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80C0" w14:textId="5886871A" w:rsidR="0090224C" w:rsidRPr="007D6FF3" w:rsidRDefault="006F1FEC" w:rsidP="0090224C">
      <w:pPr>
        <w:pStyle w:val="Header"/>
        <w:tabs>
          <w:tab w:val="clear" w:pos="4680"/>
          <w:tab w:val="clear" w:pos="9360"/>
          <w:tab w:val="left" w:pos="9000"/>
        </w:tabs>
        <w:rPr>
          <w:rFonts w:ascii="Times New Roman" w:hAnsi="Times New Roman" w:cs="Times New Roman"/>
          <w:lang w:val="ro-RO"/>
        </w:rPr>
      </w:pPr>
      <w:r w:rsidRPr="007D6FF3">
        <w:rPr>
          <w:rFonts w:ascii="Times New Roman" w:hAnsi="Times New Roman" w:cs="Times New Roman"/>
          <w:noProof/>
        </w:rPr>
        <w:drawing>
          <wp:anchor distT="0" distB="0" distL="114300" distR="114300" simplePos="0" relativeHeight="251657216" behindDoc="0" locked="0" layoutInCell="1" allowOverlap="1" wp14:anchorId="0F39336A" wp14:editId="3BF9CF02">
            <wp:simplePos x="0" y="0"/>
            <wp:positionH relativeFrom="column">
              <wp:posOffset>72390</wp:posOffset>
            </wp:positionH>
            <wp:positionV relativeFrom="paragraph">
              <wp:posOffset>88265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4F6">
        <w:rPr>
          <w:rFonts w:ascii="Times New Roman" w:hAnsi="Times New Roman" w:cs="Times New Roman"/>
          <w:b/>
          <w:noProof/>
          <w:sz w:val="32"/>
          <w:szCs w:val="32"/>
          <w:lang w:val="ro-RO"/>
        </w:rPr>
        <w:object w:dxaOrig="1440" w:dyaOrig="1440" w14:anchorId="5CB1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65pt;margin-top:6.95pt;width:81.4pt;height:65.45pt;z-index:-251658240;mso-position-horizontal-relative:text;mso-position-vertical-relative:text">
            <v:imagedata r:id="rId12" o:title=""/>
          </v:shape>
          <o:OLEObject Type="Embed" ProgID="CorelDRAW.Graphic.13" ShapeID="_x0000_s1027" DrawAspect="Content" ObjectID="_1738412239" r:id="rId13"/>
        </w:object>
      </w:r>
    </w:p>
    <w:p w14:paraId="7CA62907" w14:textId="77777777" w:rsidR="0090224C" w:rsidRPr="007D6FF3" w:rsidRDefault="0090224C" w:rsidP="0090224C">
      <w:pPr>
        <w:pStyle w:val="Header"/>
        <w:tabs>
          <w:tab w:val="clear" w:pos="4680"/>
          <w:tab w:val="clear" w:pos="9360"/>
          <w:tab w:val="left" w:pos="9000"/>
        </w:tabs>
        <w:rPr>
          <w:rFonts w:ascii="Times New Roman" w:hAnsi="Times New Roman" w:cs="Times New Roman"/>
          <w:b/>
          <w:sz w:val="28"/>
          <w:szCs w:val="28"/>
          <w:lang w:val="ro-RO"/>
        </w:rPr>
      </w:pPr>
      <w:r w:rsidRPr="007D6FF3">
        <w:rPr>
          <w:rFonts w:ascii="Times New Roman" w:hAnsi="Times New Roman" w:cs="Times New Roman"/>
          <w:b/>
          <w:sz w:val="28"/>
          <w:szCs w:val="28"/>
          <w:lang w:val="ro-RO"/>
        </w:rPr>
        <w:t xml:space="preserve">          Ministerul Mediului, Apelor și Pădurilor</w:t>
      </w:r>
    </w:p>
    <w:p w14:paraId="0D80E53C" w14:textId="77777777" w:rsidR="0090224C" w:rsidRPr="007D6FF3" w:rsidRDefault="0090224C" w:rsidP="0090224C">
      <w:pPr>
        <w:pStyle w:val="Header"/>
        <w:tabs>
          <w:tab w:val="clear" w:pos="4680"/>
          <w:tab w:val="clear" w:pos="9360"/>
          <w:tab w:val="left" w:pos="9000"/>
        </w:tabs>
        <w:rPr>
          <w:rFonts w:ascii="Times New Roman" w:hAnsi="Times New Roman" w:cs="Times New Roman"/>
          <w:b/>
          <w:sz w:val="32"/>
          <w:szCs w:val="32"/>
          <w:lang w:val="ro-RO"/>
        </w:rPr>
      </w:pPr>
      <w:r w:rsidRPr="007D6FF3">
        <w:rPr>
          <w:rFonts w:ascii="Times New Roman" w:hAnsi="Times New Roman" w:cs="Times New Roman"/>
          <w:b/>
          <w:sz w:val="32"/>
          <w:szCs w:val="32"/>
          <w:lang w:val="ro-RO"/>
        </w:rPr>
        <w:t xml:space="preserve">   Agenţia Naţională pentru Protecţia Mediului</w:t>
      </w:r>
    </w:p>
    <w:p w14:paraId="24E6F3A8" w14:textId="77777777" w:rsidR="0090224C" w:rsidRPr="007D6FF3" w:rsidRDefault="0090224C" w:rsidP="0090224C">
      <w:pPr>
        <w:pStyle w:val="Header"/>
        <w:tabs>
          <w:tab w:val="clear" w:pos="4680"/>
          <w:tab w:val="clear" w:pos="9360"/>
          <w:tab w:val="left" w:pos="1280"/>
          <w:tab w:val="left" w:pos="9000"/>
        </w:tabs>
        <w:rPr>
          <w:rFonts w:ascii="Times New Roman" w:hAnsi="Times New Roman" w:cs="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224C" w:rsidRPr="007D6FF3" w14:paraId="6433DA77" w14:textId="77777777" w:rsidTr="00882B5F">
        <w:trPr>
          <w:trHeight w:val="657"/>
        </w:trPr>
        <w:tc>
          <w:tcPr>
            <w:tcW w:w="10031" w:type="dxa"/>
            <w:tcBorders>
              <w:top w:val="single" w:sz="8" w:space="0" w:color="000000"/>
              <w:bottom w:val="single" w:sz="8" w:space="0" w:color="000000"/>
            </w:tcBorders>
            <w:shd w:val="clear" w:color="auto" w:fill="auto"/>
            <w:vAlign w:val="center"/>
          </w:tcPr>
          <w:p w14:paraId="4B1E4B19" w14:textId="77777777" w:rsidR="0090224C" w:rsidRPr="007D6FF3" w:rsidRDefault="0090224C" w:rsidP="00882B5F">
            <w:pPr>
              <w:spacing w:after="0"/>
              <w:jc w:val="center"/>
              <w:rPr>
                <w:rFonts w:ascii="Times New Roman" w:hAnsi="Times New Roman" w:cs="Times New Roman"/>
                <w:b/>
                <w:bCs/>
                <w:color w:val="FFFFFF"/>
                <w:sz w:val="24"/>
                <w:szCs w:val="24"/>
                <w:lang w:val="ro-RO"/>
              </w:rPr>
            </w:pPr>
            <w:r w:rsidRPr="007D6FF3">
              <w:rPr>
                <w:rFonts w:ascii="Times New Roman" w:hAnsi="Times New Roman" w:cs="Times New Roman"/>
                <w:b/>
                <w:bCs/>
                <w:sz w:val="28"/>
                <w:szCs w:val="28"/>
                <w:lang w:val="ro-RO"/>
              </w:rPr>
              <w:t>AGENŢIA PENTRU PROTECŢIA MEDIULUI HARGHITA</w:t>
            </w:r>
          </w:p>
        </w:tc>
      </w:tr>
    </w:tbl>
    <w:p w14:paraId="34510603" w14:textId="77777777" w:rsidR="00644021" w:rsidRPr="007D6FF3" w:rsidRDefault="00644021" w:rsidP="00E55732">
      <w:pPr>
        <w:spacing w:after="0"/>
        <w:rPr>
          <w:rFonts w:ascii="Times New Roman" w:hAnsi="Times New Roman" w:cs="Times New Roman"/>
          <w:sz w:val="24"/>
          <w:szCs w:val="24"/>
          <w:lang w:val="ro-RO"/>
        </w:rPr>
      </w:pPr>
    </w:p>
    <w:p w14:paraId="23606175" w14:textId="77777777" w:rsidR="00644021" w:rsidRPr="007D6FF3" w:rsidRDefault="00644021" w:rsidP="003966B9">
      <w:pPr>
        <w:spacing w:after="0" w:line="360" w:lineRule="auto"/>
        <w:jc w:val="center"/>
        <w:rPr>
          <w:rFonts w:ascii="Times New Roman" w:hAnsi="Times New Roman" w:cs="Times New Roman"/>
          <w:b/>
          <w:noProof/>
          <w:sz w:val="36"/>
          <w:szCs w:val="36"/>
          <w:lang w:val="ro-RO"/>
        </w:rPr>
      </w:pPr>
      <w:r w:rsidRPr="007D6FF3">
        <w:rPr>
          <w:rFonts w:ascii="Times New Roman" w:hAnsi="Times New Roman" w:cs="Times New Roman"/>
          <w:b/>
          <w:noProof/>
          <w:sz w:val="36"/>
          <w:szCs w:val="36"/>
          <w:lang w:val="ro-RO"/>
        </w:rPr>
        <w:t>AUTORIZAȚIE DE MEDIU</w:t>
      </w:r>
    </w:p>
    <w:p w14:paraId="43877A1B" w14:textId="6DEDC087" w:rsidR="00644021" w:rsidRDefault="00644021" w:rsidP="00E55732">
      <w:pPr>
        <w:spacing w:after="0"/>
        <w:jc w:val="center"/>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 xml:space="preserve">Nr. </w:t>
      </w:r>
      <w:r w:rsidR="00CB4953">
        <w:rPr>
          <w:rFonts w:ascii="Times New Roman" w:hAnsi="Times New Roman" w:cs="Times New Roman"/>
          <w:b/>
          <w:noProof/>
          <w:sz w:val="28"/>
          <w:szCs w:val="28"/>
          <w:lang w:val="ro-RO"/>
        </w:rPr>
        <w:t>xx</w:t>
      </w:r>
      <w:r w:rsidRPr="007D6FF3">
        <w:rPr>
          <w:rFonts w:ascii="Times New Roman" w:hAnsi="Times New Roman" w:cs="Times New Roman"/>
          <w:b/>
          <w:noProof/>
          <w:sz w:val="28"/>
          <w:szCs w:val="28"/>
          <w:lang w:val="ro-RO"/>
        </w:rPr>
        <w:t xml:space="preserve"> din </w:t>
      </w:r>
      <w:r w:rsidR="000458ED">
        <w:rPr>
          <w:rFonts w:ascii="Times New Roman" w:hAnsi="Times New Roman" w:cs="Times New Roman"/>
          <w:b/>
          <w:noProof/>
          <w:sz w:val="28"/>
          <w:szCs w:val="28"/>
          <w:lang w:val="ro-RO"/>
        </w:rPr>
        <w:t>xx</w:t>
      </w:r>
      <w:r w:rsidR="00882B5F" w:rsidRPr="007D6FF3">
        <w:rPr>
          <w:rFonts w:ascii="Times New Roman" w:hAnsi="Times New Roman" w:cs="Times New Roman"/>
          <w:b/>
          <w:noProof/>
          <w:sz w:val="28"/>
          <w:szCs w:val="28"/>
          <w:lang w:val="ro-RO"/>
        </w:rPr>
        <w:t>.</w:t>
      </w:r>
      <w:r w:rsidR="00D96FC9" w:rsidRPr="007D6FF3">
        <w:rPr>
          <w:rFonts w:ascii="Times New Roman" w:hAnsi="Times New Roman" w:cs="Times New Roman"/>
          <w:b/>
          <w:noProof/>
          <w:sz w:val="28"/>
          <w:szCs w:val="28"/>
          <w:lang w:val="ro-RO"/>
        </w:rPr>
        <w:t>0</w:t>
      </w:r>
      <w:r w:rsidR="00CB4953">
        <w:rPr>
          <w:rFonts w:ascii="Times New Roman" w:hAnsi="Times New Roman" w:cs="Times New Roman"/>
          <w:b/>
          <w:noProof/>
          <w:sz w:val="28"/>
          <w:szCs w:val="28"/>
          <w:lang w:val="ro-RO"/>
        </w:rPr>
        <w:t>2</w:t>
      </w:r>
      <w:r w:rsidR="00E55732" w:rsidRPr="007D6FF3">
        <w:rPr>
          <w:rFonts w:ascii="Times New Roman" w:hAnsi="Times New Roman" w:cs="Times New Roman"/>
          <w:b/>
          <w:noProof/>
          <w:sz w:val="28"/>
          <w:szCs w:val="28"/>
          <w:lang w:val="ro-RO"/>
        </w:rPr>
        <w:t>.202</w:t>
      </w:r>
      <w:r w:rsidR="00CB4953">
        <w:rPr>
          <w:rFonts w:ascii="Times New Roman" w:hAnsi="Times New Roman" w:cs="Times New Roman"/>
          <w:b/>
          <w:noProof/>
          <w:sz w:val="28"/>
          <w:szCs w:val="28"/>
          <w:lang w:val="ro-RO"/>
        </w:rPr>
        <w:t>3</w:t>
      </w:r>
    </w:p>
    <w:p w14:paraId="0FE3B2A2" w14:textId="77777777" w:rsidR="00BA6336" w:rsidRPr="007D6FF3" w:rsidRDefault="00BA6336" w:rsidP="00E55732">
      <w:pPr>
        <w:spacing w:after="0"/>
        <w:jc w:val="center"/>
        <w:rPr>
          <w:rFonts w:ascii="Times New Roman" w:hAnsi="Times New Roman" w:cs="Times New Roman"/>
          <w:b/>
          <w:noProof/>
          <w:sz w:val="28"/>
          <w:szCs w:val="28"/>
          <w:lang w:val="ro-RO"/>
        </w:rPr>
      </w:pPr>
    </w:p>
    <w:p w14:paraId="3F6424EA" w14:textId="77777777" w:rsidR="00644021" w:rsidRPr="007D6FF3" w:rsidRDefault="00644021" w:rsidP="00E55732">
      <w:pPr>
        <w:spacing w:after="0"/>
        <w:rPr>
          <w:rFonts w:ascii="Times New Roman" w:hAnsi="Times New Roman" w:cs="Times New Roman"/>
          <w:b/>
          <w:sz w:val="28"/>
          <w:szCs w:val="24"/>
          <w:lang w:val="ro-RO"/>
        </w:rPr>
      </w:pPr>
    </w:p>
    <w:p w14:paraId="7FE90D4E" w14:textId="2B59EFDF"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Titularul activității: </w:t>
      </w:r>
      <w:r w:rsidR="00CB4953">
        <w:rPr>
          <w:rFonts w:ascii="Times New Roman" w:hAnsi="Times New Roman" w:cs="Times New Roman"/>
          <w:b/>
          <w:sz w:val="28"/>
          <w:szCs w:val="24"/>
          <w:lang w:val="ro-RO"/>
        </w:rPr>
        <w:t>ARTERIMPEX</w:t>
      </w:r>
      <w:r w:rsidR="00876856">
        <w:rPr>
          <w:rFonts w:ascii="Times New Roman" w:hAnsi="Times New Roman" w:cs="Times New Roman"/>
          <w:b/>
          <w:sz w:val="28"/>
          <w:szCs w:val="24"/>
          <w:lang w:val="ro-RO"/>
        </w:rPr>
        <w:t xml:space="preserve"> S.R.L.</w:t>
      </w:r>
    </w:p>
    <w:p w14:paraId="2AB0638C" w14:textId="227E70D6" w:rsidR="00644021" w:rsidRPr="007D6FF3" w:rsidRDefault="00644021" w:rsidP="00E55732">
      <w:pPr>
        <w:tabs>
          <w:tab w:val="center" w:pos="5003"/>
        </w:tabs>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Adresa: </w:t>
      </w:r>
      <w:r w:rsidR="00CB4953">
        <w:rPr>
          <w:rFonts w:ascii="Times New Roman" w:hAnsi="Times New Roman" w:cs="Times New Roman"/>
          <w:b/>
          <w:sz w:val="28"/>
          <w:szCs w:val="24"/>
          <w:lang w:val="ro-RO"/>
        </w:rPr>
        <w:t>mun. Gheorgheni</w:t>
      </w:r>
      <w:r w:rsidR="00CE50B2" w:rsidRPr="007D6FF3">
        <w:rPr>
          <w:rFonts w:ascii="Times New Roman" w:hAnsi="Times New Roman" w:cs="Times New Roman"/>
          <w:b/>
          <w:sz w:val="28"/>
          <w:szCs w:val="24"/>
          <w:lang w:val="ro-RO"/>
        </w:rPr>
        <w:t>, st</w:t>
      </w:r>
      <w:r w:rsidR="00CB4953">
        <w:rPr>
          <w:rFonts w:ascii="Times New Roman" w:hAnsi="Times New Roman" w:cs="Times New Roman"/>
          <w:b/>
          <w:sz w:val="28"/>
          <w:szCs w:val="24"/>
          <w:lang w:val="ro-RO"/>
        </w:rPr>
        <w:t>r.</w:t>
      </w:r>
      <w:r w:rsidR="00CE50B2" w:rsidRPr="007D6FF3">
        <w:rPr>
          <w:rFonts w:ascii="Times New Roman" w:hAnsi="Times New Roman" w:cs="Times New Roman"/>
          <w:b/>
          <w:sz w:val="28"/>
          <w:szCs w:val="24"/>
          <w:lang w:val="ro-RO"/>
        </w:rPr>
        <w:t xml:space="preserve"> </w:t>
      </w:r>
      <w:r w:rsidR="00CB4953">
        <w:rPr>
          <w:rFonts w:ascii="Times New Roman" w:hAnsi="Times New Roman" w:cs="Times New Roman"/>
          <w:b/>
          <w:sz w:val="28"/>
          <w:szCs w:val="24"/>
          <w:lang w:val="ro-RO"/>
        </w:rPr>
        <w:t>Kossuth Lajos</w:t>
      </w:r>
      <w:r w:rsidR="004E25E3"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 xml:space="preserve"> </w:t>
      </w:r>
      <w:r w:rsidR="00CE50B2" w:rsidRPr="007D6FF3">
        <w:rPr>
          <w:rFonts w:ascii="Times New Roman" w:hAnsi="Times New Roman" w:cs="Times New Roman"/>
          <w:b/>
          <w:sz w:val="28"/>
          <w:szCs w:val="24"/>
          <w:lang w:val="ro-RO"/>
        </w:rPr>
        <w:t xml:space="preserve">nr. </w:t>
      </w:r>
      <w:r w:rsidR="00CB4953">
        <w:rPr>
          <w:rFonts w:ascii="Times New Roman" w:hAnsi="Times New Roman" w:cs="Times New Roman"/>
          <w:b/>
          <w:sz w:val="28"/>
          <w:szCs w:val="24"/>
          <w:lang w:val="ro-RO"/>
        </w:rPr>
        <w:t>239</w:t>
      </w:r>
      <w:r w:rsidR="00D96FC9" w:rsidRPr="007D6FF3">
        <w:rPr>
          <w:rFonts w:ascii="Times New Roman" w:hAnsi="Times New Roman" w:cs="Times New Roman"/>
          <w:b/>
          <w:sz w:val="28"/>
          <w:szCs w:val="24"/>
          <w:lang w:val="ro-RO"/>
        </w:rPr>
        <w:t>,</w:t>
      </w:r>
      <w:r w:rsidR="004E25E3" w:rsidRPr="007D6FF3">
        <w:rPr>
          <w:rFonts w:ascii="Times New Roman" w:hAnsi="Times New Roman" w:cs="Times New Roman"/>
          <w:b/>
          <w:sz w:val="28"/>
          <w:szCs w:val="24"/>
          <w:lang w:val="ro-RO"/>
        </w:rPr>
        <w:t xml:space="preserve"> Județ</w:t>
      </w:r>
      <w:r w:rsidR="009A0BD1" w:rsidRPr="007D6FF3">
        <w:rPr>
          <w:rFonts w:ascii="Times New Roman" w:hAnsi="Times New Roman" w:cs="Times New Roman"/>
          <w:b/>
          <w:sz w:val="28"/>
          <w:szCs w:val="24"/>
          <w:lang w:val="ro-RO"/>
        </w:rPr>
        <w:t>ul</w:t>
      </w:r>
      <w:r w:rsidR="004A24EF" w:rsidRPr="007D6FF3">
        <w:rPr>
          <w:rFonts w:ascii="Times New Roman" w:hAnsi="Times New Roman" w:cs="Times New Roman"/>
          <w:b/>
          <w:sz w:val="28"/>
          <w:szCs w:val="24"/>
          <w:lang w:val="ro-RO"/>
        </w:rPr>
        <w:t xml:space="preserve"> Harghita </w:t>
      </w:r>
    </w:p>
    <w:p w14:paraId="4BE7AF3A" w14:textId="0AC9EB88" w:rsidR="00CE50B2"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Punct de lucru: </w:t>
      </w:r>
      <w:r w:rsidR="00CB4953">
        <w:rPr>
          <w:rFonts w:ascii="Times New Roman" w:hAnsi="Times New Roman" w:cs="Times New Roman"/>
          <w:b/>
          <w:sz w:val="28"/>
          <w:szCs w:val="24"/>
          <w:lang w:val="ro-RO"/>
        </w:rPr>
        <w:t>ARTERIMPEX</w:t>
      </w:r>
      <w:r w:rsidR="00876856">
        <w:rPr>
          <w:rFonts w:ascii="Times New Roman" w:hAnsi="Times New Roman" w:cs="Times New Roman"/>
          <w:b/>
          <w:sz w:val="28"/>
          <w:szCs w:val="24"/>
          <w:lang w:val="ro-RO"/>
        </w:rPr>
        <w:t xml:space="preserve"> S.R.L.</w:t>
      </w:r>
    </w:p>
    <w:p w14:paraId="123A14D9" w14:textId="5F4AD321"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Locația activității: </w:t>
      </w:r>
      <w:r w:rsidR="00CB4953">
        <w:rPr>
          <w:rFonts w:ascii="Times New Roman" w:hAnsi="Times New Roman" w:cs="Times New Roman"/>
          <w:b/>
          <w:sz w:val="28"/>
          <w:szCs w:val="24"/>
          <w:lang w:val="ro-RO"/>
        </w:rPr>
        <w:t>municipiul Odorheiu Secuiesc</w:t>
      </w:r>
      <w:r w:rsidR="00876856" w:rsidRPr="007D6FF3">
        <w:rPr>
          <w:rFonts w:ascii="Times New Roman" w:hAnsi="Times New Roman" w:cs="Times New Roman"/>
          <w:b/>
          <w:sz w:val="28"/>
          <w:szCs w:val="24"/>
          <w:lang w:val="ro-RO"/>
        </w:rPr>
        <w:t>, st</w:t>
      </w:r>
      <w:r w:rsidR="00CB4953">
        <w:rPr>
          <w:rFonts w:ascii="Times New Roman" w:hAnsi="Times New Roman" w:cs="Times New Roman"/>
          <w:b/>
          <w:sz w:val="28"/>
          <w:szCs w:val="24"/>
          <w:lang w:val="ro-RO"/>
        </w:rPr>
        <w:t>r. Beclean</w:t>
      </w:r>
      <w:r w:rsidR="00876856" w:rsidRPr="007D6FF3">
        <w:rPr>
          <w:rFonts w:ascii="Times New Roman" w:hAnsi="Times New Roman" w:cs="Times New Roman"/>
          <w:b/>
          <w:sz w:val="28"/>
          <w:szCs w:val="24"/>
          <w:lang w:val="ro-RO"/>
        </w:rPr>
        <w:t xml:space="preserve">, nr. </w:t>
      </w:r>
      <w:r w:rsidR="00CB4953">
        <w:rPr>
          <w:rFonts w:ascii="Times New Roman" w:hAnsi="Times New Roman" w:cs="Times New Roman"/>
          <w:b/>
          <w:sz w:val="28"/>
          <w:szCs w:val="24"/>
          <w:lang w:val="ro-RO"/>
        </w:rPr>
        <w:t>302</w:t>
      </w:r>
      <w:r w:rsidR="00876856" w:rsidRPr="007D6FF3">
        <w:rPr>
          <w:rFonts w:ascii="Times New Roman" w:hAnsi="Times New Roman" w:cs="Times New Roman"/>
          <w:b/>
          <w:sz w:val="28"/>
          <w:szCs w:val="24"/>
          <w:lang w:val="ro-RO"/>
        </w:rPr>
        <w:t>, Județul Harghita</w:t>
      </w:r>
    </w:p>
    <w:p w14:paraId="593E74F7" w14:textId="77777777" w:rsidR="00644021" w:rsidRPr="007D6FF3"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Activitatea/Activitățile</w:t>
      </w:r>
      <w:r w:rsidRPr="007D6FF3">
        <w:rPr>
          <w:rFonts w:ascii="Times New Roman" w:hAnsi="Times New Roman" w:cs="Times New Roman"/>
          <w:sz w:val="28"/>
          <w:szCs w:val="24"/>
          <w:lang w:val="ro-RO"/>
        </w:rPr>
        <w:t xml:space="preserve"> se încadrează în următoarele coduri:</w:t>
      </w:r>
    </w:p>
    <w:p w14:paraId="4C1A010B" w14:textId="77777777" w:rsidR="00644021" w:rsidRPr="007D6FF3" w:rsidRDefault="00644021" w:rsidP="00E55732">
      <w:pPr>
        <w:spacing w:after="0"/>
        <w:rPr>
          <w:rFonts w:ascii="Times New Roman" w:hAnsi="Times New Roman" w:cs="Times New Roman"/>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888"/>
        <w:gridCol w:w="900"/>
        <w:gridCol w:w="1080"/>
        <w:gridCol w:w="2880"/>
        <w:gridCol w:w="810"/>
        <w:gridCol w:w="628"/>
      </w:tblGrid>
      <w:tr w:rsidR="00644021" w:rsidRPr="007D6FF3" w14:paraId="4AF0A8A9" w14:textId="77777777" w:rsidTr="00BA6336">
        <w:tc>
          <w:tcPr>
            <w:tcW w:w="820" w:type="dxa"/>
            <w:shd w:val="clear" w:color="auto" w:fill="C0C0C0"/>
            <w:vAlign w:val="center"/>
          </w:tcPr>
          <w:p w14:paraId="1CA6F09E"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Rev.2</w:t>
            </w:r>
          </w:p>
        </w:tc>
        <w:tc>
          <w:tcPr>
            <w:tcW w:w="2888" w:type="dxa"/>
            <w:shd w:val="clear" w:color="auto" w:fill="C0C0C0"/>
            <w:vAlign w:val="center"/>
          </w:tcPr>
          <w:p w14:paraId="59933094" w14:textId="77777777" w:rsidR="00BA6336"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 xml:space="preserve">Denumire activitate </w:t>
            </w:r>
          </w:p>
          <w:p w14:paraId="4B69AD46" w14:textId="7EBB7222"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CAEN Rev. 2</w:t>
            </w:r>
          </w:p>
        </w:tc>
        <w:tc>
          <w:tcPr>
            <w:tcW w:w="900" w:type="dxa"/>
            <w:shd w:val="clear" w:color="auto" w:fill="C0C0C0"/>
            <w:vAlign w:val="center"/>
          </w:tcPr>
          <w:p w14:paraId="30292209"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Poziţie Anexa 1 din OM 1798/2007</w:t>
            </w:r>
          </w:p>
        </w:tc>
        <w:tc>
          <w:tcPr>
            <w:tcW w:w="1080" w:type="dxa"/>
            <w:shd w:val="clear" w:color="auto" w:fill="C0C0C0"/>
            <w:vAlign w:val="center"/>
          </w:tcPr>
          <w:p w14:paraId="350B7150"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Cod CAEN Rev.1</w:t>
            </w:r>
          </w:p>
        </w:tc>
        <w:tc>
          <w:tcPr>
            <w:tcW w:w="2880" w:type="dxa"/>
            <w:shd w:val="clear" w:color="auto" w:fill="C0C0C0"/>
            <w:vAlign w:val="center"/>
          </w:tcPr>
          <w:p w14:paraId="1306CCD4"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Denumire activitate CAEN Rev.1</w:t>
            </w:r>
          </w:p>
        </w:tc>
        <w:tc>
          <w:tcPr>
            <w:tcW w:w="810" w:type="dxa"/>
            <w:shd w:val="clear" w:color="auto" w:fill="C0C0C0"/>
            <w:vAlign w:val="center"/>
          </w:tcPr>
          <w:p w14:paraId="06EC8E6D"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NFR</w:t>
            </w:r>
          </w:p>
        </w:tc>
        <w:tc>
          <w:tcPr>
            <w:tcW w:w="628" w:type="dxa"/>
            <w:shd w:val="clear" w:color="auto" w:fill="C0C0C0"/>
            <w:vAlign w:val="center"/>
          </w:tcPr>
          <w:p w14:paraId="3C20A1EC" w14:textId="77777777" w:rsidR="00644021" w:rsidRPr="007D6FF3" w:rsidRDefault="00644021" w:rsidP="00E55732">
            <w:pPr>
              <w:spacing w:before="40" w:after="0" w:line="240" w:lineRule="auto"/>
              <w:jc w:val="center"/>
              <w:rPr>
                <w:rFonts w:ascii="Times New Roman" w:hAnsi="Times New Roman" w:cs="Times New Roman"/>
                <w:b/>
                <w:sz w:val="20"/>
                <w:szCs w:val="24"/>
                <w:lang w:val="ro-RO"/>
              </w:rPr>
            </w:pPr>
            <w:r w:rsidRPr="007D6FF3">
              <w:rPr>
                <w:rFonts w:ascii="Times New Roman" w:hAnsi="Times New Roman" w:cs="Times New Roman"/>
                <w:b/>
                <w:sz w:val="20"/>
                <w:szCs w:val="24"/>
                <w:lang w:val="ro-RO"/>
              </w:rPr>
              <w:t>SNAP</w:t>
            </w:r>
          </w:p>
        </w:tc>
      </w:tr>
      <w:tr w:rsidR="004B7511" w:rsidRPr="007D6FF3" w14:paraId="20D17A64" w14:textId="77777777" w:rsidTr="00BA6336">
        <w:tc>
          <w:tcPr>
            <w:tcW w:w="820" w:type="dxa"/>
            <w:shd w:val="clear" w:color="auto" w:fill="auto"/>
          </w:tcPr>
          <w:p w14:paraId="0D8331A4" w14:textId="579A6955" w:rsidR="004B7511" w:rsidRPr="001D7362" w:rsidRDefault="00CB4953" w:rsidP="008917B7">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5510</w:t>
            </w:r>
          </w:p>
        </w:tc>
        <w:tc>
          <w:tcPr>
            <w:tcW w:w="2888" w:type="dxa"/>
            <w:shd w:val="clear" w:color="auto" w:fill="auto"/>
          </w:tcPr>
          <w:p w14:paraId="7D1416AC" w14:textId="429C4A75" w:rsidR="004B7511" w:rsidRPr="00B35F6E" w:rsidRDefault="00CB4953" w:rsidP="008917B7">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Hoteluri și alte facilități de cazare similare</w:t>
            </w:r>
          </w:p>
        </w:tc>
        <w:tc>
          <w:tcPr>
            <w:tcW w:w="900" w:type="dxa"/>
            <w:shd w:val="clear" w:color="auto" w:fill="auto"/>
          </w:tcPr>
          <w:p w14:paraId="06B6CA3C" w14:textId="2DC8E4BD" w:rsidR="004B7511" w:rsidRPr="00B35F6E" w:rsidRDefault="00DA075A" w:rsidP="008917B7">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080" w:type="dxa"/>
            <w:shd w:val="clear" w:color="auto" w:fill="auto"/>
          </w:tcPr>
          <w:p w14:paraId="2D791C1E" w14:textId="438BF474" w:rsidR="004B7511" w:rsidRPr="00B35F6E" w:rsidRDefault="00DA075A" w:rsidP="008917B7">
            <w:pPr>
              <w:pStyle w:val="NormalWeb"/>
              <w:jc w:val="center"/>
              <w:rPr>
                <w:rFonts w:eastAsiaTheme="minorHAnsi"/>
              </w:rPr>
            </w:pPr>
            <w:r>
              <w:rPr>
                <w:rFonts w:eastAsiaTheme="minorHAnsi"/>
              </w:rPr>
              <w:t>5510</w:t>
            </w:r>
          </w:p>
        </w:tc>
        <w:tc>
          <w:tcPr>
            <w:tcW w:w="2880" w:type="dxa"/>
            <w:shd w:val="clear" w:color="auto" w:fill="auto"/>
          </w:tcPr>
          <w:p w14:paraId="1A3866D8" w14:textId="5CCD1630" w:rsidR="004B7511" w:rsidRPr="00B35F6E" w:rsidRDefault="00DA075A" w:rsidP="008917B7">
            <w:pPr>
              <w:pStyle w:val="NormalWeb"/>
              <w:jc w:val="center"/>
              <w:rPr>
                <w:rFonts w:eastAsiaTheme="minorHAnsi"/>
              </w:rPr>
            </w:pPr>
            <w:r>
              <w:rPr>
                <w:rFonts w:eastAsiaTheme="minorHAnsi"/>
              </w:rPr>
              <w:t>Hoteluri</w:t>
            </w:r>
          </w:p>
        </w:tc>
        <w:tc>
          <w:tcPr>
            <w:tcW w:w="810" w:type="dxa"/>
            <w:shd w:val="clear" w:color="auto" w:fill="auto"/>
          </w:tcPr>
          <w:p w14:paraId="00CE2BF0" w14:textId="4530E758" w:rsidR="004B7511" w:rsidRPr="001D7362" w:rsidRDefault="004B7511" w:rsidP="008917B7">
            <w:pPr>
              <w:spacing w:before="40" w:after="0" w:line="240" w:lineRule="auto"/>
              <w:jc w:val="center"/>
              <w:rPr>
                <w:rFonts w:ascii="Times New Roman" w:hAnsi="Times New Roman" w:cs="Times New Roman"/>
                <w:sz w:val="24"/>
                <w:szCs w:val="24"/>
                <w:lang w:val="ro-RO"/>
              </w:rPr>
            </w:pPr>
          </w:p>
        </w:tc>
        <w:tc>
          <w:tcPr>
            <w:tcW w:w="628" w:type="dxa"/>
            <w:shd w:val="clear" w:color="auto" w:fill="auto"/>
          </w:tcPr>
          <w:p w14:paraId="007843E6" w14:textId="77777777" w:rsidR="004B7511" w:rsidRPr="001D7362" w:rsidRDefault="004B7511" w:rsidP="008917B7">
            <w:pPr>
              <w:spacing w:before="40" w:after="0" w:line="240" w:lineRule="auto"/>
              <w:jc w:val="center"/>
              <w:rPr>
                <w:rFonts w:ascii="Times New Roman" w:hAnsi="Times New Roman" w:cs="Times New Roman"/>
                <w:sz w:val="24"/>
                <w:szCs w:val="24"/>
                <w:lang w:val="ro-RO"/>
              </w:rPr>
            </w:pPr>
          </w:p>
        </w:tc>
      </w:tr>
      <w:tr w:rsidR="00876856" w:rsidRPr="007D6FF3" w14:paraId="38F2A488" w14:textId="77777777" w:rsidTr="00BA6336">
        <w:tc>
          <w:tcPr>
            <w:tcW w:w="820" w:type="dxa"/>
            <w:shd w:val="clear" w:color="auto" w:fill="auto"/>
          </w:tcPr>
          <w:p w14:paraId="1F511745" w14:textId="6415E3C2" w:rsidR="00876856" w:rsidRPr="00B35F6E" w:rsidRDefault="00CB4953" w:rsidP="008917B7">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5610</w:t>
            </w:r>
          </w:p>
        </w:tc>
        <w:tc>
          <w:tcPr>
            <w:tcW w:w="2888" w:type="dxa"/>
            <w:shd w:val="clear" w:color="auto" w:fill="auto"/>
          </w:tcPr>
          <w:p w14:paraId="04F68175" w14:textId="7C228D71" w:rsidR="00876856" w:rsidRPr="00B35F6E" w:rsidRDefault="00CB4953" w:rsidP="008917B7">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Restaurante</w:t>
            </w:r>
          </w:p>
        </w:tc>
        <w:tc>
          <w:tcPr>
            <w:tcW w:w="900" w:type="dxa"/>
            <w:shd w:val="clear" w:color="auto" w:fill="auto"/>
          </w:tcPr>
          <w:p w14:paraId="7FD116FE" w14:textId="19A41833" w:rsidR="00876856" w:rsidRPr="00B35F6E" w:rsidRDefault="00DA075A" w:rsidP="00B35F6E">
            <w:pPr>
              <w:pStyle w:val="NormalWeb"/>
              <w:ind w:left="18"/>
              <w:jc w:val="center"/>
              <w:rPr>
                <w:rFonts w:eastAsiaTheme="minorHAnsi"/>
              </w:rPr>
            </w:pPr>
            <w:r>
              <w:rPr>
                <w:rFonts w:eastAsiaTheme="minorHAnsi"/>
              </w:rPr>
              <w:t>265</w:t>
            </w:r>
          </w:p>
        </w:tc>
        <w:tc>
          <w:tcPr>
            <w:tcW w:w="1080" w:type="dxa"/>
            <w:shd w:val="clear" w:color="auto" w:fill="auto"/>
          </w:tcPr>
          <w:p w14:paraId="136BFA49" w14:textId="052EA0FD" w:rsidR="00876856" w:rsidRPr="00B35F6E" w:rsidRDefault="00DA075A" w:rsidP="00B35F6E">
            <w:pPr>
              <w:pStyle w:val="NormalWeb"/>
              <w:jc w:val="center"/>
              <w:rPr>
                <w:rFonts w:eastAsiaTheme="minorHAnsi"/>
              </w:rPr>
            </w:pPr>
            <w:r>
              <w:rPr>
                <w:rFonts w:eastAsiaTheme="minorHAnsi"/>
              </w:rPr>
              <w:t>5530</w:t>
            </w:r>
          </w:p>
        </w:tc>
        <w:tc>
          <w:tcPr>
            <w:tcW w:w="2880" w:type="dxa"/>
            <w:shd w:val="clear" w:color="auto" w:fill="auto"/>
          </w:tcPr>
          <w:p w14:paraId="306D82E2" w14:textId="29A0DC7C" w:rsidR="00876856" w:rsidRPr="00B35F6E" w:rsidRDefault="00DA075A" w:rsidP="00B35F6E">
            <w:pPr>
              <w:pStyle w:val="NormalWeb"/>
              <w:jc w:val="center"/>
              <w:rPr>
                <w:rFonts w:eastAsiaTheme="minorHAnsi"/>
              </w:rPr>
            </w:pPr>
            <w:r>
              <w:t>Restaurante</w:t>
            </w:r>
          </w:p>
        </w:tc>
        <w:tc>
          <w:tcPr>
            <w:tcW w:w="810" w:type="dxa"/>
            <w:shd w:val="clear" w:color="auto" w:fill="auto"/>
          </w:tcPr>
          <w:p w14:paraId="7442F310" w14:textId="77777777" w:rsidR="00876856" w:rsidRPr="001D7362" w:rsidRDefault="00876856" w:rsidP="008917B7">
            <w:pPr>
              <w:spacing w:before="40" w:after="0" w:line="240" w:lineRule="auto"/>
              <w:jc w:val="center"/>
              <w:rPr>
                <w:rFonts w:ascii="Times New Roman" w:hAnsi="Times New Roman" w:cs="Times New Roman"/>
                <w:sz w:val="24"/>
                <w:szCs w:val="24"/>
                <w:lang w:val="ro-RO"/>
              </w:rPr>
            </w:pPr>
          </w:p>
        </w:tc>
        <w:tc>
          <w:tcPr>
            <w:tcW w:w="628" w:type="dxa"/>
            <w:shd w:val="clear" w:color="auto" w:fill="auto"/>
          </w:tcPr>
          <w:p w14:paraId="47739A48" w14:textId="77777777" w:rsidR="00876856" w:rsidRPr="001D7362" w:rsidRDefault="00876856" w:rsidP="008917B7">
            <w:pPr>
              <w:spacing w:before="40" w:after="0" w:line="240" w:lineRule="auto"/>
              <w:jc w:val="center"/>
              <w:rPr>
                <w:rFonts w:ascii="Times New Roman" w:hAnsi="Times New Roman" w:cs="Times New Roman"/>
                <w:sz w:val="24"/>
                <w:szCs w:val="24"/>
                <w:lang w:val="ro-RO"/>
              </w:rPr>
            </w:pPr>
          </w:p>
        </w:tc>
      </w:tr>
    </w:tbl>
    <w:p w14:paraId="4F9ED038" w14:textId="77777777" w:rsidR="00AF1A5F" w:rsidRDefault="00AF1A5F" w:rsidP="00E55732">
      <w:pPr>
        <w:spacing w:after="0"/>
        <w:rPr>
          <w:rFonts w:ascii="Times New Roman" w:hAnsi="Times New Roman" w:cs="Times New Roman"/>
          <w:b/>
          <w:sz w:val="28"/>
          <w:szCs w:val="24"/>
          <w:lang w:val="ro-RO"/>
        </w:rPr>
      </w:pPr>
    </w:p>
    <w:p w14:paraId="1AA6D3E1" w14:textId="77777777" w:rsidR="00644021" w:rsidRDefault="00644021" w:rsidP="00E55732">
      <w:pPr>
        <w:spacing w:after="0"/>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Emisă de: </w:t>
      </w:r>
      <w:r w:rsidR="00D00BE1" w:rsidRPr="007D6FF3">
        <w:rPr>
          <w:rFonts w:ascii="Times New Roman" w:hAnsi="Times New Roman" w:cs="Times New Roman"/>
          <w:b/>
          <w:sz w:val="28"/>
          <w:szCs w:val="24"/>
          <w:lang w:val="ro-RO"/>
        </w:rPr>
        <w:t>APM Harghita</w:t>
      </w:r>
    </w:p>
    <w:p w14:paraId="0D1B28EC" w14:textId="531660EC" w:rsidR="00644021" w:rsidRDefault="00644021" w:rsidP="00E55732">
      <w:pPr>
        <w:spacing w:after="0" w:line="240" w:lineRule="auto"/>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Data emiterii: </w:t>
      </w:r>
      <w:r w:rsidR="000458ED">
        <w:rPr>
          <w:rFonts w:ascii="Times New Roman" w:hAnsi="Times New Roman" w:cs="Times New Roman"/>
          <w:b/>
          <w:sz w:val="28"/>
          <w:szCs w:val="24"/>
          <w:lang w:val="ro-RO"/>
        </w:rPr>
        <w:t>xx</w:t>
      </w:r>
      <w:r w:rsidR="0009623A" w:rsidRPr="007D6FF3">
        <w:rPr>
          <w:rFonts w:ascii="Times New Roman" w:hAnsi="Times New Roman" w:cs="Times New Roman"/>
          <w:b/>
          <w:sz w:val="28"/>
          <w:szCs w:val="24"/>
          <w:lang w:val="ro-RO"/>
        </w:rPr>
        <w:t>.</w:t>
      </w:r>
      <w:r w:rsidR="00D96FC9" w:rsidRPr="007D6FF3">
        <w:rPr>
          <w:rFonts w:ascii="Times New Roman" w:hAnsi="Times New Roman" w:cs="Times New Roman"/>
          <w:b/>
          <w:sz w:val="28"/>
          <w:szCs w:val="24"/>
          <w:lang w:val="ro-RO"/>
        </w:rPr>
        <w:t>0</w:t>
      </w:r>
      <w:r w:rsidR="00DA075A">
        <w:rPr>
          <w:rFonts w:ascii="Times New Roman" w:hAnsi="Times New Roman" w:cs="Times New Roman"/>
          <w:b/>
          <w:sz w:val="28"/>
          <w:szCs w:val="24"/>
          <w:lang w:val="ro-RO"/>
        </w:rPr>
        <w:t>2</w:t>
      </w:r>
      <w:r w:rsidR="00E20703" w:rsidRPr="007D6FF3">
        <w:rPr>
          <w:rFonts w:ascii="Times New Roman" w:hAnsi="Times New Roman" w:cs="Times New Roman"/>
          <w:b/>
          <w:sz w:val="28"/>
          <w:szCs w:val="24"/>
          <w:lang w:val="ro-RO"/>
        </w:rPr>
        <w:t>.</w:t>
      </w:r>
      <w:r w:rsidR="0009623A" w:rsidRPr="007D6FF3">
        <w:rPr>
          <w:rFonts w:ascii="Times New Roman" w:hAnsi="Times New Roman" w:cs="Times New Roman"/>
          <w:b/>
          <w:sz w:val="28"/>
          <w:szCs w:val="24"/>
          <w:lang w:val="ro-RO"/>
        </w:rPr>
        <w:t>202</w:t>
      </w:r>
      <w:r w:rsidR="00DA075A">
        <w:rPr>
          <w:rFonts w:ascii="Times New Roman" w:hAnsi="Times New Roman" w:cs="Times New Roman"/>
          <w:b/>
          <w:sz w:val="28"/>
          <w:szCs w:val="24"/>
          <w:lang w:val="ro-RO"/>
        </w:rPr>
        <w:t>3</w:t>
      </w:r>
    </w:p>
    <w:p w14:paraId="7816706B" w14:textId="77777777" w:rsidR="00BA6336" w:rsidRPr="007D6FF3" w:rsidRDefault="00BA6336" w:rsidP="00E55732">
      <w:pPr>
        <w:spacing w:after="0" w:line="240" w:lineRule="auto"/>
        <w:rPr>
          <w:rFonts w:ascii="Times New Roman" w:hAnsi="Times New Roman" w:cs="Times New Roman"/>
          <w:b/>
          <w:sz w:val="28"/>
          <w:szCs w:val="24"/>
          <w:lang w:val="ro-RO"/>
        </w:rPr>
      </w:pPr>
    </w:p>
    <w:p w14:paraId="4BE8C9EE" w14:textId="5E570101" w:rsidR="000F6E15" w:rsidRDefault="000F6E15" w:rsidP="00BA6336">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Prezenta autorizație de mediu îşi păstrează valabilitatea pe toată perioada în care</w:t>
      </w:r>
      <w:r w:rsidR="00BA6336">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beneficiarul acesteia obţine viza anuală (conform O.U.G. nr. 195/2005 privind protecţia</w:t>
      </w:r>
      <w:r w:rsidR="00126DC8" w:rsidRPr="007D6FF3">
        <w:rPr>
          <w:rFonts w:ascii="Times New Roman" w:hAnsi="Times New Roman" w:cs="Times New Roman"/>
          <w:b/>
          <w:sz w:val="28"/>
          <w:szCs w:val="24"/>
          <w:lang w:val="ro-RO"/>
        </w:rPr>
        <w:t xml:space="preserve"> </w:t>
      </w:r>
      <w:r w:rsidRPr="007D6FF3">
        <w:rPr>
          <w:rFonts w:ascii="Times New Roman" w:hAnsi="Times New Roman" w:cs="Times New Roman"/>
          <w:b/>
          <w:sz w:val="28"/>
          <w:szCs w:val="24"/>
          <w:lang w:val="ro-RO"/>
        </w:rPr>
        <w:t xml:space="preserve">mediului cu completările </w:t>
      </w:r>
      <w:r w:rsidR="0031511D" w:rsidRPr="007D6FF3">
        <w:rPr>
          <w:rFonts w:ascii="Times New Roman" w:hAnsi="Times New Roman" w:cs="Times New Roman"/>
          <w:b/>
          <w:sz w:val="28"/>
          <w:szCs w:val="24"/>
          <w:lang w:val="ro-RO"/>
        </w:rPr>
        <w:t>ș</w:t>
      </w:r>
      <w:r w:rsidRPr="007D6FF3">
        <w:rPr>
          <w:rFonts w:ascii="Times New Roman" w:hAnsi="Times New Roman" w:cs="Times New Roman"/>
          <w:b/>
          <w:sz w:val="28"/>
          <w:szCs w:val="24"/>
          <w:lang w:val="ro-RO"/>
        </w:rPr>
        <w:t>i modificările ulterioare).</w:t>
      </w:r>
    </w:p>
    <w:p w14:paraId="4ACE64EB" w14:textId="77777777" w:rsidR="00DA075A" w:rsidRPr="007D6FF3" w:rsidRDefault="00DA075A" w:rsidP="00BA6336">
      <w:pPr>
        <w:autoSpaceDE w:val="0"/>
        <w:autoSpaceDN w:val="0"/>
        <w:adjustRightInd w:val="0"/>
        <w:spacing w:after="0" w:line="240" w:lineRule="auto"/>
        <w:jc w:val="both"/>
        <w:rPr>
          <w:rFonts w:ascii="Times New Roman" w:hAnsi="Times New Roman" w:cs="Times New Roman"/>
          <w:b/>
          <w:sz w:val="28"/>
          <w:szCs w:val="24"/>
          <w:lang w:val="ro-RO"/>
        </w:rPr>
      </w:pPr>
    </w:p>
    <w:p w14:paraId="1A813769" w14:textId="77777777" w:rsidR="000F6E15" w:rsidRPr="00BA6336" w:rsidRDefault="000F6E15" w:rsidP="00126DC8">
      <w:pPr>
        <w:autoSpaceDE w:val="0"/>
        <w:autoSpaceDN w:val="0"/>
        <w:adjustRightInd w:val="0"/>
        <w:spacing w:after="0" w:line="240" w:lineRule="auto"/>
        <w:jc w:val="both"/>
        <w:rPr>
          <w:rFonts w:ascii="Times New Roman" w:hAnsi="Times New Roman" w:cs="Times New Roman"/>
          <w:sz w:val="28"/>
          <w:szCs w:val="24"/>
          <w:lang w:val="ro-RO"/>
        </w:rPr>
      </w:pPr>
      <w:r w:rsidRPr="00BA6336">
        <w:rPr>
          <w:rFonts w:ascii="Times New Roman" w:hAnsi="Times New Roman" w:cs="Times New Roman"/>
          <w:sz w:val="28"/>
          <w:szCs w:val="24"/>
          <w:lang w:val="ro-RO"/>
        </w:rPr>
        <w:t>Termenul în care titularul activității solicită aplicarea vizei anuale este de maximum 90</w:t>
      </w:r>
      <w:r w:rsidR="009B5161" w:rsidRPr="00BA6336">
        <w:rPr>
          <w:rFonts w:ascii="Times New Roman" w:hAnsi="Times New Roman" w:cs="Times New Roman"/>
          <w:sz w:val="28"/>
          <w:szCs w:val="24"/>
          <w:lang w:val="ro-RO"/>
        </w:rPr>
        <w:t xml:space="preserve"> </w:t>
      </w:r>
      <w:r w:rsidRPr="00BA6336">
        <w:rPr>
          <w:rFonts w:ascii="Times New Roman" w:hAnsi="Times New Roman" w:cs="Times New Roman"/>
          <w:sz w:val="28"/>
          <w:szCs w:val="24"/>
          <w:lang w:val="ro-RO"/>
        </w:rPr>
        <w:t>de zile și de minimum 60 de zile înainte de ziua și luna corespunzătoare zilei și lunii în</w:t>
      </w:r>
      <w:r w:rsidR="009B5161" w:rsidRPr="00BA6336">
        <w:rPr>
          <w:rFonts w:ascii="Times New Roman" w:hAnsi="Times New Roman" w:cs="Times New Roman"/>
          <w:sz w:val="28"/>
          <w:szCs w:val="24"/>
          <w:lang w:val="ro-RO"/>
        </w:rPr>
        <w:t xml:space="preserve"> </w:t>
      </w:r>
      <w:r w:rsidRPr="00BA6336">
        <w:rPr>
          <w:rFonts w:ascii="Times New Roman" w:hAnsi="Times New Roman" w:cs="Times New Roman"/>
          <w:sz w:val="28"/>
          <w:szCs w:val="24"/>
          <w:lang w:val="ro-RO"/>
        </w:rPr>
        <w:t>care a fost emisă autorizația pe care acesta o deține. În cazul în care autorizația pe care</w:t>
      </w:r>
      <w:r w:rsidR="009B5161" w:rsidRPr="00BA6336">
        <w:rPr>
          <w:rFonts w:ascii="Times New Roman" w:hAnsi="Times New Roman" w:cs="Times New Roman"/>
          <w:sz w:val="28"/>
          <w:szCs w:val="24"/>
          <w:lang w:val="ro-RO"/>
        </w:rPr>
        <w:t xml:space="preserve"> </w:t>
      </w:r>
      <w:r w:rsidRPr="00BA6336">
        <w:rPr>
          <w:rFonts w:ascii="Times New Roman" w:hAnsi="Times New Roman" w:cs="Times New Roman"/>
          <w:sz w:val="28"/>
          <w:szCs w:val="24"/>
          <w:lang w:val="ro-RO"/>
        </w:rPr>
        <w:t>acesta o deține a fost revizuită, termenul de 60 de zile se va calcula în funcție de ziua și</w:t>
      </w:r>
      <w:r w:rsidR="009B5161" w:rsidRPr="00BA6336">
        <w:rPr>
          <w:rFonts w:ascii="Times New Roman" w:hAnsi="Times New Roman" w:cs="Times New Roman"/>
          <w:sz w:val="28"/>
          <w:szCs w:val="24"/>
          <w:lang w:val="ro-RO"/>
        </w:rPr>
        <w:t xml:space="preserve"> </w:t>
      </w:r>
      <w:r w:rsidRPr="00BA6336">
        <w:rPr>
          <w:rFonts w:ascii="Times New Roman" w:hAnsi="Times New Roman" w:cs="Times New Roman"/>
          <w:sz w:val="28"/>
          <w:szCs w:val="24"/>
          <w:lang w:val="ro-RO"/>
        </w:rPr>
        <w:t>luna în care a fost emisă autorizația iniţială, conform prevederilor Ordinului 1150/2020,</w:t>
      </w:r>
      <w:r w:rsidR="00126DC8" w:rsidRPr="00BA6336">
        <w:rPr>
          <w:rFonts w:ascii="Times New Roman" w:hAnsi="Times New Roman" w:cs="Times New Roman"/>
          <w:sz w:val="28"/>
          <w:szCs w:val="24"/>
          <w:lang w:val="ro-RO"/>
        </w:rPr>
        <w:t xml:space="preserve"> </w:t>
      </w:r>
      <w:r w:rsidRPr="00BA6336">
        <w:rPr>
          <w:rFonts w:ascii="Times New Roman" w:hAnsi="Times New Roman" w:cs="Times New Roman"/>
          <w:sz w:val="28"/>
          <w:szCs w:val="24"/>
          <w:lang w:val="ro-RO"/>
        </w:rPr>
        <w:t>art. 5, alin.4, anexă la procedură.</w:t>
      </w:r>
    </w:p>
    <w:p w14:paraId="6A376692" w14:textId="77777777" w:rsidR="00644021" w:rsidRPr="007D6FF3" w:rsidRDefault="00644021" w:rsidP="00E55732">
      <w:pPr>
        <w:spacing w:after="0" w:line="240" w:lineRule="auto"/>
        <w:rPr>
          <w:rFonts w:ascii="Times New Roman" w:hAnsi="Times New Roman" w:cs="Times New Roman"/>
          <w:b/>
          <w:sz w:val="28"/>
          <w:szCs w:val="24"/>
          <w:lang w:val="ro-RO"/>
        </w:rPr>
      </w:pPr>
    </w:p>
    <w:p w14:paraId="6A66EE6A" w14:textId="77777777" w:rsidR="00644021" w:rsidRPr="007D6FF3" w:rsidRDefault="00644021" w:rsidP="00E55732">
      <w:pPr>
        <w:spacing w:after="0" w:line="360" w:lineRule="auto"/>
        <w:rPr>
          <w:rFonts w:ascii="Times New Roman" w:hAnsi="Times New Roman" w:cs="Times New Roman"/>
          <w:b/>
          <w:noProof/>
          <w:sz w:val="28"/>
          <w:szCs w:val="24"/>
          <w:lang w:val="ro-RO"/>
        </w:rPr>
      </w:pPr>
      <w:r w:rsidRPr="007D6FF3">
        <w:rPr>
          <w:rFonts w:ascii="Times New Roman" w:hAnsi="Times New Roman" w:cs="Times New Roman"/>
          <w:b/>
          <w:noProof/>
          <w:sz w:val="28"/>
          <w:szCs w:val="24"/>
          <w:lang w:val="ro-RO"/>
        </w:rPr>
        <w:t>Temeiul legal</w:t>
      </w:r>
    </w:p>
    <w:p w14:paraId="09D5509F" w14:textId="61192DC0" w:rsidR="00644021" w:rsidRPr="007D6FF3" w:rsidRDefault="00644021" w:rsidP="001D7362">
      <w:pPr>
        <w:spacing w:after="0" w:line="240" w:lineRule="auto"/>
        <w:ind w:firstLine="720"/>
        <w:jc w:val="both"/>
        <w:rPr>
          <w:rFonts w:ascii="Times New Roman" w:hAnsi="Times New Roman" w:cs="Times New Roman"/>
          <w:noProof/>
          <w:sz w:val="28"/>
          <w:szCs w:val="24"/>
          <w:lang w:val="ro-RO"/>
        </w:rPr>
      </w:pPr>
      <w:r w:rsidRPr="007D6FF3">
        <w:rPr>
          <w:rFonts w:ascii="Times New Roman" w:hAnsi="Times New Roman" w:cs="Times New Roman"/>
          <w:noProof/>
          <w:sz w:val="28"/>
          <w:szCs w:val="24"/>
          <w:lang w:val="ro-RO"/>
        </w:rPr>
        <w:t xml:space="preserve">Ca urmare a cererii adresate de </w:t>
      </w:r>
      <w:r w:rsidR="00DA075A">
        <w:rPr>
          <w:rFonts w:ascii="Times New Roman" w:hAnsi="Times New Roman" w:cs="Times New Roman"/>
          <w:b/>
          <w:noProof/>
          <w:sz w:val="28"/>
          <w:szCs w:val="24"/>
          <w:lang w:val="ro-RO"/>
        </w:rPr>
        <w:t>ARTERIMPEX</w:t>
      </w:r>
      <w:r w:rsidR="00B35F6E">
        <w:rPr>
          <w:rFonts w:ascii="Times New Roman" w:hAnsi="Times New Roman" w:cs="Times New Roman"/>
          <w:b/>
          <w:noProof/>
          <w:sz w:val="28"/>
          <w:szCs w:val="24"/>
          <w:lang w:val="ro-RO"/>
        </w:rPr>
        <w:t xml:space="preserve"> S.R.L.</w:t>
      </w:r>
      <w:r w:rsidRPr="007D6FF3">
        <w:rPr>
          <w:rFonts w:ascii="Times New Roman" w:hAnsi="Times New Roman" w:cs="Times New Roman"/>
          <w:noProof/>
          <w:sz w:val="28"/>
          <w:szCs w:val="24"/>
          <w:lang w:val="ro-RO"/>
        </w:rPr>
        <w:t xml:space="preserve">, cu </w:t>
      </w:r>
      <w:r w:rsidR="00D10398" w:rsidRPr="007D6FF3">
        <w:rPr>
          <w:rFonts w:ascii="Times New Roman" w:hAnsi="Times New Roman" w:cs="Times New Roman"/>
          <w:noProof/>
          <w:sz w:val="28"/>
          <w:szCs w:val="24"/>
          <w:lang w:val="ro-RO"/>
        </w:rPr>
        <w:t xml:space="preserve">sediul în </w:t>
      </w:r>
      <w:r w:rsidR="00DA075A">
        <w:rPr>
          <w:rFonts w:ascii="Times New Roman" w:hAnsi="Times New Roman" w:cs="Times New Roman"/>
          <w:noProof/>
          <w:sz w:val="28"/>
          <w:szCs w:val="24"/>
          <w:lang w:val="ro-RO"/>
        </w:rPr>
        <w:t>mun. Gheorgheni</w:t>
      </w:r>
      <w:r w:rsidR="001D7362">
        <w:rPr>
          <w:rFonts w:ascii="Times New Roman" w:hAnsi="Times New Roman" w:cs="Times New Roman"/>
          <w:noProof/>
          <w:sz w:val="28"/>
          <w:szCs w:val="24"/>
          <w:lang w:val="ro-RO"/>
        </w:rPr>
        <w:t>, st</w:t>
      </w:r>
      <w:r w:rsidR="00DA075A">
        <w:rPr>
          <w:rFonts w:ascii="Times New Roman" w:hAnsi="Times New Roman" w:cs="Times New Roman"/>
          <w:noProof/>
          <w:sz w:val="28"/>
          <w:szCs w:val="24"/>
          <w:lang w:val="ro-RO"/>
        </w:rPr>
        <w:t>r. Kossuth Lajos</w:t>
      </w:r>
      <w:r w:rsidR="008917B7" w:rsidRPr="007D6FF3">
        <w:rPr>
          <w:rFonts w:ascii="Times New Roman" w:hAnsi="Times New Roman" w:cs="Times New Roman"/>
          <w:noProof/>
          <w:sz w:val="28"/>
          <w:szCs w:val="24"/>
          <w:lang w:val="ro-RO"/>
        </w:rPr>
        <w:t xml:space="preserve">, </w:t>
      </w:r>
      <w:r w:rsidR="001D7362">
        <w:rPr>
          <w:rFonts w:ascii="Times New Roman" w:hAnsi="Times New Roman" w:cs="Times New Roman"/>
          <w:noProof/>
          <w:sz w:val="28"/>
          <w:szCs w:val="24"/>
          <w:lang w:val="ro-RO"/>
        </w:rPr>
        <w:t>n</w:t>
      </w:r>
      <w:r w:rsidR="00407095" w:rsidRPr="007D6FF3">
        <w:rPr>
          <w:rFonts w:ascii="Times New Roman" w:hAnsi="Times New Roman" w:cs="Times New Roman"/>
          <w:noProof/>
          <w:sz w:val="28"/>
          <w:szCs w:val="24"/>
          <w:lang w:val="ro-RO"/>
        </w:rPr>
        <w:t xml:space="preserve">r. </w:t>
      </w:r>
      <w:r w:rsidR="00DA075A">
        <w:rPr>
          <w:rFonts w:ascii="Times New Roman" w:hAnsi="Times New Roman" w:cs="Times New Roman"/>
          <w:noProof/>
          <w:sz w:val="28"/>
          <w:szCs w:val="24"/>
          <w:lang w:val="ro-RO"/>
        </w:rPr>
        <w:t>239</w:t>
      </w:r>
      <w:r w:rsidR="00407095" w:rsidRPr="007D6FF3">
        <w:rPr>
          <w:rFonts w:ascii="Times New Roman" w:hAnsi="Times New Roman" w:cs="Times New Roman"/>
          <w:noProof/>
          <w:sz w:val="28"/>
          <w:szCs w:val="24"/>
          <w:lang w:val="ro-RO"/>
        </w:rPr>
        <w:t>,</w:t>
      </w:r>
      <w:r w:rsidRPr="007D6FF3">
        <w:rPr>
          <w:rFonts w:ascii="Times New Roman" w:hAnsi="Times New Roman" w:cs="Times New Roman"/>
          <w:noProof/>
          <w:sz w:val="28"/>
          <w:szCs w:val="24"/>
          <w:lang w:val="ro-RO"/>
        </w:rPr>
        <w:t xml:space="preserve"> </w:t>
      </w:r>
      <w:r w:rsidR="000458ED">
        <w:rPr>
          <w:rFonts w:ascii="Times New Roman" w:hAnsi="Times New Roman" w:cs="Times New Roman"/>
          <w:noProof/>
          <w:sz w:val="28"/>
          <w:szCs w:val="24"/>
          <w:lang w:val="ro-RO"/>
        </w:rPr>
        <w:t>j</w:t>
      </w:r>
      <w:r w:rsidRPr="007D6FF3">
        <w:rPr>
          <w:rFonts w:ascii="Times New Roman" w:hAnsi="Times New Roman" w:cs="Times New Roman"/>
          <w:noProof/>
          <w:sz w:val="28"/>
          <w:szCs w:val="24"/>
          <w:lang w:val="ro-RO"/>
        </w:rPr>
        <w:t>ude</w:t>
      </w:r>
      <w:r w:rsidR="005F4B28" w:rsidRPr="007D6FF3">
        <w:rPr>
          <w:rFonts w:ascii="Times New Roman" w:hAnsi="Times New Roman" w:cs="Times New Roman"/>
          <w:noProof/>
          <w:sz w:val="28"/>
          <w:szCs w:val="24"/>
          <w:lang w:val="ro-RO"/>
        </w:rPr>
        <w:t>ț</w:t>
      </w:r>
      <w:r w:rsidRPr="007D6FF3">
        <w:rPr>
          <w:rFonts w:ascii="Times New Roman" w:hAnsi="Times New Roman" w:cs="Times New Roman"/>
          <w:noProof/>
          <w:sz w:val="28"/>
          <w:szCs w:val="24"/>
          <w:lang w:val="ro-RO"/>
        </w:rPr>
        <w:t xml:space="preserve">ul Harghita, înregistrată la APM Harghita cu nr. </w:t>
      </w:r>
      <w:r w:rsidR="00DA075A">
        <w:rPr>
          <w:rFonts w:ascii="Times New Roman" w:hAnsi="Times New Roman" w:cs="Times New Roman"/>
          <w:noProof/>
          <w:sz w:val="28"/>
          <w:szCs w:val="24"/>
          <w:lang w:val="ro-RO"/>
        </w:rPr>
        <w:t>10218</w:t>
      </w:r>
      <w:r w:rsidRPr="007D6FF3">
        <w:rPr>
          <w:rFonts w:ascii="Times New Roman" w:hAnsi="Times New Roman" w:cs="Times New Roman"/>
          <w:noProof/>
          <w:sz w:val="28"/>
          <w:szCs w:val="24"/>
          <w:lang w:val="ro-RO"/>
        </w:rPr>
        <w:t>/</w:t>
      </w:r>
      <w:r w:rsidR="009D450B">
        <w:rPr>
          <w:rFonts w:ascii="Times New Roman" w:hAnsi="Times New Roman" w:cs="Times New Roman"/>
          <w:noProof/>
          <w:sz w:val="28"/>
          <w:szCs w:val="24"/>
          <w:lang w:val="ro-RO"/>
        </w:rPr>
        <w:t>13</w:t>
      </w:r>
      <w:r w:rsidRPr="007D6FF3">
        <w:rPr>
          <w:rFonts w:ascii="Times New Roman" w:hAnsi="Times New Roman" w:cs="Times New Roman"/>
          <w:noProof/>
          <w:sz w:val="28"/>
          <w:szCs w:val="24"/>
          <w:lang w:val="ro-RO"/>
        </w:rPr>
        <w:t>.</w:t>
      </w:r>
      <w:r w:rsidR="009D450B">
        <w:rPr>
          <w:rFonts w:ascii="Times New Roman" w:hAnsi="Times New Roman" w:cs="Times New Roman"/>
          <w:noProof/>
          <w:sz w:val="28"/>
          <w:szCs w:val="24"/>
          <w:lang w:val="ro-RO"/>
        </w:rPr>
        <w:t>12.</w:t>
      </w:r>
      <w:r w:rsidRPr="007D6FF3">
        <w:rPr>
          <w:rFonts w:ascii="Times New Roman" w:hAnsi="Times New Roman" w:cs="Times New Roman"/>
          <w:noProof/>
          <w:sz w:val="28"/>
          <w:szCs w:val="24"/>
          <w:lang w:val="ro-RO"/>
        </w:rPr>
        <w:t>20</w:t>
      </w:r>
      <w:r w:rsidR="00AD761C" w:rsidRPr="007D6FF3">
        <w:rPr>
          <w:rFonts w:ascii="Times New Roman" w:hAnsi="Times New Roman" w:cs="Times New Roman"/>
          <w:noProof/>
          <w:sz w:val="28"/>
          <w:szCs w:val="24"/>
          <w:lang w:val="ro-RO"/>
        </w:rPr>
        <w:t>2</w:t>
      </w:r>
      <w:r w:rsidR="00BA6336">
        <w:rPr>
          <w:rFonts w:ascii="Times New Roman" w:hAnsi="Times New Roman" w:cs="Times New Roman"/>
          <w:noProof/>
          <w:sz w:val="28"/>
          <w:szCs w:val="24"/>
          <w:lang w:val="ro-RO"/>
        </w:rPr>
        <w:t>2,</w:t>
      </w:r>
      <w:r w:rsidR="008917B7" w:rsidRPr="007D6FF3">
        <w:rPr>
          <w:rFonts w:ascii="Times New Roman" w:hAnsi="Times New Roman" w:cs="Times New Roman"/>
          <w:noProof/>
          <w:sz w:val="28"/>
          <w:szCs w:val="24"/>
          <w:lang w:val="ro-RO"/>
        </w:rPr>
        <w:t xml:space="preserve"> completată la nr. </w:t>
      </w:r>
      <w:r w:rsidR="009D450B">
        <w:rPr>
          <w:rFonts w:ascii="Times New Roman" w:hAnsi="Times New Roman" w:cs="Times New Roman"/>
          <w:noProof/>
          <w:sz w:val="28"/>
          <w:szCs w:val="24"/>
          <w:lang w:val="ro-RO"/>
        </w:rPr>
        <w:t>500</w:t>
      </w:r>
      <w:r w:rsidR="00BA6336">
        <w:rPr>
          <w:rFonts w:ascii="Times New Roman" w:hAnsi="Times New Roman" w:cs="Times New Roman"/>
          <w:noProof/>
          <w:sz w:val="28"/>
          <w:szCs w:val="24"/>
          <w:lang w:val="ro-RO"/>
        </w:rPr>
        <w:t>/</w:t>
      </w:r>
      <w:r w:rsidR="009D450B">
        <w:rPr>
          <w:rFonts w:ascii="Times New Roman" w:hAnsi="Times New Roman" w:cs="Times New Roman"/>
          <w:noProof/>
          <w:sz w:val="28"/>
          <w:szCs w:val="24"/>
          <w:lang w:val="ro-RO"/>
        </w:rPr>
        <w:t>19</w:t>
      </w:r>
      <w:r w:rsidR="00BA6336">
        <w:rPr>
          <w:rFonts w:ascii="Times New Roman" w:hAnsi="Times New Roman" w:cs="Times New Roman"/>
          <w:noProof/>
          <w:sz w:val="28"/>
          <w:szCs w:val="24"/>
          <w:lang w:val="ro-RO"/>
        </w:rPr>
        <w:t>.0</w:t>
      </w:r>
      <w:r w:rsidR="009D450B">
        <w:rPr>
          <w:rFonts w:ascii="Times New Roman" w:hAnsi="Times New Roman" w:cs="Times New Roman"/>
          <w:noProof/>
          <w:sz w:val="28"/>
          <w:szCs w:val="24"/>
          <w:lang w:val="ro-RO"/>
        </w:rPr>
        <w:t>1</w:t>
      </w:r>
      <w:r w:rsidR="00BA6336">
        <w:rPr>
          <w:rFonts w:ascii="Times New Roman" w:hAnsi="Times New Roman" w:cs="Times New Roman"/>
          <w:noProof/>
          <w:sz w:val="28"/>
          <w:szCs w:val="24"/>
          <w:lang w:val="ro-RO"/>
        </w:rPr>
        <w:t>.202</w:t>
      </w:r>
      <w:r w:rsidR="009D450B">
        <w:rPr>
          <w:rFonts w:ascii="Times New Roman" w:hAnsi="Times New Roman" w:cs="Times New Roman"/>
          <w:noProof/>
          <w:sz w:val="28"/>
          <w:szCs w:val="24"/>
          <w:lang w:val="ro-RO"/>
        </w:rPr>
        <w:t>3</w:t>
      </w:r>
      <w:r w:rsidR="00506AEA">
        <w:rPr>
          <w:rFonts w:ascii="Times New Roman" w:hAnsi="Times New Roman" w:cs="Times New Roman"/>
          <w:noProof/>
          <w:sz w:val="28"/>
          <w:szCs w:val="24"/>
          <w:lang w:val="ro-RO"/>
        </w:rPr>
        <w:t xml:space="preserve">, </w:t>
      </w:r>
      <w:r w:rsidR="00617BC9" w:rsidRPr="007D6FF3">
        <w:rPr>
          <w:rFonts w:ascii="Times New Roman" w:hAnsi="Times New Roman" w:cs="Times New Roman"/>
          <w:sz w:val="28"/>
          <w:szCs w:val="24"/>
          <w:lang w:val="ro-RO"/>
        </w:rPr>
        <w:t>conform deciziei luate cu consultarea Colectivului de Analiza Tehnică din data de</w:t>
      </w:r>
      <w:r w:rsidR="00617BC9" w:rsidRPr="007D6FF3">
        <w:rPr>
          <w:rFonts w:ascii="Times New Roman" w:hAnsi="Times New Roman" w:cs="Times New Roman"/>
          <w:noProof/>
          <w:sz w:val="28"/>
          <w:szCs w:val="24"/>
          <w:lang w:val="ro-RO"/>
        </w:rPr>
        <w:t xml:space="preserve"> </w:t>
      </w:r>
      <w:r w:rsidR="009D450B">
        <w:rPr>
          <w:rFonts w:ascii="Times New Roman" w:hAnsi="Times New Roman" w:cs="Times New Roman"/>
          <w:b/>
          <w:noProof/>
          <w:sz w:val="28"/>
          <w:szCs w:val="24"/>
          <w:lang w:val="ro-RO"/>
        </w:rPr>
        <w:t>26</w:t>
      </w:r>
      <w:r w:rsidR="003925D7" w:rsidRPr="007D6FF3">
        <w:rPr>
          <w:rFonts w:ascii="Times New Roman" w:hAnsi="Times New Roman" w:cs="Times New Roman"/>
          <w:b/>
          <w:noProof/>
          <w:sz w:val="28"/>
          <w:szCs w:val="24"/>
          <w:lang w:val="ro-RO"/>
        </w:rPr>
        <w:t>.</w:t>
      </w:r>
      <w:r w:rsidR="00D90191" w:rsidRPr="007D6FF3">
        <w:rPr>
          <w:rFonts w:ascii="Times New Roman" w:hAnsi="Times New Roman" w:cs="Times New Roman"/>
          <w:b/>
          <w:noProof/>
          <w:sz w:val="28"/>
          <w:szCs w:val="24"/>
          <w:lang w:val="ro-RO"/>
        </w:rPr>
        <w:t>0</w:t>
      </w:r>
      <w:r w:rsidR="009D450B">
        <w:rPr>
          <w:rFonts w:ascii="Times New Roman" w:hAnsi="Times New Roman" w:cs="Times New Roman"/>
          <w:b/>
          <w:noProof/>
          <w:sz w:val="28"/>
          <w:szCs w:val="24"/>
          <w:lang w:val="ro-RO"/>
        </w:rPr>
        <w:t>1</w:t>
      </w:r>
      <w:r w:rsidR="003925D7" w:rsidRPr="007D6FF3">
        <w:rPr>
          <w:rFonts w:ascii="Times New Roman" w:hAnsi="Times New Roman" w:cs="Times New Roman"/>
          <w:b/>
          <w:noProof/>
          <w:sz w:val="28"/>
          <w:szCs w:val="24"/>
          <w:lang w:val="ro-RO"/>
        </w:rPr>
        <w:t>.20</w:t>
      </w:r>
      <w:r w:rsidR="00D90191" w:rsidRPr="007D6FF3">
        <w:rPr>
          <w:rFonts w:ascii="Times New Roman" w:hAnsi="Times New Roman" w:cs="Times New Roman"/>
          <w:b/>
          <w:noProof/>
          <w:sz w:val="28"/>
          <w:szCs w:val="24"/>
          <w:lang w:val="ro-RO"/>
        </w:rPr>
        <w:t>2</w:t>
      </w:r>
      <w:r w:rsidR="009D450B">
        <w:rPr>
          <w:rFonts w:ascii="Times New Roman" w:hAnsi="Times New Roman" w:cs="Times New Roman"/>
          <w:b/>
          <w:noProof/>
          <w:sz w:val="28"/>
          <w:szCs w:val="24"/>
          <w:lang w:val="ro-RO"/>
        </w:rPr>
        <w:t>3</w:t>
      </w:r>
      <w:r w:rsidR="00617BC9" w:rsidRPr="007D6FF3">
        <w:rPr>
          <w:rFonts w:ascii="Times New Roman" w:hAnsi="Times New Roman" w:cs="Times New Roman"/>
          <w:b/>
          <w:noProof/>
          <w:sz w:val="28"/>
          <w:szCs w:val="24"/>
          <w:lang w:val="ro-RO"/>
        </w:rPr>
        <w:t>,</w:t>
      </w:r>
      <w:r w:rsidR="003925D7" w:rsidRPr="007D6FF3">
        <w:rPr>
          <w:rFonts w:ascii="Times New Roman" w:hAnsi="Times New Roman" w:cs="Times New Roman"/>
          <w:noProof/>
          <w:sz w:val="28"/>
          <w:szCs w:val="24"/>
          <w:lang w:val="ro-RO"/>
        </w:rPr>
        <w:t xml:space="preserve"> în urma analizării documentelor transmise şi a verificării, în baza HG nr. 43/2020 </w:t>
      </w:r>
      <w:r w:rsidR="003925D7" w:rsidRPr="007D6FF3">
        <w:rPr>
          <w:rFonts w:ascii="Times New Roman" w:eastAsia="Times New Roman" w:hAnsi="Times New Roman" w:cs="Times New Roman"/>
          <w:sz w:val="28"/>
          <w:szCs w:val="24"/>
          <w:lang w:val="ro-RO" w:eastAsia="ro-RO"/>
        </w:rPr>
        <w:t>privind organizarea și funcționarea Ministerului Mediului, Apelor și Pădurilor</w:t>
      </w:r>
      <w:r w:rsidR="003925D7" w:rsidRPr="007D6FF3">
        <w:rPr>
          <w:rFonts w:ascii="Times New Roman" w:hAnsi="Times New Roman" w:cs="Times New Roman"/>
          <w:noProof/>
          <w:sz w:val="28"/>
          <w:szCs w:val="24"/>
          <w:lang w:val="ro-RO"/>
        </w:rPr>
        <w:t>,</w:t>
      </w:r>
      <w:r w:rsidRPr="007D6FF3">
        <w:rPr>
          <w:rFonts w:ascii="Times New Roman" w:eastAsia="Times New Roman" w:hAnsi="Times New Roman" w:cs="Times New Roman"/>
          <w:sz w:val="28"/>
          <w:szCs w:val="24"/>
          <w:lang w:val="ro-RO" w:eastAsia="ro-RO"/>
        </w:rPr>
        <w:t xml:space="preserve"> </w:t>
      </w:r>
      <w:r w:rsidRPr="007D6FF3">
        <w:rPr>
          <w:rFonts w:ascii="Times New Roman" w:hAnsi="Times New Roman" w:cs="Times New Roman"/>
          <w:sz w:val="28"/>
          <w:szCs w:val="24"/>
          <w:lang w:val="ro-RO"/>
        </w:rPr>
        <w:t>a HG nr. 1000/2012 privind reorganizarea și funcționarea Agenției Naționale pentru Protecția Mediului și a instituțiilor publice aflate în subordinea acesteia,</w:t>
      </w:r>
      <w:r w:rsidRPr="007D6FF3">
        <w:rPr>
          <w:rFonts w:ascii="Times New Roman" w:eastAsia="Times New Roman" w:hAnsi="Times New Roman" w:cs="Times New Roman"/>
          <w:sz w:val="28"/>
          <w:szCs w:val="24"/>
          <w:lang w:val="ro-RO" w:eastAsia="ro-RO"/>
        </w:rPr>
        <w:t xml:space="preserve"> a </w:t>
      </w:r>
      <w:r w:rsidRPr="007D6FF3">
        <w:rPr>
          <w:rFonts w:ascii="Times New Roman" w:hAnsi="Times New Roman" w:cs="Times New Roman"/>
          <w:sz w:val="28"/>
          <w:szCs w:val="24"/>
          <w:lang w:val="ro-RO"/>
        </w:rPr>
        <w:t>OUG nr. 195/2005 privind protecția mediului, aprobată cu modificări și completări prin Legea nr. 265/2006, cu modificările şi completările ulterioare şi a</w:t>
      </w:r>
      <w:r w:rsidRPr="007D6FF3">
        <w:rPr>
          <w:rFonts w:ascii="Times New Roman" w:hAnsi="Times New Roman" w:cs="Times New Roman"/>
          <w:noProof/>
          <w:sz w:val="28"/>
          <w:szCs w:val="24"/>
          <w:lang w:val="ro-RO"/>
        </w:rPr>
        <w:t xml:space="preserve"> OM nr. 1798/2007 pentru aprobarea Procedurii de emitere a autorizației de mediu, cu modificările și completările ulterioare,</w:t>
      </w:r>
      <w:r w:rsidRPr="007D6FF3">
        <w:rPr>
          <w:rFonts w:ascii="Times New Roman" w:hAnsi="Times New Roman" w:cs="Times New Roman"/>
          <w:sz w:val="28"/>
          <w:szCs w:val="24"/>
          <w:lang w:val="ro-RO"/>
        </w:rPr>
        <w:t xml:space="preserve"> </w:t>
      </w:r>
      <w:r w:rsidRPr="007D6FF3">
        <w:rPr>
          <w:rFonts w:ascii="Times New Roman" w:hAnsi="Times New Roman" w:cs="Times New Roman"/>
          <w:noProof/>
          <w:sz w:val="28"/>
          <w:szCs w:val="24"/>
          <w:lang w:val="ro-RO"/>
        </w:rPr>
        <w:t xml:space="preserve"> </w:t>
      </w:r>
    </w:p>
    <w:p w14:paraId="57829DC1" w14:textId="77777777" w:rsidR="00644021" w:rsidRPr="007D6FF3" w:rsidRDefault="00644021" w:rsidP="00E55732">
      <w:pPr>
        <w:pStyle w:val="Default"/>
        <w:jc w:val="both"/>
        <w:rPr>
          <w:rFonts w:ascii="Times New Roman" w:eastAsia="Calibri" w:hAnsi="Times New Roman" w:cs="Times New Roman"/>
          <w:b/>
          <w:noProof/>
          <w:color w:val="auto"/>
          <w:szCs w:val="22"/>
          <w:lang w:val="ro-RO"/>
        </w:rPr>
      </w:pPr>
    </w:p>
    <w:p w14:paraId="48EAE595" w14:textId="77777777" w:rsidR="00644021" w:rsidRPr="007D6FF3" w:rsidRDefault="00644021" w:rsidP="00E55732">
      <w:pPr>
        <w:pStyle w:val="Default"/>
        <w:jc w:val="both"/>
        <w:rPr>
          <w:rFonts w:ascii="Times New Roman" w:eastAsia="Calibri" w:hAnsi="Times New Roman" w:cs="Times New Roman"/>
          <w:b/>
          <w:noProof/>
          <w:color w:val="auto"/>
          <w:sz w:val="28"/>
          <w:lang w:val="ro-RO"/>
        </w:rPr>
      </w:pPr>
      <w:r w:rsidRPr="007D6FF3">
        <w:rPr>
          <w:rFonts w:ascii="Times New Roman" w:eastAsia="Calibri" w:hAnsi="Times New Roman" w:cs="Times New Roman"/>
          <w:b/>
          <w:noProof/>
          <w:color w:val="auto"/>
          <w:sz w:val="28"/>
          <w:lang w:val="ro-RO"/>
        </w:rPr>
        <w:t>se emite:</w:t>
      </w:r>
    </w:p>
    <w:p w14:paraId="76765141" w14:textId="77777777" w:rsidR="00644021" w:rsidRPr="00BA6336" w:rsidRDefault="00644021" w:rsidP="00E55732">
      <w:pPr>
        <w:pStyle w:val="Default"/>
        <w:jc w:val="center"/>
        <w:rPr>
          <w:rFonts w:ascii="Times New Roman" w:eastAsia="Calibri" w:hAnsi="Times New Roman" w:cs="Times New Roman"/>
          <w:b/>
          <w:noProof/>
          <w:color w:val="auto"/>
          <w:sz w:val="40"/>
          <w:szCs w:val="28"/>
          <w:lang w:val="ro-RO"/>
        </w:rPr>
      </w:pPr>
      <w:r w:rsidRPr="00BA6336">
        <w:rPr>
          <w:rFonts w:ascii="Times New Roman" w:eastAsia="Calibri" w:hAnsi="Times New Roman" w:cs="Times New Roman"/>
          <w:b/>
          <w:noProof/>
          <w:color w:val="auto"/>
          <w:sz w:val="40"/>
          <w:szCs w:val="28"/>
          <w:lang w:val="ro-RO"/>
        </w:rPr>
        <w:t>AUTORIZAȚIA DE MEDIU</w:t>
      </w:r>
    </w:p>
    <w:p w14:paraId="3418196F" w14:textId="77777777" w:rsidR="00644021" w:rsidRPr="007D6FF3" w:rsidRDefault="00644021" w:rsidP="00E55732">
      <w:pPr>
        <w:pStyle w:val="Default"/>
        <w:jc w:val="both"/>
        <w:rPr>
          <w:rFonts w:ascii="Times New Roman" w:eastAsia="Calibri" w:hAnsi="Times New Roman" w:cs="Times New Roman"/>
          <w:b/>
          <w:noProof/>
          <w:color w:val="auto"/>
          <w:lang w:val="ro-RO"/>
        </w:rPr>
      </w:pPr>
    </w:p>
    <w:p w14:paraId="1B9483AE" w14:textId="7DB71A94" w:rsidR="00644021" w:rsidRDefault="00644021" w:rsidP="00E55732">
      <w:pPr>
        <w:pStyle w:val="Default"/>
        <w:jc w:val="both"/>
        <w:rPr>
          <w:rFonts w:ascii="Times New Roman" w:eastAsia="Calibri" w:hAnsi="Times New Roman" w:cs="Times New Roman"/>
          <w:b/>
          <w:noProof/>
          <w:color w:val="auto"/>
          <w:sz w:val="28"/>
          <w:szCs w:val="28"/>
          <w:lang w:val="ro-RO"/>
        </w:rPr>
      </w:pPr>
      <w:r w:rsidRPr="00F70823">
        <w:rPr>
          <w:rFonts w:ascii="Times New Roman" w:eastAsia="Calibri" w:hAnsi="Times New Roman" w:cs="Times New Roman"/>
          <w:noProof/>
          <w:color w:val="auto"/>
          <w:sz w:val="28"/>
          <w:szCs w:val="28"/>
          <w:lang w:val="ro-RO"/>
        </w:rPr>
        <w:t>Pentru</w:t>
      </w:r>
      <w:r w:rsidRPr="007D6FF3">
        <w:rPr>
          <w:rFonts w:ascii="Times New Roman" w:eastAsia="Calibri" w:hAnsi="Times New Roman" w:cs="Times New Roman"/>
          <w:b/>
          <w:noProof/>
          <w:color w:val="auto"/>
          <w:sz w:val="28"/>
          <w:szCs w:val="28"/>
          <w:lang w:val="ro-RO"/>
        </w:rPr>
        <w:t xml:space="preserve"> </w:t>
      </w:r>
      <w:r w:rsidR="009D450B">
        <w:rPr>
          <w:rFonts w:ascii="Times New Roman" w:hAnsi="Times New Roman" w:cs="Times New Roman"/>
          <w:b/>
          <w:noProof/>
          <w:sz w:val="28"/>
          <w:lang w:val="ro-RO"/>
        </w:rPr>
        <w:t>ARTERIMPEX S.R.L.</w:t>
      </w:r>
      <w:r w:rsidRPr="007D6FF3">
        <w:rPr>
          <w:rFonts w:ascii="Times New Roman" w:eastAsia="Calibri" w:hAnsi="Times New Roman" w:cs="Times New Roman"/>
          <w:b/>
          <w:noProof/>
          <w:color w:val="auto"/>
          <w:sz w:val="28"/>
          <w:szCs w:val="28"/>
          <w:lang w:val="ro-RO"/>
        </w:rPr>
        <w:t xml:space="preserve">, </w:t>
      </w:r>
      <w:r w:rsidRPr="00F70823">
        <w:rPr>
          <w:rFonts w:ascii="Times New Roman" w:eastAsia="Calibri" w:hAnsi="Times New Roman" w:cs="Times New Roman"/>
          <w:noProof/>
          <w:color w:val="auto"/>
          <w:sz w:val="28"/>
          <w:szCs w:val="28"/>
          <w:lang w:val="ro-RO"/>
        </w:rPr>
        <w:t>cu punctul de lucru din</w:t>
      </w:r>
      <w:r w:rsidRPr="007D6FF3">
        <w:rPr>
          <w:rFonts w:ascii="Times New Roman" w:eastAsia="Calibri" w:hAnsi="Times New Roman" w:cs="Times New Roman"/>
          <w:b/>
          <w:noProof/>
          <w:color w:val="auto"/>
          <w:sz w:val="28"/>
          <w:szCs w:val="28"/>
          <w:lang w:val="ro-RO"/>
        </w:rPr>
        <w:t xml:space="preserve"> </w:t>
      </w:r>
      <w:r w:rsidR="009D450B">
        <w:rPr>
          <w:rFonts w:ascii="Times New Roman" w:eastAsia="Calibri" w:hAnsi="Times New Roman" w:cs="Times New Roman"/>
          <w:b/>
          <w:noProof/>
          <w:color w:val="auto"/>
          <w:sz w:val="28"/>
          <w:szCs w:val="28"/>
          <w:lang w:val="ro-RO"/>
        </w:rPr>
        <w:t>municipiul Odorheiu Secuiesc</w:t>
      </w:r>
      <w:r w:rsidR="00F70823">
        <w:rPr>
          <w:rFonts w:ascii="Times New Roman" w:eastAsia="Calibri" w:hAnsi="Times New Roman" w:cs="Times New Roman"/>
          <w:b/>
          <w:noProof/>
          <w:color w:val="auto"/>
          <w:sz w:val="28"/>
          <w:szCs w:val="28"/>
          <w:lang w:val="ro-RO"/>
        </w:rPr>
        <w:t>, st</w:t>
      </w:r>
      <w:r w:rsidR="009D450B">
        <w:rPr>
          <w:rFonts w:ascii="Times New Roman" w:eastAsia="Calibri" w:hAnsi="Times New Roman" w:cs="Times New Roman"/>
          <w:b/>
          <w:noProof/>
          <w:color w:val="auto"/>
          <w:sz w:val="28"/>
          <w:szCs w:val="28"/>
          <w:lang w:val="ro-RO"/>
        </w:rPr>
        <w:t>r. Beclean</w:t>
      </w:r>
      <w:r w:rsidR="00F70823">
        <w:rPr>
          <w:rFonts w:ascii="Times New Roman" w:eastAsia="Calibri" w:hAnsi="Times New Roman" w:cs="Times New Roman"/>
          <w:b/>
          <w:noProof/>
          <w:color w:val="auto"/>
          <w:sz w:val="28"/>
          <w:szCs w:val="28"/>
          <w:lang w:val="ro-RO"/>
        </w:rPr>
        <w:t>,</w:t>
      </w:r>
      <w:r w:rsidRPr="007D6FF3">
        <w:rPr>
          <w:rFonts w:ascii="Times New Roman" w:eastAsia="Calibri" w:hAnsi="Times New Roman" w:cs="Times New Roman"/>
          <w:b/>
          <w:noProof/>
          <w:color w:val="auto"/>
          <w:sz w:val="28"/>
          <w:szCs w:val="28"/>
          <w:lang w:val="ro-RO"/>
        </w:rPr>
        <w:t xml:space="preserve"> </w:t>
      </w:r>
      <w:r w:rsidR="001D7362">
        <w:rPr>
          <w:rFonts w:ascii="Times New Roman" w:eastAsia="Calibri" w:hAnsi="Times New Roman" w:cs="Times New Roman"/>
          <w:b/>
          <w:noProof/>
          <w:color w:val="auto"/>
          <w:sz w:val="28"/>
          <w:szCs w:val="28"/>
          <w:lang w:val="ro-RO"/>
        </w:rPr>
        <w:t>n</w:t>
      </w:r>
      <w:r w:rsidR="009B5161" w:rsidRPr="007D6FF3">
        <w:rPr>
          <w:rFonts w:ascii="Times New Roman" w:eastAsia="Calibri" w:hAnsi="Times New Roman" w:cs="Times New Roman"/>
          <w:b/>
          <w:noProof/>
          <w:color w:val="auto"/>
          <w:sz w:val="28"/>
          <w:szCs w:val="28"/>
          <w:lang w:val="ro-RO"/>
        </w:rPr>
        <w:t xml:space="preserve">r. </w:t>
      </w:r>
      <w:r w:rsidR="009D450B">
        <w:rPr>
          <w:rFonts w:ascii="Times New Roman" w:eastAsia="Calibri" w:hAnsi="Times New Roman" w:cs="Times New Roman"/>
          <w:b/>
          <w:noProof/>
          <w:color w:val="auto"/>
          <w:sz w:val="28"/>
          <w:szCs w:val="28"/>
          <w:lang w:val="ro-RO"/>
        </w:rPr>
        <w:t>302</w:t>
      </w:r>
      <w:r w:rsidR="009B5161" w:rsidRPr="007D6FF3">
        <w:rPr>
          <w:rFonts w:ascii="Times New Roman" w:eastAsia="Calibri" w:hAnsi="Times New Roman" w:cs="Times New Roman"/>
          <w:b/>
          <w:noProof/>
          <w:color w:val="auto"/>
          <w:sz w:val="28"/>
          <w:szCs w:val="28"/>
          <w:lang w:val="ro-RO"/>
        </w:rPr>
        <w:t>, Județ</w:t>
      </w:r>
      <w:r w:rsidRPr="007D6FF3">
        <w:rPr>
          <w:rFonts w:ascii="Times New Roman" w:eastAsia="Calibri" w:hAnsi="Times New Roman" w:cs="Times New Roman"/>
          <w:b/>
          <w:noProof/>
          <w:color w:val="auto"/>
          <w:sz w:val="28"/>
          <w:szCs w:val="28"/>
          <w:lang w:val="ro-RO"/>
        </w:rPr>
        <w:t>ul Harghita,</w:t>
      </w:r>
    </w:p>
    <w:p w14:paraId="7483A403" w14:textId="79E848AE" w:rsidR="008109E7" w:rsidRDefault="008109E7" w:rsidP="00E55732">
      <w:pPr>
        <w:pStyle w:val="Default"/>
        <w:jc w:val="both"/>
        <w:rPr>
          <w:rFonts w:ascii="Times New Roman" w:eastAsia="Calibri" w:hAnsi="Times New Roman" w:cs="Times New Roman"/>
          <w:b/>
          <w:noProof/>
          <w:color w:val="auto"/>
          <w:sz w:val="28"/>
          <w:szCs w:val="28"/>
          <w:lang w:val="ro-RO"/>
        </w:rPr>
      </w:pPr>
      <w:r>
        <w:rPr>
          <w:rFonts w:ascii="Times New Roman" w:eastAsia="Calibri" w:hAnsi="Times New Roman" w:cs="Times New Roman"/>
          <w:b/>
          <w:noProof/>
          <w:color w:val="auto"/>
          <w:sz w:val="28"/>
          <w:szCs w:val="28"/>
          <w:lang w:val="ro-RO"/>
        </w:rPr>
        <w:t>Capacități:</w:t>
      </w:r>
    </w:p>
    <w:p w14:paraId="5F392D07" w14:textId="25FAECF8" w:rsidR="008109E7" w:rsidRPr="008109E7" w:rsidRDefault="008109E7" w:rsidP="008109E7">
      <w:pPr>
        <w:pStyle w:val="Default"/>
        <w:numPr>
          <w:ilvl w:val="0"/>
          <w:numId w:val="50"/>
        </w:numPr>
        <w:jc w:val="both"/>
        <w:rPr>
          <w:rFonts w:ascii="Times New Roman" w:eastAsia="Calibri" w:hAnsi="Times New Roman" w:cs="Times New Roman"/>
          <w:noProof/>
          <w:color w:val="auto"/>
          <w:sz w:val="28"/>
          <w:szCs w:val="28"/>
          <w:lang w:val="ro-RO"/>
        </w:rPr>
      </w:pPr>
      <w:r w:rsidRPr="008109E7">
        <w:rPr>
          <w:rFonts w:ascii="Times New Roman" w:eastAsia="Calibri" w:hAnsi="Times New Roman" w:cs="Times New Roman"/>
          <w:noProof/>
          <w:color w:val="auto"/>
          <w:sz w:val="28"/>
          <w:szCs w:val="28"/>
          <w:lang w:val="ro-RO"/>
        </w:rPr>
        <w:t xml:space="preserve">Sală de evenimente la parter: </w:t>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t>180 persoane</w:t>
      </w:r>
    </w:p>
    <w:p w14:paraId="279EFD60" w14:textId="01192545" w:rsidR="008109E7" w:rsidRPr="008109E7" w:rsidRDefault="008109E7" w:rsidP="008109E7">
      <w:pPr>
        <w:pStyle w:val="Default"/>
        <w:numPr>
          <w:ilvl w:val="0"/>
          <w:numId w:val="50"/>
        </w:numPr>
        <w:jc w:val="both"/>
        <w:rPr>
          <w:rFonts w:ascii="Times New Roman" w:eastAsia="Calibri" w:hAnsi="Times New Roman" w:cs="Times New Roman"/>
          <w:noProof/>
          <w:color w:val="auto"/>
          <w:sz w:val="28"/>
          <w:szCs w:val="28"/>
          <w:lang w:val="ro-RO"/>
        </w:rPr>
      </w:pPr>
      <w:r w:rsidRPr="008109E7">
        <w:rPr>
          <w:rFonts w:ascii="Times New Roman" w:eastAsia="Calibri" w:hAnsi="Times New Roman" w:cs="Times New Roman"/>
          <w:noProof/>
          <w:color w:val="auto"/>
          <w:sz w:val="28"/>
          <w:szCs w:val="28"/>
          <w:lang w:val="ro-RO"/>
        </w:rPr>
        <w:t>Restaurant amenajat la etaj</w:t>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t>60 persoane</w:t>
      </w:r>
    </w:p>
    <w:p w14:paraId="0907E2A7" w14:textId="69333B4E" w:rsidR="008109E7" w:rsidRPr="008109E7" w:rsidRDefault="008109E7" w:rsidP="008109E7">
      <w:pPr>
        <w:pStyle w:val="Default"/>
        <w:numPr>
          <w:ilvl w:val="0"/>
          <w:numId w:val="50"/>
        </w:numPr>
        <w:jc w:val="both"/>
        <w:rPr>
          <w:rFonts w:ascii="Times New Roman" w:eastAsia="Calibri" w:hAnsi="Times New Roman" w:cs="Times New Roman"/>
          <w:noProof/>
          <w:color w:val="auto"/>
          <w:sz w:val="28"/>
          <w:szCs w:val="28"/>
          <w:lang w:val="ro-RO"/>
        </w:rPr>
      </w:pPr>
      <w:r w:rsidRPr="008109E7">
        <w:rPr>
          <w:rFonts w:ascii="Times New Roman" w:eastAsia="Calibri" w:hAnsi="Times New Roman" w:cs="Times New Roman"/>
          <w:noProof/>
          <w:color w:val="auto"/>
          <w:sz w:val="28"/>
          <w:szCs w:val="28"/>
          <w:lang w:val="ro-RO"/>
        </w:rPr>
        <w:t>Hotel cu acces lateral, pe fațada sud vestică</w:t>
      </w:r>
      <w:r w:rsidRPr="008109E7">
        <w:rPr>
          <w:rFonts w:ascii="Times New Roman" w:eastAsia="Calibri" w:hAnsi="Times New Roman" w:cs="Times New Roman"/>
          <w:noProof/>
          <w:color w:val="auto"/>
          <w:sz w:val="28"/>
          <w:szCs w:val="28"/>
          <w:lang w:val="ro-RO"/>
        </w:rPr>
        <w:tab/>
      </w:r>
      <w:r>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33 persoane</w:t>
      </w:r>
    </w:p>
    <w:p w14:paraId="3452A0EE" w14:textId="26BBFC18" w:rsidR="008109E7" w:rsidRPr="008109E7" w:rsidRDefault="008109E7" w:rsidP="008109E7">
      <w:pPr>
        <w:pStyle w:val="Default"/>
        <w:numPr>
          <w:ilvl w:val="0"/>
          <w:numId w:val="50"/>
        </w:numPr>
        <w:jc w:val="both"/>
        <w:rPr>
          <w:rFonts w:ascii="Times New Roman" w:eastAsia="Calibri" w:hAnsi="Times New Roman" w:cs="Times New Roman"/>
          <w:noProof/>
          <w:color w:val="auto"/>
          <w:sz w:val="28"/>
          <w:szCs w:val="28"/>
          <w:lang w:val="ro-RO"/>
        </w:rPr>
      </w:pPr>
      <w:r w:rsidRPr="008109E7">
        <w:rPr>
          <w:rFonts w:ascii="Times New Roman" w:eastAsia="Calibri" w:hAnsi="Times New Roman" w:cs="Times New Roman"/>
          <w:noProof/>
          <w:color w:val="auto"/>
          <w:sz w:val="28"/>
          <w:szCs w:val="28"/>
          <w:lang w:val="ro-RO"/>
        </w:rPr>
        <w:t>Cort pentru evenimente</w:t>
      </w:r>
      <w:r w:rsidR="00834B92">
        <w:rPr>
          <w:rFonts w:ascii="Times New Roman" w:eastAsia="Calibri" w:hAnsi="Times New Roman" w:cs="Times New Roman"/>
          <w:noProof/>
          <w:color w:val="auto"/>
          <w:sz w:val="28"/>
          <w:szCs w:val="28"/>
          <w:lang w:val="ro-RO"/>
        </w:rPr>
        <w:t xml:space="preserve"> cca. </w:t>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r>
      <w:r w:rsidRPr="008109E7">
        <w:rPr>
          <w:rFonts w:ascii="Times New Roman" w:eastAsia="Calibri" w:hAnsi="Times New Roman" w:cs="Times New Roman"/>
          <w:noProof/>
          <w:color w:val="auto"/>
          <w:sz w:val="28"/>
          <w:szCs w:val="28"/>
          <w:lang w:val="ro-RO"/>
        </w:rPr>
        <w:tab/>
        <w:t>500 persoane</w:t>
      </w:r>
    </w:p>
    <w:p w14:paraId="2B8C6136" w14:textId="77777777" w:rsidR="00644021" w:rsidRPr="008109E7" w:rsidRDefault="00644021" w:rsidP="00E55732">
      <w:pPr>
        <w:pStyle w:val="Default"/>
        <w:jc w:val="both"/>
        <w:rPr>
          <w:rFonts w:ascii="Times New Roman" w:eastAsia="Calibri" w:hAnsi="Times New Roman" w:cs="Times New Roman"/>
          <w:noProof/>
          <w:color w:val="auto"/>
          <w:sz w:val="16"/>
          <w:szCs w:val="16"/>
          <w:lang w:val="ro-RO"/>
        </w:rPr>
      </w:pPr>
    </w:p>
    <w:p w14:paraId="437A1488" w14:textId="77777777" w:rsidR="00644021" w:rsidRPr="007D6FF3" w:rsidRDefault="00644021" w:rsidP="00E55732">
      <w:pPr>
        <w:pStyle w:val="Default"/>
        <w:jc w:val="both"/>
        <w:rPr>
          <w:rFonts w:ascii="Times New Roman" w:eastAsia="Calibri" w:hAnsi="Times New Roman" w:cs="Times New Roman"/>
          <w:b/>
          <w:noProof/>
          <w:color w:val="auto"/>
          <w:sz w:val="28"/>
          <w:szCs w:val="28"/>
          <w:lang w:val="ro-RO"/>
        </w:rPr>
      </w:pPr>
      <w:r w:rsidRPr="007D6FF3">
        <w:rPr>
          <w:rFonts w:ascii="Times New Roman" w:eastAsia="Calibri" w:hAnsi="Times New Roman" w:cs="Times New Roman"/>
          <w:b/>
          <w:noProof/>
          <w:color w:val="auto"/>
          <w:sz w:val="28"/>
          <w:szCs w:val="28"/>
          <w:lang w:val="ro-RO"/>
        </w:rPr>
        <w:t>Documentația conține:</w:t>
      </w:r>
    </w:p>
    <w:p w14:paraId="3D727CEC" w14:textId="77777777" w:rsidR="00F71A37" w:rsidRPr="007D6FF3" w:rsidRDefault="00F71A37" w:rsidP="00BA6336">
      <w:pPr>
        <w:pStyle w:val="Header"/>
        <w:numPr>
          <w:ilvl w:val="0"/>
          <w:numId w:val="12"/>
        </w:numPr>
        <w:tabs>
          <w:tab w:val="clear" w:pos="1070"/>
          <w:tab w:val="clear" w:pos="4680"/>
          <w:tab w:val="clear" w:pos="9360"/>
        </w:tabs>
        <w:ind w:left="360" w:firstLine="0"/>
        <w:rPr>
          <w:rFonts w:ascii="Times New Roman" w:hAnsi="Times New Roman" w:cs="Times New Roman"/>
          <w:sz w:val="28"/>
          <w:szCs w:val="28"/>
          <w:lang w:val="ro-RO"/>
        </w:rPr>
      </w:pPr>
      <w:r w:rsidRPr="007D6FF3">
        <w:rPr>
          <w:rFonts w:ascii="Times New Roman" w:hAnsi="Times New Roman" w:cs="Times New Roman"/>
          <w:sz w:val="28"/>
          <w:szCs w:val="28"/>
          <w:lang w:val="ro-RO"/>
        </w:rPr>
        <w:t>Cerere de solicitare;</w:t>
      </w:r>
    </w:p>
    <w:p w14:paraId="6C2F4991" w14:textId="6C9A27A0" w:rsidR="00F71A37" w:rsidRPr="007D6FF3" w:rsidRDefault="00F71A37" w:rsidP="00BA6336">
      <w:pPr>
        <w:pStyle w:val="BodyTextIndent2"/>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Fişă de prezentare şi declaraţie, elaborată de </w:t>
      </w:r>
      <w:r w:rsidR="00483E9E">
        <w:rPr>
          <w:rFonts w:ascii="Times New Roman" w:hAnsi="Times New Roman" w:cs="Times New Roman"/>
          <w:sz w:val="28"/>
          <w:szCs w:val="28"/>
          <w:lang w:val="ro-RO"/>
        </w:rPr>
        <w:t>Arterimpex S.R.L.</w:t>
      </w:r>
      <w:r w:rsidRPr="007D6FF3">
        <w:rPr>
          <w:rFonts w:ascii="Times New Roman" w:hAnsi="Times New Roman" w:cs="Times New Roman"/>
          <w:sz w:val="28"/>
          <w:szCs w:val="28"/>
          <w:lang w:val="ro-RO"/>
        </w:rPr>
        <w:t>;</w:t>
      </w:r>
    </w:p>
    <w:p w14:paraId="6D2625BA" w14:textId="60B31016" w:rsidR="00F71A37" w:rsidRPr="007D6FF3" w:rsidRDefault="00F71A37" w:rsidP="00BA6336">
      <w:pPr>
        <w:pStyle w:val="BodyTextIndent2"/>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Dovada publicării anunţului public apărut în ziar</w:t>
      </w:r>
      <w:r w:rsidR="00AB7977" w:rsidRPr="007D6FF3">
        <w:rPr>
          <w:rFonts w:ascii="Times New Roman" w:hAnsi="Times New Roman" w:cs="Times New Roman"/>
          <w:sz w:val="28"/>
          <w:szCs w:val="28"/>
          <w:lang w:val="ro-RO"/>
        </w:rPr>
        <w:t xml:space="preserve">ul </w:t>
      </w:r>
      <w:r w:rsidR="00FB66B1">
        <w:rPr>
          <w:rFonts w:ascii="Times New Roman" w:hAnsi="Times New Roman" w:cs="Times New Roman"/>
          <w:sz w:val="28"/>
          <w:szCs w:val="28"/>
          <w:lang w:val="ro-RO"/>
        </w:rPr>
        <w:t>Székelyhon</w:t>
      </w:r>
      <w:r w:rsidRPr="007D6FF3">
        <w:rPr>
          <w:rFonts w:ascii="Times New Roman" w:hAnsi="Times New Roman" w:cs="Times New Roman"/>
          <w:sz w:val="28"/>
          <w:szCs w:val="28"/>
          <w:lang w:val="ro-RO"/>
        </w:rPr>
        <w:t xml:space="preserve"> din data de </w:t>
      </w:r>
      <w:r w:rsidR="00483E9E">
        <w:rPr>
          <w:rFonts w:ascii="Times New Roman" w:hAnsi="Times New Roman" w:cs="Times New Roman"/>
          <w:sz w:val="28"/>
          <w:szCs w:val="28"/>
          <w:lang w:val="ro-RO"/>
        </w:rPr>
        <w:t>9-11</w:t>
      </w:r>
      <w:r w:rsidR="0001755C" w:rsidRPr="007D6FF3">
        <w:rPr>
          <w:rFonts w:ascii="Times New Roman" w:hAnsi="Times New Roman" w:cs="Times New Roman"/>
          <w:sz w:val="28"/>
          <w:szCs w:val="28"/>
          <w:lang w:val="ro-RO"/>
        </w:rPr>
        <w:t xml:space="preserve"> </w:t>
      </w:r>
      <w:r w:rsidR="00483E9E">
        <w:rPr>
          <w:rFonts w:ascii="Times New Roman" w:hAnsi="Times New Roman" w:cs="Times New Roman"/>
          <w:sz w:val="28"/>
          <w:szCs w:val="28"/>
          <w:lang w:val="ro-RO"/>
        </w:rPr>
        <w:t>decembrie</w:t>
      </w:r>
      <w:r w:rsidRPr="007D6FF3">
        <w:rPr>
          <w:rFonts w:ascii="Times New Roman" w:hAnsi="Times New Roman" w:cs="Times New Roman"/>
          <w:sz w:val="28"/>
          <w:szCs w:val="28"/>
          <w:lang w:val="ro-RO"/>
        </w:rPr>
        <w:t xml:space="preserve"> 20</w:t>
      </w:r>
      <w:r w:rsidR="0001755C" w:rsidRPr="007D6FF3">
        <w:rPr>
          <w:rFonts w:ascii="Times New Roman" w:hAnsi="Times New Roman" w:cs="Times New Roman"/>
          <w:sz w:val="28"/>
          <w:szCs w:val="28"/>
          <w:lang w:val="ro-RO"/>
        </w:rPr>
        <w:t>2</w:t>
      </w:r>
      <w:r w:rsidR="00AB7977" w:rsidRPr="007D6FF3">
        <w:rPr>
          <w:rFonts w:ascii="Times New Roman" w:hAnsi="Times New Roman" w:cs="Times New Roman"/>
          <w:sz w:val="28"/>
          <w:szCs w:val="28"/>
          <w:lang w:val="ro-RO"/>
        </w:rPr>
        <w:t>2</w:t>
      </w:r>
      <w:r w:rsidRPr="007D6FF3">
        <w:rPr>
          <w:rFonts w:ascii="Times New Roman" w:hAnsi="Times New Roman" w:cs="Times New Roman"/>
          <w:sz w:val="28"/>
          <w:szCs w:val="28"/>
          <w:lang w:val="ro-RO"/>
        </w:rPr>
        <w:t>;</w:t>
      </w:r>
    </w:p>
    <w:p w14:paraId="6B8239B1" w14:textId="42121D76" w:rsidR="00F71A37" w:rsidRPr="007D6FF3" w:rsidRDefault="00F71A37" w:rsidP="00BA6336">
      <w:pPr>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Dovada achitării tarifului cu </w:t>
      </w:r>
      <w:r w:rsidR="000B4C88" w:rsidRPr="007D6FF3">
        <w:rPr>
          <w:rFonts w:ascii="Times New Roman" w:hAnsi="Times New Roman" w:cs="Times New Roman"/>
          <w:sz w:val="28"/>
          <w:szCs w:val="28"/>
          <w:lang w:val="ro-RO"/>
        </w:rPr>
        <w:t>OP.</w:t>
      </w:r>
      <w:r w:rsidR="004B5F1F" w:rsidRPr="007D6FF3">
        <w:rPr>
          <w:rFonts w:ascii="Times New Roman" w:hAnsi="Times New Roman" w:cs="Times New Roman"/>
          <w:sz w:val="28"/>
          <w:szCs w:val="28"/>
          <w:lang w:val="ro-RO"/>
        </w:rPr>
        <w:t xml:space="preserve"> din data de </w:t>
      </w:r>
      <w:r w:rsidR="00483E9E">
        <w:rPr>
          <w:rFonts w:ascii="Times New Roman" w:hAnsi="Times New Roman" w:cs="Times New Roman"/>
          <w:sz w:val="28"/>
          <w:szCs w:val="28"/>
          <w:lang w:val="ro-RO"/>
        </w:rPr>
        <w:t>nr. 29471/13</w:t>
      </w:r>
      <w:r w:rsidR="004B5F1F" w:rsidRPr="007D6FF3">
        <w:rPr>
          <w:rFonts w:ascii="Times New Roman" w:hAnsi="Times New Roman" w:cs="Times New Roman"/>
          <w:sz w:val="28"/>
          <w:szCs w:val="28"/>
          <w:lang w:val="ro-RO"/>
        </w:rPr>
        <w:t>.</w:t>
      </w:r>
      <w:r w:rsidR="00483E9E">
        <w:rPr>
          <w:rFonts w:ascii="Times New Roman" w:hAnsi="Times New Roman" w:cs="Times New Roman"/>
          <w:sz w:val="28"/>
          <w:szCs w:val="28"/>
          <w:lang w:val="ro-RO"/>
        </w:rPr>
        <w:t>12</w:t>
      </w:r>
      <w:r w:rsidR="004B5F1F" w:rsidRPr="007D6FF3">
        <w:rPr>
          <w:rFonts w:ascii="Times New Roman" w:hAnsi="Times New Roman" w:cs="Times New Roman"/>
          <w:sz w:val="28"/>
          <w:szCs w:val="28"/>
          <w:lang w:val="ro-RO"/>
        </w:rPr>
        <w:t>.202</w:t>
      </w:r>
      <w:r w:rsidR="00AB7977" w:rsidRPr="007D6FF3">
        <w:rPr>
          <w:rFonts w:ascii="Times New Roman" w:hAnsi="Times New Roman" w:cs="Times New Roman"/>
          <w:sz w:val="28"/>
          <w:szCs w:val="28"/>
          <w:lang w:val="ro-RO"/>
        </w:rPr>
        <w:t>2</w:t>
      </w:r>
      <w:r w:rsidR="004B5F1F" w:rsidRPr="007D6FF3">
        <w:rPr>
          <w:rFonts w:ascii="Times New Roman" w:hAnsi="Times New Roman" w:cs="Times New Roman"/>
          <w:sz w:val="28"/>
          <w:szCs w:val="28"/>
          <w:lang w:val="ro-RO"/>
        </w:rPr>
        <w:t>;</w:t>
      </w:r>
    </w:p>
    <w:p w14:paraId="7DEC3581" w14:textId="77777777" w:rsidR="00F71A37" w:rsidRPr="007D6FF3" w:rsidRDefault="00F71A37" w:rsidP="00BA6336">
      <w:pPr>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Planul de situaţie şi planul de încadrare în zonă;</w:t>
      </w:r>
    </w:p>
    <w:p w14:paraId="69CD9FF4" w14:textId="049FFC73" w:rsidR="00457063" w:rsidRPr="007D6FF3" w:rsidRDefault="00457063" w:rsidP="00BA6336">
      <w:pPr>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Proces verbal de verificare a amplasamentului nr. </w:t>
      </w:r>
      <w:r w:rsidR="00483E9E">
        <w:rPr>
          <w:rFonts w:ascii="Times New Roman" w:hAnsi="Times New Roman" w:cs="Times New Roman"/>
          <w:sz w:val="28"/>
          <w:szCs w:val="28"/>
          <w:lang w:val="ro-RO"/>
        </w:rPr>
        <w:t>10342</w:t>
      </w:r>
      <w:r w:rsidRPr="007D6FF3">
        <w:rPr>
          <w:rFonts w:ascii="Times New Roman" w:hAnsi="Times New Roman" w:cs="Times New Roman"/>
          <w:sz w:val="28"/>
          <w:szCs w:val="28"/>
          <w:lang w:val="ro-RO"/>
        </w:rPr>
        <w:t xml:space="preserve"> din </w:t>
      </w:r>
      <w:r w:rsidR="00483E9E">
        <w:rPr>
          <w:rFonts w:ascii="Times New Roman" w:hAnsi="Times New Roman" w:cs="Times New Roman"/>
          <w:sz w:val="28"/>
          <w:szCs w:val="28"/>
          <w:lang w:val="ro-RO"/>
        </w:rPr>
        <w:t>2</w:t>
      </w:r>
      <w:r w:rsidR="00324913">
        <w:rPr>
          <w:rFonts w:ascii="Times New Roman" w:hAnsi="Times New Roman" w:cs="Times New Roman"/>
          <w:sz w:val="28"/>
          <w:szCs w:val="28"/>
          <w:lang w:val="ro-RO"/>
        </w:rPr>
        <w:t>0</w:t>
      </w:r>
      <w:r w:rsidRPr="007D6FF3">
        <w:rPr>
          <w:rFonts w:ascii="Times New Roman" w:hAnsi="Times New Roman" w:cs="Times New Roman"/>
          <w:sz w:val="28"/>
          <w:szCs w:val="28"/>
          <w:lang w:val="ro-RO"/>
        </w:rPr>
        <w:t>.</w:t>
      </w:r>
      <w:r w:rsidR="00483E9E">
        <w:rPr>
          <w:rFonts w:ascii="Times New Roman" w:hAnsi="Times New Roman" w:cs="Times New Roman"/>
          <w:sz w:val="28"/>
          <w:szCs w:val="28"/>
          <w:lang w:val="ro-RO"/>
        </w:rPr>
        <w:t>12</w:t>
      </w:r>
      <w:r w:rsidRPr="007D6FF3">
        <w:rPr>
          <w:rFonts w:ascii="Times New Roman" w:hAnsi="Times New Roman" w:cs="Times New Roman"/>
          <w:sz w:val="28"/>
          <w:szCs w:val="28"/>
          <w:lang w:val="ro-RO"/>
        </w:rPr>
        <w:t>.2022 întocmit de APM Harghita;</w:t>
      </w:r>
    </w:p>
    <w:p w14:paraId="107E4ADB" w14:textId="359F53D9" w:rsidR="00457063" w:rsidRDefault="00457063" w:rsidP="00BA6336">
      <w:pPr>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Decizie nr. </w:t>
      </w:r>
      <w:r w:rsidR="00483E9E">
        <w:rPr>
          <w:rFonts w:ascii="Times New Roman" w:hAnsi="Times New Roman" w:cs="Times New Roman"/>
          <w:sz w:val="28"/>
          <w:szCs w:val="28"/>
          <w:lang w:val="ro-RO"/>
        </w:rPr>
        <w:t>10218</w:t>
      </w:r>
      <w:r w:rsidRPr="007D6FF3">
        <w:rPr>
          <w:rFonts w:ascii="Times New Roman" w:hAnsi="Times New Roman" w:cs="Times New Roman"/>
          <w:sz w:val="28"/>
          <w:szCs w:val="28"/>
          <w:lang w:val="ro-RO"/>
        </w:rPr>
        <w:t>/</w:t>
      </w:r>
      <w:r w:rsidR="00483E9E">
        <w:rPr>
          <w:rFonts w:ascii="Times New Roman" w:hAnsi="Times New Roman" w:cs="Times New Roman"/>
          <w:sz w:val="28"/>
          <w:szCs w:val="28"/>
          <w:lang w:val="ro-RO"/>
        </w:rPr>
        <w:t>26</w:t>
      </w:r>
      <w:r w:rsidRPr="007D6FF3">
        <w:rPr>
          <w:rFonts w:ascii="Times New Roman" w:hAnsi="Times New Roman" w:cs="Times New Roman"/>
          <w:sz w:val="28"/>
          <w:szCs w:val="28"/>
          <w:lang w:val="ro-RO"/>
        </w:rPr>
        <w:t>.0</w:t>
      </w:r>
      <w:r w:rsidR="00483E9E">
        <w:rPr>
          <w:rFonts w:ascii="Times New Roman" w:hAnsi="Times New Roman" w:cs="Times New Roman"/>
          <w:sz w:val="28"/>
          <w:szCs w:val="28"/>
          <w:lang w:val="ro-RO"/>
        </w:rPr>
        <w:t>1</w:t>
      </w:r>
      <w:r w:rsidRPr="007D6FF3">
        <w:rPr>
          <w:rFonts w:ascii="Times New Roman" w:hAnsi="Times New Roman" w:cs="Times New Roman"/>
          <w:sz w:val="28"/>
          <w:szCs w:val="28"/>
          <w:lang w:val="ro-RO"/>
        </w:rPr>
        <w:t>.202</w:t>
      </w:r>
      <w:r w:rsidR="00483E9E">
        <w:rPr>
          <w:rFonts w:ascii="Times New Roman" w:hAnsi="Times New Roman" w:cs="Times New Roman"/>
          <w:sz w:val="28"/>
          <w:szCs w:val="28"/>
          <w:lang w:val="ro-RO"/>
        </w:rPr>
        <w:t>3</w:t>
      </w:r>
      <w:r w:rsidRPr="007D6FF3">
        <w:rPr>
          <w:rFonts w:ascii="Times New Roman" w:hAnsi="Times New Roman" w:cs="Times New Roman"/>
          <w:sz w:val="28"/>
          <w:szCs w:val="28"/>
          <w:lang w:val="ro-RO"/>
        </w:rPr>
        <w:t xml:space="preserve"> emisă de APM Harghita privind emiterea autorizației de mediu;</w:t>
      </w:r>
    </w:p>
    <w:p w14:paraId="3C607E1B" w14:textId="6449FE0E" w:rsidR="008109E7" w:rsidRPr="007D6FF3" w:rsidRDefault="008109E7" w:rsidP="00BA6336">
      <w:pPr>
        <w:numPr>
          <w:ilvl w:val="0"/>
          <w:numId w:val="12"/>
        </w:numPr>
        <w:tabs>
          <w:tab w:val="clear" w:pos="1070"/>
          <w:tab w:val="num" w:pos="0"/>
        </w:tabs>
        <w:spacing w:after="0" w:line="240" w:lineRule="auto"/>
        <w:ind w:left="360" w:firstLine="0"/>
        <w:jc w:val="both"/>
        <w:rPr>
          <w:rFonts w:ascii="Times New Roman" w:hAnsi="Times New Roman" w:cs="Times New Roman"/>
          <w:sz w:val="28"/>
          <w:szCs w:val="28"/>
          <w:lang w:val="ro-RO"/>
        </w:rPr>
      </w:pPr>
      <w:r>
        <w:rPr>
          <w:rFonts w:ascii="Times New Roman" w:hAnsi="Times New Roman" w:cs="Times New Roman"/>
          <w:sz w:val="28"/>
          <w:szCs w:val="28"/>
          <w:lang w:val="ro-RO"/>
        </w:rPr>
        <w:t>Fișe cu date de securitate pentru substanțele periculoase utilizate:</w:t>
      </w:r>
    </w:p>
    <w:p w14:paraId="580A66A9" w14:textId="77777777" w:rsidR="00F71A37" w:rsidRPr="007D6FF3" w:rsidRDefault="00F71A37" w:rsidP="003966B9">
      <w:pPr>
        <w:spacing w:after="0"/>
        <w:jc w:val="both"/>
        <w:rPr>
          <w:rFonts w:ascii="Times New Roman" w:hAnsi="Times New Roman" w:cs="Times New Roman"/>
          <w:sz w:val="28"/>
          <w:szCs w:val="28"/>
          <w:lang w:val="ro-RO"/>
        </w:rPr>
      </w:pPr>
      <w:r w:rsidRPr="007D6FF3">
        <w:rPr>
          <w:rFonts w:ascii="Times New Roman" w:hAnsi="Times New Roman" w:cs="Times New Roman"/>
          <w:b/>
          <w:sz w:val="28"/>
          <w:szCs w:val="28"/>
          <w:lang w:val="ro-RO"/>
        </w:rPr>
        <w:t>şi următoarele acte de reglementare emise de alte autorităţi, contracte</w:t>
      </w:r>
      <w:r w:rsidRPr="007D6FF3">
        <w:rPr>
          <w:rFonts w:ascii="Times New Roman" w:hAnsi="Times New Roman" w:cs="Times New Roman"/>
          <w:sz w:val="28"/>
          <w:szCs w:val="28"/>
          <w:lang w:val="ro-RO"/>
        </w:rPr>
        <w:t>:</w:t>
      </w:r>
    </w:p>
    <w:p w14:paraId="76CDB5C2" w14:textId="1B412A5E" w:rsidR="00751F65" w:rsidRPr="002173A8" w:rsidRDefault="002173A8" w:rsidP="002173A8">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sidRPr="002173A8">
        <w:rPr>
          <w:rFonts w:ascii="Times New Roman" w:hAnsi="Times New Roman" w:cs="Times New Roman"/>
          <w:sz w:val="28"/>
          <w:szCs w:val="28"/>
          <w:lang w:val="ro-RO"/>
        </w:rPr>
        <w:lastRenderedPageBreak/>
        <w:t xml:space="preserve">Certificatul Constatator emis de Oficiul Registrului Comerţului de pe lângă Tribunalul Harghita, eliberat pe baza declaraţiei pe propria răspundere înregistrată sub nr. </w:t>
      </w:r>
      <w:r>
        <w:rPr>
          <w:rFonts w:ascii="Times New Roman" w:hAnsi="Times New Roman" w:cs="Times New Roman"/>
          <w:sz w:val="28"/>
          <w:szCs w:val="28"/>
          <w:lang w:val="ro-RO"/>
        </w:rPr>
        <w:t>31865</w:t>
      </w:r>
      <w:r w:rsidRPr="002173A8">
        <w:rPr>
          <w:rFonts w:ascii="Times New Roman" w:hAnsi="Times New Roman" w:cs="Times New Roman"/>
          <w:sz w:val="28"/>
          <w:szCs w:val="28"/>
          <w:lang w:val="ro-RO"/>
        </w:rPr>
        <w:t>/</w:t>
      </w:r>
      <w:r>
        <w:rPr>
          <w:rFonts w:ascii="Times New Roman" w:hAnsi="Times New Roman" w:cs="Times New Roman"/>
          <w:sz w:val="28"/>
          <w:szCs w:val="28"/>
          <w:lang w:val="ro-RO"/>
        </w:rPr>
        <w:t>26</w:t>
      </w:r>
      <w:r w:rsidRPr="002173A8">
        <w:rPr>
          <w:rFonts w:ascii="Times New Roman" w:hAnsi="Times New Roman" w:cs="Times New Roman"/>
          <w:sz w:val="28"/>
          <w:szCs w:val="28"/>
          <w:lang w:val="ro-RO"/>
        </w:rPr>
        <w:t>.0</w:t>
      </w:r>
      <w:r>
        <w:rPr>
          <w:rFonts w:ascii="Times New Roman" w:hAnsi="Times New Roman" w:cs="Times New Roman"/>
          <w:sz w:val="28"/>
          <w:szCs w:val="28"/>
          <w:lang w:val="ro-RO"/>
        </w:rPr>
        <w:t>9</w:t>
      </w:r>
      <w:r w:rsidRPr="002173A8">
        <w:rPr>
          <w:rFonts w:ascii="Times New Roman" w:hAnsi="Times New Roman" w:cs="Times New Roman"/>
          <w:sz w:val="28"/>
          <w:szCs w:val="28"/>
          <w:lang w:val="ro-RO"/>
        </w:rPr>
        <w:t>.20</w:t>
      </w:r>
      <w:r>
        <w:rPr>
          <w:rFonts w:ascii="Times New Roman" w:hAnsi="Times New Roman" w:cs="Times New Roman"/>
          <w:sz w:val="28"/>
          <w:szCs w:val="28"/>
          <w:lang w:val="ro-RO"/>
        </w:rPr>
        <w:t>22</w:t>
      </w:r>
      <w:r w:rsidRPr="002173A8">
        <w:rPr>
          <w:rFonts w:ascii="Times New Roman" w:hAnsi="Times New Roman" w:cs="Times New Roman"/>
          <w:sz w:val="28"/>
          <w:szCs w:val="28"/>
          <w:lang w:val="ro-RO"/>
        </w:rPr>
        <w:t xml:space="preserve"> pentru activităţile economice desfăşurate</w:t>
      </w:r>
    </w:p>
    <w:p w14:paraId="4CC2D733" w14:textId="1521211E" w:rsidR="00095870" w:rsidRDefault="00095870"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Extras de carte funciară </w:t>
      </w:r>
      <w:r w:rsidR="001C4352">
        <w:rPr>
          <w:rFonts w:ascii="Times New Roman" w:hAnsi="Times New Roman" w:cs="Times New Roman"/>
          <w:sz w:val="28"/>
          <w:szCs w:val="28"/>
          <w:lang w:val="ro-RO"/>
        </w:rPr>
        <w:t xml:space="preserve">pentru informare nr. </w:t>
      </w:r>
      <w:r w:rsidR="002173A8">
        <w:rPr>
          <w:rFonts w:ascii="Times New Roman" w:hAnsi="Times New Roman" w:cs="Times New Roman"/>
          <w:sz w:val="28"/>
          <w:szCs w:val="28"/>
          <w:lang w:val="ro-RO"/>
        </w:rPr>
        <w:t>52763</w:t>
      </w:r>
      <w:r w:rsidR="001C4352">
        <w:rPr>
          <w:rFonts w:ascii="Times New Roman" w:hAnsi="Times New Roman" w:cs="Times New Roman"/>
          <w:sz w:val="28"/>
          <w:szCs w:val="28"/>
          <w:lang w:val="ro-RO"/>
        </w:rPr>
        <w:t xml:space="preserve"> </w:t>
      </w:r>
      <w:r w:rsidR="002173A8">
        <w:rPr>
          <w:rFonts w:ascii="Times New Roman" w:hAnsi="Times New Roman" w:cs="Times New Roman"/>
          <w:sz w:val="28"/>
          <w:szCs w:val="28"/>
          <w:lang w:val="ro-RO"/>
        </w:rPr>
        <w:t>Odorheiu Secuiesc</w:t>
      </w:r>
      <w:r w:rsidR="001C4352">
        <w:rPr>
          <w:rFonts w:ascii="Times New Roman" w:hAnsi="Times New Roman" w:cs="Times New Roman"/>
          <w:sz w:val="28"/>
          <w:szCs w:val="28"/>
          <w:lang w:val="ro-RO"/>
        </w:rPr>
        <w:t xml:space="preserve"> emis de Biroul de Cadastru și Publicitate Imobiliară </w:t>
      </w:r>
      <w:r w:rsidR="002173A8">
        <w:rPr>
          <w:rFonts w:ascii="Times New Roman" w:hAnsi="Times New Roman" w:cs="Times New Roman"/>
          <w:sz w:val="28"/>
          <w:szCs w:val="28"/>
          <w:lang w:val="ro-RO"/>
        </w:rPr>
        <w:t>Odorheiu Secuiesc</w:t>
      </w:r>
      <w:r w:rsidR="001C4352">
        <w:rPr>
          <w:rFonts w:ascii="Times New Roman" w:hAnsi="Times New Roman" w:cs="Times New Roman"/>
          <w:sz w:val="28"/>
          <w:szCs w:val="28"/>
          <w:lang w:val="ro-RO"/>
        </w:rPr>
        <w:t xml:space="preserve">, nr. de înregistrare </w:t>
      </w:r>
      <w:r w:rsidR="002173A8">
        <w:rPr>
          <w:rFonts w:ascii="Times New Roman" w:hAnsi="Times New Roman" w:cs="Times New Roman"/>
          <w:sz w:val="28"/>
          <w:szCs w:val="28"/>
          <w:lang w:val="ro-RO"/>
        </w:rPr>
        <w:t>40864</w:t>
      </w:r>
      <w:r w:rsidR="001C4352">
        <w:rPr>
          <w:rFonts w:ascii="Times New Roman" w:hAnsi="Times New Roman" w:cs="Times New Roman"/>
          <w:sz w:val="28"/>
          <w:szCs w:val="28"/>
          <w:lang w:val="ro-RO"/>
        </w:rPr>
        <w:t xml:space="preserve"> din </w:t>
      </w:r>
      <w:r w:rsidR="002173A8">
        <w:rPr>
          <w:rFonts w:ascii="Times New Roman" w:hAnsi="Times New Roman" w:cs="Times New Roman"/>
          <w:sz w:val="28"/>
          <w:szCs w:val="28"/>
          <w:lang w:val="ro-RO"/>
        </w:rPr>
        <w:t>02</w:t>
      </w:r>
      <w:r w:rsidR="001C4352">
        <w:rPr>
          <w:rFonts w:ascii="Times New Roman" w:hAnsi="Times New Roman" w:cs="Times New Roman"/>
          <w:sz w:val="28"/>
          <w:szCs w:val="28"/>
          <w:lang w:val="ro-RO"/>
        </w:rPr>
        <w:t>.</w:t>
      </w:r>
      <w:r w:rsidR="002173A8">
        <w:rPr>
          <w:rFonts w:ascii="Times New Roman" w:hAnsi="Times New Roman" w:cs="Times New Roman"/>
          <w:sz w:val="28"/>
          <w:szCs w:val="28"/>
          <w:lang w:val="ro-RO"/>
        </w:rPr>
        <w:t>11</w:t>
      </w:r>
      <w:r w:rsidR="001C4352">
        <w:rPr>
          <w:rFonts w:ascii="Times New Roman" w:hAnsi="Times New Roman" w:cs="Times New Roman"/>
          <w:sz w:val="28"/>
          <w:szCs w:val="28"/>
          <w:lang w:val="ro-RO"/>
        </w:rPr>
        <w:t>.2022;</w:t>
      </w:r>
    </w:p>
    <w:p w14:paraId="69C6A5F4" w14:textId="1242938B" w:rsidR="001C4352" w:rsidRDefault="0008205B"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Autorizație de securitate la incendiu nr. 28/21/SU-HR din 24 martie 2021 emis de </w:t>
      </w:r>
      <w:r w:rsidR="00A85901">
        <w:rPr>
          <w:rFonts w:ascii="Times New Roman" w:hAnsi="Times New Roman" w:cs="Times New Roman"/>
          <w:sz w:val="28"/>
          <w:szCs w:val="28"/>
          <w:lang w:val="ro-RO"/>
        </w:rPr>
        <w:t>Inspectoratul pentru Situații de Urgență „Oltul” al județului Harghita;</w:t>
      </w:r>
    </w:p>
    <w:p w14:paraId="1F2308C0" w14:textId="026DCD2D" w:rsidR="00A85901" w:rsidRDefault="00A85901"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Autorizație sanitară </w:t>
      </w:r>
      <w:r w:rsidR="00BE439A">
        <w:rPr>
          <w:rFonts w:ascii="Times New Roman" w:hAnsi="Times New Roman" w:cs="Times New Roman"/>
          <w:sz w:val="28"/>
          <w:szCs w:val="28"/>
          <w:lang w:val="ro-RO"/>
        </w:rPr>
        <w:t>veterinară și pentru Siguranța Alimentelor pentru schimburi intracomunitare cu produse alimentare de origine animală nr. 7997 din 15.07.2021 eliberat de Direcția Sanitară Veterinară și pentru Siguranța Alimentelor Harghita;</w:t>
      </w:r>
    </w:p>
    <w:p w14:paraId="4964F982" w14:textId="7FD40297" w:rsidR="00BE439A" w:rsidRDefault="00BE439A"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Document de înregistrare sanitarăp veterinară și pentru siguranța alimentelor pentru activitățile din unitățile de vânzare cu amănuntul nr. VA 4545 din 11.12.2018 emis de Direcția Sanitară Veterinară și pentru Siguranța Alimentelor Harghita;</w:t>
      </w:r>
    </w:p>
    <w:p w14:paraId="01644025" w14:textId="77777777" w:rsidR="0008205B" w:rsidRDefault="00116BAC"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 xml:space="preserve">Contract </w:t>
      </w:r>
      <w:r w:rsidR="00BB77FA">
        <w:rPr>
          <w:rFonts w:ascii="Times New Roman" w:hAnsi="Times New Roman" w:cs="Times New Roman"/>
          <w:sz w:val="28"/>
          <w:szCs w:val="28"/>
          <w:lang w:val="ro-RO"/>
        </w:rPr>
        <w:t>de furnizare/prestare a servici</w:t>
      </w:r>
      <w:r w:rsidR="002173A8">
        <w:rPr>
          <w:rFonts w:ascii="Times New Roman" w:hAnsi="Times New Roman" w:cs="Times New Roman"/>
          <w:sz w:val="28"/>
          <w:szCs w:val="28"/>
          <w:lang w:val="ro-RO"/>
        </w:rPr>
        <w:t>ilor</w:t>
      </w:r>
      <w:r w:rsidR="00BB77FA">
        <w:rPr>
          <w:rFonts w:ascii="Times New Roman" w:hAnsi="Times New Roman" w:cs="Times New Roman"/>
          <w:sz w:val="28"/>
          <w:szCs w:val="28"/>
          <w:lang w:val="ro-RO"/>
        </w:rPr>
        <w:t xml:space="preserve"> de alimentare cu apă și de canalizarte nr. </w:t>
      </w:r>
      <w:r w:rsidR="002173A8">
        <w:rPr>
          <w:rFonts w:ascii="Times New Roman" w:hAnsi="Times New Roman" w:cs="Times New Roman"/>
          <w:sz w:val="28"/>
          <w:szCs w:val="28"/>
          <w:lang w:val="ro-RO"/>
        </w:rPr>
        <w:t>00</w:t>
      </w:r>
      <w:r w:rsidR="00BB77FA">
        <w:rPr>
          <w:rFonts w:ascii="Times New Roman" w:hAnsi="Times New Roman" w:cs="Times New Roman"/>
          <w:sz w:val="28"/>
          <w:szCs w:val="28"/>
          <w:lang w:val="ro-RO"/>
        </w:rPr>
        <w:t>J 1</w:t>
      </w:r>
      <w:r w:rsidR="002173A8">
        <w:rPr>
          <w:rFonts w:ascii="Times New Roman" w:hAnsi="Times New Roman" w:cs="Times New Roman"/>
          <w:sz w:val="28"/>
          <w:szCs w:val="28"/>
          <w:lang w:val="ro-RO"/>
        </w:rPr>
        <w:t>79 din 12</w:t>
      </w:r>
      <w:r w:rsidR="00BB77FA">
        <w:rPr>
          <w:rFonts w:ascii="Times New Roman" w:hAnsi="Times New Roman" w:cs="Times New Roman"/>
          <w:sz w:val="28"/>
          <w:szCs w:val="28"/>
          <w:lang w:val="ro-RO"/>
        </w:rPr>
        <w:t xml:space="preserve"> iu</w:t>
      </w:r>
      <w:r w:rsidR="002173A8">
        <w:rPr>
          <w:rFonts w:ascii="Times New Roman" w:hAnsi="Times New Roman" w:cs="Times New Roman"/>
          <w:sz w:val="28"/>
          <w:szCs w:val="28"/>
          <w:lang w:val="ro-RO"/>
        </w:rPr>
        <w:t>n</w:t>
      </w:r>
      <w:r w:rsidR="00BB77FA">
        <w:rPr>
          <w:rFonts w:ascii="Times New Roman" w:hAnsi="Times New Roman" w:cs="Times New Roman"/>
          <w:sz w:val="28"/>
          <w:szCs w:val="28"/>
          <w:lang w:val="ro-RO"/>
        </w:rPr>
        <w:t>ie 20</w:t>
      </w:r>
      <w:r w:rsidR="002173A8">
        <w:rPr>
          <w:rFonts w:ascii="Times New Roman" w:hAnsi="Times New Roman" w:cs="Times New Roman"/>
          <w:sz w:val="28"/>
          <w:szCs w:val="28"/>
          <w:lang w:val="ro-RO"/>
        </w:rPr>
        <w:t>18</w:t>
      </w:r>
      <w:r w:rsidR="00BB77FA">
        <w:rPr>
          <w:rFonts w:ascii="Times New Roman" w:hAnsi="Times New Roman" w:cs="Times New Roman"/>
          <w:sz w:val="28"/>
          <w:szCs w:val="28"/>
          <w:lang w:val="ro-RO"/>
        </w:rPr>
        <w:t xml:space="preserve"> încheiat cu </w:t>
      </w:r>
      <w:r w:rsidR="0008205B">
        <w:rPr>
          <w:rFonts w:ascii="Times New Roman" w:hAnsi="Times New Roman" w:cs="Times New Roman"/>
          <w:sz w:val="28"/>
          <w:szCs w:val="28"/>
          <w:lang w:val="ro-RO"/>
        </w:rPr>
        <w:t>Harviz S.A. Miercurea Ciuc</w:t>
      </w:r>
    </w:p>
    <w:p w14:paraId="35FD5694" w14:textId="7C05516C" w:rsidR="00116BAC" w:rsidRDefault="0008205B"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Contract de vânzare-cumpărare deșeuri reciclabile nr. 1631 din data de 20.05.2019 încheiat cu Gyemant S.R.L. Odorheiu Secuiesc</w:t>
      </w:r>
      <w:r w:rsidR="00116BAC" w:rsidRPr="007D6FF3">
        <w:rPr>
          <w:rFonts w:ascii="Times New Roman" w:hAnsi="Times New Roman" w:cs="Times New Roman"/>
          <w:sz w:val="28"/>
          <w:szCs w:val="28"/>
          <w:lang w:val="ro-RO"/>
        </w:rPr>
        <w:t>;</w:t>
      </w:r>
    </w:p>
    <w:p w14:paraId="3E2ED56C" w14:textId="48C201FC" w:rsidR="001D0E82" w:rsidRDefault="001D0E82"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Contract c</w:t>
      </w:r>
      <w:r w:rsidR="0008205B">
        <w:rPr>
          <w:rFonts w:ascii="Times New Roman" w:hAnsi="Times New Roman" w:cs="Times New Roman"/>
          <w:sz w:val="28"/>
          <w:szCs w:val="28"/>
          <w:lang w:val="ro-RO"/>
        </w:rPr>
        <w:t xml:space="preserve">omercial de vânzare-cumpărare nr. 5264 din 15.04.2019 </w:t>
      </w:r>
      <w:r>
        <w:rPr>
          <w:rFonts w:ascii="Times New Roman" w:hAnsi="Times New Roman" w:cs="Times New Roman"/>
          <w:sz w:val="28"/>
          <w:szCs w:val="28"/>
          <w:lang w:val="ro-RO"/>
        </w:rPr>
        <w:t xml:space="preserve">încheiat cu S.C. RDE </w:t>
      </w:r>
      <w:r w:rsidR="0008205B">
        <w:rPr>
          <w:rFonts w:ascii="Times New Roman" w:hAnsi="Times New Roman" w:cs="Times New Roman"/>
          <w:sz w:val="28"/>
          <w:szCs w:val="28"/>
          <w:lang w:val="ro-RO"/>
        </w:rPr>
        <w:t>Harghita</w:t>
      </w:r>
      <w:r>
        <w:rPr>
          <w:rFonts w:ascii="Times New Roman" w:hAnsi="Times New Roman" w:cs="Times New Roman"/>
          <w:sz w:val="28"/>
          <w:szCs w:val="28"/>
          <w:lang w:val="ro-RO"/>
        </w:rPr>
        <w:t xml:space="preserve"> S.R.L. </w:t>
      </w:r>
      <w:r w:rsidR="0008205B">
        <w:rPr>
          <w:rFonts w:ascii="Times New Roman" w:hAnsi="Times New Roman" w:cs="Times New Roman"/>
          <w:sz w:val="28"/>
          <w:szCs w:val="28"/>
          <w:lang w:val="ro-RO"/>
        </w:rPr>
        <w:t>Odorheiu Secuiesc</w:t>
      </w:r>
      <w:r>
        <w:rPr>
          <w:rFonts w:ascii="Times New Roman" w:hAnsi="Times New Roman" w:cs="Times New Roman"/>
          <w:sz w:val="28"/>
          <w:szCs w:val="28"/>
          <w:lang w:val="ro-RO"/>
        </w:rPr>
        <w:t>;</w:t>
      </w:r>
    </w:p>
    <w:p w14:paraId="55D2F55D" w14:textId="60957184" w:rsidR="0008205B" w:rsidRDefault="0008205B" w:rsidP="00BA6336">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Contract de Colectare și transport a deșeurilor de ulei alimentar și a grăsimilor de gătit uzat din data de 03.05.2021 încheiat cu Eco Trend Europa S.R.L. Odorheiu Secuiesc;</w:t>
      </w:r>
    </w:p>
    <w:p w14:paraId="35A9233C" w14:textId="591AFD8B" w:rsidR="00FA3AA8" w:rsidRPr="00FA3AA8" w:rsidRDefault="00FA3AA8" w:rsidP="00FA3AA8">
      <w:pPr>
        <w:numPr>
          <w:ilvl w:val="0"/>
          <w:numId w:val="9"/>
        </w:numPr>
        <w:tabs>
          <w:tab w:val="clear" w:pos="1515"/>
          <w:tab w:val="num" w:pos="1070"/>
          <w:tab w:val="num" w:pos="1418"/>
        </w:tabs>
        <w:spacing w:after="0" w:line="240" w:lineRule="auto"/>
        <w:ind w:left="0" w:firstLine="540"/>
        <w:jc w:val="both"/>
        <w:rPr>
          <w:rFonts w:ascii="Times New Roman" w:hAnsi="Times New Roman" w:cs="Times New Roman"/>
          <w:sz w:val="28"/>
          <w:szCs w:val="28"/>
          <w:lang w:val="ro-RO"/>
        </w:rPr>
      </w:pPr>
      <w:r>
        <w:rPr>
          <w:rFonts w:ascii="Times New Roman" w:hAnsi="Times New Roman" w:cs="Times New Roman"/>
          <w:sz w:val="28"/>
          <w:szCs w:val="28"/>
          <w:lang w:val="ro-RO"/>
        </w:rPr>
        <w:t>Contract de prestări servicii de colectare și transport deșeuri industriale nr. 1192 din 01.01.2023 încheiat cu AKSD ROMANIA S.R.L. Chirileu;</w:t>
      </w:r>
    </w:p>
    <w:p w14:paraId="748DAB30" w14:textId="77777777" w:rsidR="00AF1A5F" w:rsidRDefault="00AF1A5F" w:rsidP="00AF1A5F">
      <w:pPr>
        <w:tabs>
          <w:tab w:val="num" w:pos="1515"/>
        </w:tabs>
        <w:spacing w:after="0" w:line="240" w:lineRule="auto"/>
        <w:ind w:left="1155"/>
        <w:jc w:val="both"/>
        <w:rPr>
          <w:rFonts w:ascii="Times New Roman" w:hAnsi="Times New Roman" w:cs="Times New Roman"/>
          <w:sz w:val="28"/>
          <w:szCs w:val="28"/>
          <w:lang w:val="ro-RO"/>
        </w:rPr>
      </w:pPr>
    </w:p>
    <w:p w14:paraId="79ED4360" w14:textId="77777777"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Prezenta autorizație se emite cu următoarele condiții impuse:</w:t>
      </w:r>
    </w:p>
    <w:p w14:paraId="1E3EAC4B" w14:textId="77777777"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titularul autorizaţiei este obligat să deţină contracte valabile pentru valorificarea/ eliminarea deşeurilor, pe toată perioada de valabilitate a autorizaţiei de mediu;</w:t>
      </w:r>
    </w:p>
    <w:p w14:paraId="65647ACE" w14:textId="77777777" w:rsidR="00B650A1" w:rsidRP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14:paraId="5AC82E90" w14:textId="77777777" w:rsidR="00B650A1" w:rsidRDefault="00B650A1" w:rsidP="00B650A1">
      <w:pPr>
        <w:numPr>
          <w:ilvl w:val="0"/>
          <w:numId w:val="3"/>
        </w:numPr>
        <w:spacing w:after="0" w:line="240" w:lineRule="auto"/>
        <w:jc w:val="both"/>
        <w:rPr>
          <w:rFonts w:ascii="Times New Roman" w:hAnsi="Times New Roman" w:cs="Times New Roman"/>
          <w:sz w:val="28"/>
          <w:szCs w:val="28"/>
          <w:lang w:val="ro-RO"/>
        </w:rPr>
      </w:pPr>
      <w:r w:rsidRPr="00B650A1">
        <w:rPr>
          <w:rFonts w:ascii="Times New Roman" w:hAnsi="Times New Roman" w:cs="Times New Roman"/>
          <w:sz w:val="28"/>
          <w:szCs w:val="28"/>
          <w:lang w:val="ro-RO"/>
        </w:rPr>
        <w:t xml:space="preserve">în cadrul politicii de prevenire a generării şi de gestionare a deşeurilor, producătorii şi deţinătorii de deşeuri au obligaţia respectării ierarhiei deşeurilor, în conformitate cu art. 4, din O.U.G. nr. 92/2021 privind regimul deşeurilor. Deşeurile care nu au fost valorificate trebuie supuse unei operaţiuni de eliminare în condiţii de siguranţă. Gestionarea deşeurilor trebuie să se realizeze fără a pune în pericol sănătatea populației şi fără a dăuna mediului. Producătorul de deşeuri are obligaţia de a desemna o persoană din rândul angajaţilor proprii care să urmărească şi să asigure îndeplinirea obligaţiilor legale sau să delege această obligaţie unei terţe persoane, care </w:t>
      </w:r>
      <w:r w:rsidRPr="00B650A1">
        <w:rPr>
          <w:rFonts w:ascii="Times New Roman" w:hAnsi="Times New Roman" w:cs="Times New Roman"/>
          <w:sz w:val="28"/>
          <w:szCs w:val="28"/>
          <w:lang w:val="ro-RO"/>
        </w:rPr>
        <w:lastRenderedPageBreak/>
        <w:t>trebuie să fie instruită în domeniul gestiunii deşeurilor, inclusiv a deşeurilor periculoase, ca urmare a absolvirii unor programe de perfecţionare şi specializare recunoscute la nivel naţional. Conform art. 17, alin (3) din  O.U.G. nr. 92/2021 privind regimul deşeurilor, pentru asigurarea unui grad înalt de valorificare, producătorii de deşeuri şi deţinătorii de deşeuri sunt obligaţi să introducă colectarea separată cel puţin pentru hârtie, metal, plastic şi sticlă, iar până la data de 1 ianuarie 2025 şi pentru textile;</w:t>
      </w:r>
    </w:p>
    <w:p w14:paraId="4CAF4292" w14:textId="77777777" w:rsidR="00B650A1" w:rsidRPr="00B650A1" w:rsidRDefault="00B650A1" w:rsidP="00B650A1">
      <w:pPr>
        <w:numPr>
          <w:ilvl w:val="0"/>
          <w:numId w:val="3"/>
        </w:numPr>
        <w:spacing w:after="0" w:line="240" w:lineRule="auto"/>
        <w:jc w:val="both"/>
        <w:rPr>
          <w:rFonts w:ascii="Times New Roman" w:hAnsi="Times New Roman"/>
          <w:bCs/>
          <w:iCs/>
          <w:sz w:val="28"/>
          <w:szCs w:val="28"/>
          <w:lang w:val="ro-RO"/>
        </w:rPr>
      </w:pPr>
      <w:r w:rsidRPr="00B650A1">
        <w:rPr>
          <w:rFonts w:ascii="Times New Roman" w:hAnsi="Times New Roman"/>
          <w:bCs/>
          <w:iCs/>
          <w:sz w:val="28"/>
          <w:szCs w:val="28"/>
          <w:lang w:val="ro-RO"/>
        </w:rPr>
        <w:t xml:space="preserve">conform art. 44 din O.U.G. nr. 92/2021 privind regimul deşeurilor, în baza rezultatelor unui audit de deșeuri, operatorul este obligată să întocmească și să </w:t>
      </w:r>
      <w:r w:rsidRPr="00AF1A5F">
        <w:rPr>
          <w:rFonts w:ascii="Times New Roman" w:hAnsi="Times New Roman"/>
          <w:b/>
          <w:bCs/>
          <w:i/>
          <w:iCs/>
          <w:sz w:val="28"/>
          <w:szCs w:val="28"/>
          <w:lang w:val="ro-RO"/>
        </w:rPr>
        <w:t xml:space="preserve">implementeze un program de prevenire și reducere a cantităților de deșeuri generate din activitatea proprie </w:t>
      </w:r>
      <w:r w:rsidRPr="00B650A1">
        <w:rPr>
          <w:rFonts w:ascii="Times New Roman" w:hAnsi="Times New Roman"/>
          <w:bCs/>
          <w:iCs/>
          <w:sz w:val="28"/>
          <w:szCs w:val="28"/>
          <w:lang w:val="ro-RO"/>
        </w:rPr>
        <w:t>sau, după caz, de la orice produs fabricat, inclusiv măsuri care respectă un anumit design al produselor, și să adopte măsuri de reducere a periculozității deșeurilor. Programul se publică pe pagina de internet a operatorului și se transmite anual agenției județene pentru protecția mediului;</w:t>
      </w:r>
    </w:p>
    <w:p w14:paraId="7A99C955" w14:textId="77777777"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78CDAA1A" w14:textId="77777777"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14:paraId="05039AC4" w14:textId="77777777" w:rsidR="002F1B9B" w:rsidRPr="007D6FF3" w:rsidRDefault="002F1B9B" w:rsidP="00E82B47">
      <w:pPr>
        <w:numPr>
          <w:ilvl w:val="0"/>
          <w:numId w:val="3"/>
        </w:numPr>
        <w:spacing w:after="0" w:line="240" w:lineRule="auto"/>
        <w:ind w:left="90" w:firstLine="0"/>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Solicitarea şi obţinerea acordului de mediu sunt obligatorii pentru proiecte modificarea ori extinderea activităţilor existente, care pot avea impact semnificativ asupra mediului.</w:t>
      </w:r>
    </w:p>
    <w:p w14:paraId="7654F34B" w14:textId="77777777" w:rsidR="00644021" w:rsidRPr="007D6FF3" w:rsidRDefault="00644021" w:rsidP="00E55732">
      <w:pPr>
        <w:pStyle w:val="Default"/>
        <w:jc w:val="both"/>
        <w:rPr>
          <w:rFonts w:ascii="Times New Roman" w:hAnsi="Times New Roman" w:cs="Times New Roman"/>
          <w:b/>
          <w:noProof/>
          <w:sz w:val="28"/>
          <w:szCs w:val="28"/>
          <w:lang w:val="ro-RO"/>
        </w:rPr>
      </w:pPr>
      <w:r w:rsidRPr="007D6FF3">
        <w:rPr>
          <w:rFonts w:ascii="Times New Roman" w:hAnsi="Times New Roman" w:cs="Times New Roman"/>
          <w:b/>
          <w:noProof/>
          <w:sz w:val="28"/>
          <w:szCs w:val="28"/>
          <w:lang w:val="ro-RO"/>
        </w:rPr>
        <w:t>Titularul de activitate este obligat să respecte în integralitate prevederile următoarelor acte normative:</w:t>
      </w:r>
    </w:p>
    <w:p w14:paraId="340676E3" w14:textId="77777777" w:rsidR="00407095" w:rsidRPr="007D6FF3" w:rsidRDefault="00407095" w:rsidP="00BA6336">
      <w:pPr>
        <w:numPr>
          <w:ilvl w:val="0"/>
          <w:numId w:val="2"/>
        </w:numPr>
        <w:spacing w:after="0" w:line="240" w:lineRule="auto"/>
        <w:ind w:right="-1"/>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O.U.G. nr. 195/2005 privind protecţia mediului, aprobată prin Legea nr. 265/2006, cu modificările şi completările ulterioare</w:t>
      </w:r>
    </w:p>
    <w:p w14:paraId="0828C915" w14:textId="2AB83F65" w:rsidR="002F1B9B" w:rsidRPr="001456E1" w:rsidRDefault="00DF1EAB" w:rsidP="001456E1">
      <w:pPr>
        <w:numPr>
          <w:ilvl w:val="0"/>
          <w:numId w:val="2"/>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O.U.G. nr. 92/2021, privind regimul deşeurilor</w:t>
      </w:r>
      <w:r w:rsidR="004646B2">
        <w:rPr>
          <w:rFonts w:ascii="Times New Roman" w:hAnsi="Times New Roman" w:cs="Times New Roman"/>
          <w:sz w:val="28"/>
          <w:szCs w:val="28"/>
          <w:lang w:val="ro-RO"/>
        </w:rPr>
        <w:t>, cu modificările și completările ulterioare</w:t>
      </w:r>
    </w:p>
    <w:p w14:paraId="1FB6CFF2" w14:textId="24029145" w:rsidR="00407095" w:rsidRPr="007D6FF3" w:rsidRDefault="00407095" w:rsidP="00BA6336">
      <w:pPr>
        <w:numPr>
          <w:ilvl w:val="0"/>
          <w:numId w:val="2"/>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lastRenderedPageBreak/>
        <w:t>Hotărârea Guvernului nr. 856/2002 privind evidenţa gestiunii deşeurilor şi pentru aprobarea listei cuprinzând deşeurile, inclusiv deşeurile periculoase;</w:t>
      </w:r>
    </w:p>
    <w:p w14:paraId="43543BEC" w14:textId="77777777" w:rsidR="00407095" w:rsidRPr="007D6FF3" w:rsidRDefault="00407095" w:rsidP="00BA6336">
      <w:pPr>
        <w:pStyle w:val="ListParagraph"/>
        <w:numPr>
          <w:ilvl w:val="0"/>
          <w:numId w:val="2"/>
        </w:numPr>
        <w:spacing w:after="0"/>
        <w:ind w:left="794" w:hanging="357"/>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H.G. nr. 1061/2008 privind transportul</w:t>
      </w:r>
      <w:r w:rsidRPr="007D6FF3">
        <w:rPr>
          <w:rFonts w:ascii="Times New Roman" w:hAnsi="Times New Roman" w:cs="Times New Roman"/>
          <w:color w:val="14247C"/>
          <w:sz w:val="28"/>
          <w:szCs w:val="28"/>
          <w:lang w:val="ro-RO"/>
        </w:rPr>
        <w:t xml:space="preserve"> </w:t>
      </w:r>
      <w:r w:rsidRPr="007D6FF3">
        <w:rPr>
          <w:rFonts w:ascii="Times New Roman" w:hAnsi="Times New Roman" w:cs="Times New Roman"/>
          <w:sz w:val="28"/>
          <w:szCs w:val="28"/>
          <w:lang w:val="ro-RO"/>
        </w:rPr>
        <w:t>deşeurilor periculoase şi nepericuloase pe teritoriul României.</w:t>
      </w:r>
    </w:p>
    <w:p w14:paraId="118BB1BE" w14:textId="77777777" w:rsidR="00407095" w:rsidRPr="007D6FF3" w:rsidRDefault="00407095" w:rsidP="00BA6336">
      <w:pPr>
        <w:pStyle w:val="BodyTextIndent"/>
        <w:numPr>
          <w:ilvl w:val="0"/>
          <w:numId w:val="2"/>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Ordonanţa de Urgenţă nr. 196 din 22 decembrie 2005 privind Fondul pentru mediu cu modificările și completările ulterioare.</w:t>
      </w:r>
    </w:p>
    <w:p w14:paraId="372E73CE" w14:textId="77777777" w:rsidR="00407095" w:rsidRPr="007D6FF3" w:rsidRDefault="00407095" w:rsidP="00BA6336">
      <w:pPr>
        <w:numPr>
          <w:ilvl w:val="0"/>
          <w:numId w:val="2"/>
        </w:numPr>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Legea 104/2011privind calitatea aerului înconjurător;</w:t>
      </w:r>
    </w:p>
    <w:p w14:paraId="0C1D7F01" w14:textId="77777777" w:rsidR="002F1B9B" w:rsidRPr="007D6FF3" w:rsidRDefault="002F1B9B" w:rsidP="00BA6336">
      <w:pPr>
        <w:numPr>
          <w:ilvl w:val="0"/>
          <w:numId w:val="2"/>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Ordinul MAPPM nr. 462/1993, condiţii tehnice privind protecţia atmosferei,</w:t>
      </w:r>
    </w:p>
    <w:p w14:paraId="629E02AF" w14:textId="77777777" w:rsidR="002F1B9B" w:rsidRPr="007D6FF3" w:rsidRDefault="002F1B9B" w:rsidP="00BA6336">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Regulamentul (CE) nr. 1272/2008 (CLP) privind clasificarea, etichetarea şi ambalarea substanţelor şi a amestecurilor, de modificare şi abrogare a Directivelor 67/548/CEE şi 1999/45/CE, precum şi de modificare a Regulamentului CE nr.1907/2006;</w:t>
      </w:r>
    </w:p>
    <w:p w14:paraId="62D9CBB0" w14:textId="77777777" w:rsidR="002F1B9B" w:rsidRPr="00D92F38" w:rsidRDefault="002F1B9B" w:rsidP="00BA6336">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D92F38">
        <w:rPr>
          <w:rFonts w:ascii="Times New Roman" w:hAnsi="Times New Roman" w:cs="Times New Roman"/>
          <w:sz w:val="28"/>
          <w:szCs w:val="28"/>
          <w:lang w:val="ro-RO"/>
        </w:rPr>
        <w:t>Legea nr. 360/2003(R) privind regimul substanţelor şi preparatelor chimice periculoase, cu modificările şi completările ulterioare.</w:t>
      </w:r>
    </w:p>
    <w:p w14:paraId="58681027" w14:textId="399AF41F" w:rsidR="005A2A09" w:rsidRPr="007D6FF3" w:rsidRDefault="005A2A09" w:rsidP="00BA6336">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val="ro-RO"/>
        </w:rPr>
      </w:pPr>
      <w:r w:rsidRPr="007D6FF3">
        <w:rPr>
          <w:rFonts w:ascii="Times New Roman" w:hAnsi="Times New Roman" w:cs="Times New Roman"/>
          <w:sz w:val="28"/>
          <w:szCs w:val="28"/>
          <w:lang w:val="ro-RO"/>
        </w:rPr>
        <w:t>O</w:t>
      </w:r>
      <w:r w:rsidR="00407095" w:rsidRPr="007D6FF3">
        <w:rPr>
          <w:rFonts w:ascii="Times New Roman" w:hAnsi="Times New Roman" w:cs="Times New Roman"/>
          <w:sz w:val="28"/>
          <w:szCs w:val="28"/>
          <w:lang w:val="ro-RO"/>
        </w:rPr>
        <w:t>rdinul</w:t>
      </w:r>
      <w:r w:rsidRPr="007D6FF3">
        <w:rPr>
          <w:rFonts w:ascii="Times New Roman" w:hAnsi="Times New Roman" w:cs="Times New Roman"/>
          <w:sz w:val="28"/>
          <w:szCs w:val="28"/>
          <w:lang w:val="ro-RO"/>
        </w:rPr>
        <w:t xml:space="preserve"> </w:t>
      </w:r>
      <w:r w:rsidR="00407095" w:rsidRPr="007D6FF3">
        <w:rPr>
          <w:rFonts w:ascii="Times New Roman" w:hAnsi="Times New Roman" w:cs="Times New Roman"/>
          <w:sz w:val="28"/>
          <w:szCs w:val="28"/>
          <w:lang w:val="ro-RO"/>
        </w:rPr>
        <w:t xml:space="preserve">MMAP </w:t>
      </w:r>
      <w:r w:rsidRPr="007D6FF3">
        <w:rPr>
          <w:rFonts w:ascii="Times New Roman" w:hAnsi="Times New Roman" w:cs="Times New Roman"/>
          <w:sz w:val="28"/>
          <w:szCs w:val="28"/>
          <w:lang w:val="ro-RO"/>
        </w:rPr>
        <w:t>Nr. 1150/2020 din 27 mai 2020 privind aprobarea Procedurii de aplicare a vizei anuale a autorizaţiei de mediu şi autorizaţiei integrate de mediu</w:t>
      </w:r>
      <w:r w:rsidR="001456E1">
        <w:rPr>
          <w:rFonts w:ascii="Times New Roman" w:hAnsi="Times New Roman" w:cs="Times New Roman"/>
          <w:sz w:val="28"/>
          <w:szCs w:val="28"/>
          <w:lang w:val="ro-RO"/>
        </w:rPr>
        <w:t xml:space="preserve"> cu modificările și completările ulterioare;</w:t>
      </w:r>
    </w:p>
    <w:p w14:paraId="2B40939E" w14:textId="77777777" w:rsidR="00644021" w:rsidRPr="007D6FF3" w:rsidRDefault="00644021" w:rsidP="00E55732">
      <w:pPr>
        <w:pStyle w:val="Default"/>
        <w:jc w:val="both"/>
        <w:rPr>
          <w:rFonts w:ascii="Times New Roman" w:eastAsia="Calibri" w:hAnsi="Times New Roman" w:cs="Times New Roman"/>
          <w:i/>
          <w:noProof/>
          <w:color w:val="auto"/>
          <w:sz w:val="28"/>
          <w:szCs w:val="28"/>
          <w:lang w:val="ro-RO"/>
        </w:rPr>
      </w:pPr>
    </w:p>
    <w:p w14:paraId="676BDA01" w14:textId="77777777" w:rsidR="00644021" w:rsidRPr="00746FAB" w:rsidRDefault="00644021" w:rsidP="00E55732">
      <w:pPr>
        <w:pStyle w:val="Default"/>
        <w:jc w:val="both"/>
        <w:rPr>
          <w:rFonts w:ascii="Times New Roman" w:hAnsi="Times New Roman" w:cs="Times New Roman"/>
          <w:b/>
          <w:sz w:val="28"/>
          <w:szCs w:val="28"/>
          <w:lang w:val="ro-RO"/>
        </w:rPr>
      </w:pPr>
      <w:r w:rsidRPr="00746FAB">
        <w:rPr>
          <w:rFonts w:ascii="Times New Roman" w:hAnsi="Times New Roman" w:cs="Times New Roman"/>
          <w:b/>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2F974EC0" w14:textId="77777777" w:rsidR="00644021" w:rsidRPr="007D6FF3" w:rsidRDefault="00644021" w:rsidP="00E55732">
      <w:pPr>
        <w:pStyle w:val="Default"/>
        <w:jc w:val="both"/>
        <w:rPr>
          <w:rFonts w:ascii="Times New Roman" w:eastAsia="Calibri" w:hAnsi="Times New Roman" w:cs="Times New Roman"/>
          <w:noProof/>
          <w:color w:val="auto"/>
          <w:sz w:val="28"/>
          <w:szCs w:val="28"/>
          <w:lang w:val="ro-RO"/>
        </w:rPr>
      </w:pPr>
    </w:p>
    <w:p w14:paraId="5AB4F54A" w14:textId="77777777" w:rsidR="00644021" w:rsidRPr="007D6FF3" w:rsidRDefault="00644021" w:rsidP="00E55732">
      <w:pPr>
        <w:pStyle w:val="Default"/>
        <w:jc w:val="both"/>
        <w:rPr>
          <w:rFonts w:ascii="Times New Roman" w:hAnsi="Times New Roman" w:cs="Times New Roman"/>
          <w:b/>
          <w:iCs/>
          <w:sz w:val="28"/>
          <w:szCs w:val="28"/>
          <w:lang w:val="ro-RO"/>
        </w:rPr>
      </w:pPr>
      <w:r w:rsidRPr="007D6FF3">
        <w:rPr>
          <w:rFonts w:ascii="Times New Roman" w:hAnsi="Times New Roman" w:cs="Times New Roman"/>
          <w:b/>
          <w:noProof/>
          <w:sz w:val="28"/>
          <w:szCs w:val="28"/>
          <w:lang w:val="ro-RO"/>
        </w:rPr>
        <w:t>Nerespectarea prevederilor prezentei autorizații de mediu se sancţionează conform prevederilor legale în vigoare</w:t>
      </w:r>
      <w:r w:rsidRPr="007D6FF3">
        <w:rPr>
          <w:rFonts w:ascii="Times New Roman" w:hAnsi="Times New Roman" w:cs="Times New Roman"/>
          <w:b/>
          <w:iCs/>
          <w:sz w:val="28"/>
          <w:szCs w:val="28"/>
          <w:lang w:val="ro-RO"/>
        </w:rPr>
        <w:t>.</w:t>
      </w:r>
    </w:p>
    <w:p w14:paraId="6B32F40B" w14:textId="77777777" w:rsidR="00286AD5" w:rsidRPr="007D6FF3" w:rsidRDefault="00286AD5" w:rsidP="00E55732">
      <w:pPr>
        <w:pStyle w:val="Default"/>
        <w:jc w:val="both"/>
        <w:rPr>
          <w:rFonts w:ascii="Times New Roman" w:hAnsi="Times New Roman" w:cs="Times New Roman"/>
          <w:b/>
          <w:iCs/>
          <w:sz w:val="28"/>
          <w:szCs w:val="28"/>
          <w:lang w:val="ro-RO"/>
        </w:rPr>
      </w:pPr>
    </w:p>
    <w:p w14:paraId="1CC933DF" w14:textId="77777777" w:rsidR="00644021" w:rsidRPr="00705E65" w:rsidRDefault="00644021" w:rsidP="00E55732">
      <w:pPr>
        <w:pStyle w:val="Default"/>
        <w:jc w:val="both"/>
        <w:rPr>
          <w:rFonts w:ascii="Times New Roman" w:hAnsi="Times New Roman" w:cs="Times New Roman"/>
          <w:b/>
          <w:sz w:val="28"/>
          <w:szCs w:val="28"/>
          <w:lang w:val="ro-RO" w:eastAsia="ro-RO"/>
        </w:rPr>
      </w:pPr>
      <w:r w:rsidRPr="007D6FF3">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w:t>
      </w:r>
      <w:r w:rsidR="00705E65">
        <w:rPr>
          <w:rFonts w:ascii="Times New Roman" w:hAnsi="Times New Roman" w:cs="Times New Roman"/>
          <w:b/>
          <w:sz w:val="28"/>
          <w:szCs w:val="28"/>
          <w:lang w:val="ro-RO" w:eastAsia="ro-RO"/>
        </w:rPr>
        <w:t>regime titularului activității.</w:t>
      </w:r>
    </w:p>
    <w:p w14:paraId="6DD7BED0" w14:textId="3D3485CF" w:rsidR="00644021" w:rsidRPr="007D6FF3" w:rsidRDefault="00BA6336" w:rsidP="00E55732">
      <w:pPr>
        <w:pStyle w:val="Heading1"/>
        <w:rPr>
          <w:rFonts w:ascii="Times New Roman" w:hAnsi="Times New Roman" w:cs="Times New Roman"/>
          <w:b/>
          <w:noProof/>
          <w:color w:val="auto"/>
          <w:sz w:val="28"/>
          <w:szCs w:val="28"/>
          <w:lang w:val="ro-RO"/>
        </w:rPr>
      </w:pPr>
      <w:r w:rsidRPr="007D6FF3">
        <w:rPr>
          <w:rFonts w:ascii="Times New Roman" w:eastAsia="Times New Roman" w:hAnsi="Times New Roman" w:cs="Times New Roman"/>
          <w:b/>
          <w:color w:val="auto"/>
          <w:sz w:val="28"/>
          <w:szCs w:val="28"/>
          <w:lang w:val="ro-RO"/>
        </w:rPr>
        <w:t>I. ACTIVITATEA AUTORIZATĂ</w:t>
      </w:r>
    </w:p>
    <w:p w14:paraId="08C01260" w14:textId="77777777" w:rsidR="00644021" w:rsidRPr="007D6FF3" w:rsidRDefault="00644021" w:rsidP="00E55732">
      <w:pPr>
        <w:spacing w:after="0" w:line="240" w:lineRule="auto"/>
        <w:jc w:val="both"/>
        <w:rPr>
          <w:rFonts w:ascii="Times New Roman" w:hAnsi="Times New Roman" w:cs="Times New Roman"/>
          <w:noProof/>
          <w:sz w:val="28"/>
          <w:szCs w:val="28"/>
          <w:lang w:val="ro-RO"/>
        </w:rPr>
      </w:pPr>
    </w:p>
    <w:p w14:paraId="4B8D9410" w14:textId="77777777" w:rsidR="00644021" w:rsidRPr="007D6FF3" w:rsidRDefault="00644021" w:rsidP="009B5161">
      <w:pPr>
        <w:pStyle w:val="Heading2"/>
        <w:numPr>
          <w:ilvl w:val="0"/>
          <w:numId w:val="10"/>
        </w:numPr>
        <w:ind w:left="360"/>
        <w:rPr>
          <w:sz w:val="28"/>
          <w:szCs w:val="28"/>
        </w:rPr>
      </w:pPr>
      <w:r w:rsidRPr="007D6FF3">
        <w:rPr>
          <w:sz w:val="28"/>
          <w:szCs w:val="28"/>
        </w:rPr>
        <w:t>Dotări (instalații, utilaje, mijloace de transport utilizate în activitate)</w:t>
      </w:r>
    </w:p>
    <w:p w14:paraId="0663A7BD" w14:textId="77777777" w:rsidR="00BC31E3" w:rsidRDefault="00DF1EAB" w:rsidP="00BA6336">
      <w:pPr>
        <w:pStyle w:val="Default"/>
        <w:numPr>
          <w:ilvl w:val="1"/>
          <w:numId w:val="48"/>
        </w:numPr>
        <w:rPr>
          <w:rFonts w:ascii="Times New Roman" w:hAnsi="Times New Roman" w:cs="Times New Roman"/>
          <w:lang w:val="ro-RO"/>
        </w:rPr>
      </w:pPr>
      <w:r w:rsidRPr="007D6FF3">
        <w:rPr>
          <w:rFonts w:ascii="Times New Roman" w:hAnsi="Times New Roman" w:cs="Times New Roman"/>
          <w:b/>
          <w:sz w:val="28"/>
          <w:szCs w:val="28"/>
          <w:lang w:val="ro-RO"/>
        </w:rPr>
        <w:t>Modul de utilizare a suprafețelor de teren în cadrul amplasamentului delimitat pentru desfășurarea activităților</w:t>
      </w:r>
      <w:r w:rsidR="00195302">
        <w:rPr>
          <w:rFonts w:ascii="Times New Roman" w:hAnsi="Times New Roman" w:cs="Times New Roman"/>
          <w:b/>
          <w:sz w:val="28"/>
          <w:szCs w:val="28"/>
          <w:lang w:val="ro-RO"/>
        </w:rPr>
        <w:t>:</w:t>
      </w:r>
      <w:r w:rsidR="00F332CE" w:rsidRPr="00F332CE">
        <w:rPr>
          <w:rFonts w:ascii="Times New Roman" w:hAnsi="Times New Roman" w:cs="Times New Roman"/>
          <w:lang w:val="ro-RO"/>
        </w:rPr>
        <w:t xml:space="preserve"> </w:t>
      </w:r>
    </w:p>
    <w:p w14:paraId="11760394" w14:textId="4D43B7A2" w:rsidR="00F332CE" w:rsidRPr="00EE4F54" w:rsidRDefault="00F332CE" w:rsidP="00BC31E3">
      <w:pPr>
        <w:pStyle w:val="Default"/>
        <w:numPr>
          <w:ilvl w:val="0"/>
          <w:numId w:val="49"/>
        </w:numPr>
        <w:ind w:left="450" w:hanging="450"/>
        <w:rPr>
          <w:rFonts w:ascii="Times New Roman" w:hAnsi="Times New Roman" w:cs="Times New Roman"/>
          <w:sz w:val="28"/>
          <w:lang w:val="ro-RO"/>
        </w:rPr>
      </w:pPr>
      <w:r w:rsidRPr="00BA6336">
        <w:rPr>
          <w:rFonts w:ascii="Times New Roman" w:hAnsi="Times New Roman" w:cs="Times New Roman"/>
          <w:lang w:val="ro-RO"/>
        </w:rPr>
        <w:t>S</w:t>
      </w:r>
      <w:r w:rsidRPr="00BA6336">
        <w:rPr>
          <w:rFonts w:ascii="Times New Roman" w:hAnsi="Times New Roman" w:cs="Times New Roman"/>
          <w:vertAlign w:val="subscript"/>
          <w:lang w:val="ro-RO"/>
        </w:rPr>
        <w:t xml:space="preserve">total </w:t>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00EE4F54">
        <w:rPr>
          <w:rFonts w:ascii="Times New Roman" w:hAnsi="Times New Roman" w:cs="Times New Roman"/>
          <w:vertAlign w:val="subscript"/>
          <w:lang w:val="ro-RO"/>
        </w:rPr>
        <w:tab/>
      </w:r>
      <w:r w:rsidRPr="00EE4F54">
        <w:rPr>
          <w:rFonts w:ascii="Times New Roman" w:hAnsi="Times New Roman" w:cs="Times New Roman"/>
          <w:bCs/>
          <w:sz w:val="28"/>
        </w:rPr>
        <w:t>6</w:t>
      </w:r>
      <w:r w:rsidR="001456E1" w:rsidRPr="00EE4F54">
        <w:rPr>
          <w:rFonts w:ascii="Times New Roman" w:hAnsi="Times New Roman" w:cs="Times New Roman"/>
          <w:bCs/>
          <w:sz w:val="28"/>
        </w:rPr>
        <w:t>342</w:t>
      </w:r>
      <w:r w:rsidR="00BC31E3" w:rsidRPr="00EE4F54">
        <w:rPr>
          <w:rFonts w:ascii="Times New Roman" w:hAnsi="Times New Roman" w:cs="Times New Roman"/>
          <w:bCs/>
          <w:sz w:val="28"/>
        </w:rPr>
        <w:t>,00</w:t>
      </w:r>
      <w:r w:rsidRPr="00EE4F54">
        <w:rPr>
          <w:rFonts w:ascii="Times New Roman" w:hAnsi="Times New Roman" w:cs="Times New Roman"/>
          <w:bCs/>
          <w:sz w:val="28"/>
        </w:rPr>
        <w:t xml:space="preserve"> mp, </w:t>
      </w:r>
      <w:r w:rsidRPr="00EE4F54">
        <w:rPr>
          <w:rFonts w:ascii="Times New Roman" w:hAnsi="Times New Roman" w:cs="Times New Roman"/>
          <w:sz w:val="28"/>
        </w:rPr>
        <w:t xml:space="preserve">din care: </w:t>
      </w:r>
    </w:p>
    <w:p w14:paraId="77740F77" w14:textId="286DEC5A" w:rsidR="00F332CE" w:rsidRPr="00EE4F54" w:rsidRDefault="00BC31E3" w:rsidP="00266406">
      <w:pPr>
        <w:pStyle w:val="ListParagraph"/>
        <w:numPr>
          <w:ilvl w:val="0"/>
          <w:numId w:val="25"/>
        </w:numPr>
        <w:tabs>
          <w:tab w:val="left" w:pos="9639"/>
        </w:tabs>
        <w:suppressAutoHyphens w:val="0"/>
        <w:autoSpaceDE w:val="0"/>
        <w:autoSpaceDN w:val="0"/>
        <w:adjustRightInd w:val="0"/>
        <w:ind w:left="450" w:right="32" w:hanging="450"/>
        <w:rPr>
          <w:rFonts w:ascii="Times New Roman" w:hAnsi="Times New Roman" w:cs="Times New Roman"/>
          <w:sz w:val="28"/>
          <w:szCs w:val="24"/>
        </w:rPr>
      </w:pPr>
      <w:r w:rsidRPr="00EE4F54">
        <w:rPr>
          <w:rFonts w:ascii="Times New Roman" w:hAnsi="Times New Roman" w:cs="Times New Roman"/>
          <w:sz w:val="28"/>
          <w:szCs w:val="24"/>
        </w:rPr>
        <w:t>S</w:t>
      </w:r>
      <w:r w:rsidR="00EE4F54" w:rsidRPr="00EE4F54">
        <w:rPr>
          <w:rFonts w:ascii="Times New Roman" w:hAnsi="Times New Roman" w:cs="Times New Roman"/>
          <w:sz w:val="28"/>
          <w:szCs w:val="24"/>
        </w:rPr>
        <w:t>uprafaţa construită</w:t>
      </w:r>
      <w:r w:rsidR="00F332CE" w:rsidRPr="00EE4F54">
        <w:rPr>
          <w:rFonts w:ascii="Times New Roman" w:hAnsi="Times New Roman" w:cs="Times New Roman"/>
          <w:sz w:val="28"/>
          <w:szCs w:val="24"/>
        </w:rPr>
        <w:t>:</w:t>
      </w:r>
      <w:r w:rsidR="00EE4F54" w:rsidRPr="00EE4F54">
        <w:rPr>
          <w:rFonts w:ascii="Times New Roman" w:hAnsi="Times New Roman" w:cs="Times New Roman"/>
          <w:sz w:val="28"/>
          <w:szCs w:val="24"/>
        </w:rPr>
        <w:t xml:space="preserve">                                                               2202</w:t>
      </w:r>
      <w:r w:rsidR="00F332CE" w:rsidRPr="00EE4F54">
        <w:rPr>
          <w:rFonts w:ascii="Times New Roman" w:hAnsi="Times New Roman" w:cs="Times New Roman"/>
          <w:sz w:val="28"/>
          <w:szCs w:val="24"/>
        </w:rPr>
        <w:t>,</w:t>
      </w:r>
      <w:r w:rsidR="00EE4F54" w:rsidRPr="00EE4F54">
        <w:rPr>
          <w:rFonts w:ascii="Times New Roman" w:hAnsi="Times New Roman" w:cs="Times New Roman"/>
          <w:sz w:val="28"/>
          <w:szCs w:val="24"/>
        </w:rPr>
        <w:t>00</w:t>
      </w:r>
      <w:r w:rsidR="00F332CE" w:rsidRPr="00EE4F54">
        <w:rPr>
          <w:rFonts w:ascii="Times New Roman" w:hAnsi="Times New Roman" w:cs="Times New Roman"/>
          <w:sz w:val="28"/>
          <w:szCs w:val="24"/>
        </w:rPr>
        <w:t xml:space="preserve"> mp, </w:t>
      </w:r>
      <w:r w:rsidR="00EE4F54" w:rsidRPr="00EE4F54">
        <w:rPr>
          <w:rFonts w:ascii="Times New Roman" w:hAnsi="Times New Roman" w:cs="Times New Roman"/>
          <w:sz w:val="28"/>
          <w:szCs w:val="24"/>
        </w:rPr>
        <w:t>din care:</w:t>
      </w:r>
    </w:p>
    <w:p w14:paraId="3A824C1B" w14:textId="437F6D63" w:rsidR="00F332CE" w:rsidRPr="00EE4F54" w:rsidRDefault="00F332CE" w:rsidP="00266406">
      <w:pPr>
        <w:pStyle w:val="ListParagraph"/>
        <w:numPr>
          <w:ilvl w:val="1"/>
          <w:numId w:val="26"/>
        </w:numPr>
        <w:suppressAutoHyphens w:val="0"/>
        <w:autoSpaceDE w:val="0"/>
        <w:autoSpaceDN w:val="0"/>
        <w:adjustRightInd w:val="0"/>
        <w:spacing w:after="0" w:line="240" w:lineRule="auto"/>
        <w:ind w:left="876" w:right="32" w:hanging="426"/>
        <w:jc w:val="both"/>
        <w:rPr>
          <w:rFonts w:ascii="TimesNewRoman" w:hAnsi="TimesNewRoman" w:cs="TimesNewRoman"/>
          <w:sz w:val="28"/>
          <w:szCs w:val="28"/>
          <w:lang w:val="hu-HU"/>
        </w:rPr>
      </w:pPr>
      <w:r w:rsidRPr="00EE4F54">
        <w:rPr>
          <w:rFonts w:ascii="Times New Roman" w:hAnsi="Times New Roman" w:cs="Times New Roman"/>
          <w:sz w:val="28"/>
          <w:szCs w:val="28"/>
        </w:rPr>
        <w:t xml:space="preserve">suprafaţa </w:t>
      </w:r>
      <w:r w:rsidR="00EE4F54" w:rsidRPr="00EE4F54">
        <w:rPr>
          <w:rFonts w:ascii="Times New Roman" w:hAnsi="Times New Roman" w:cs="Times New Roman"/>
          <w:sz w:val="28"/>
          <w:szCs w:val="28"/>
        </w:rPr>
        <w:t>hotel restaurant;</w:t>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t>989,00</w:t>
      </w:r>
      <w:r w:rsidRPr="00EE4F54">
        <w:rPr>
          <w:rFonts w:ascii="Times New Roman" w:hAnsi="Times New Roman" w:cs="Times New Roman"/>
          <w:sz w:val="28"/>
          <w:szCs w:val="28"/>
          <w:lang w:val="ro-RO"/>
        </w:rPr>
        <w:t>mp</w:t>
      </w:r>
    </w:p>
    <w:p w14:paraId="33AE75A9" w14:textId="7647EDF5" w:rsidR="00F332CE" w:rsidRPr="00EE4F54" w:rsidRDefault="00F332CE" w:rsidP="00266406">
      <w:pPr>
        <w:pStyle w:val="ListParagraph"/>
        <w:numPr>
          <w:ilvl w:val="0"/>
          <w:numId w:val="26"/>
        </w:numPr>
        <w:shd w:val="clear" w:color="auto" w:fill="FFFFFF"/>
        <w:suppressAutoHyphens w:val="0"/>
        <w:spacing w:after="0"/>
        <w:ind w:left="876" w:right="32" w:hanging="426"/>
        <w:jc w:val="both"/>
        <w:rPr>
          <w:rFonts w:ascii="Times New Roman" w:hAnsi="Times New Roman" w:cs="Times New Roman"/>
          <w:sz w:val="28"/>
          <w:szCs w:val="28"/>
        </w:rPr>
      </w:pPr>
      <w:r w:rsidRPr="00EE4F54">
        <w:rPr>
          <w:rFonts w:ascii="Times New Roman" w:hAnsi="Times New Roman" w:cs="Times New Roman"/>
          <w:sz w:val="28"/>
          <w:szCs w:val="28"/>
          <w:lang w:val="ro-RO"/>
        </w:rPr>
        <w:t xml:space="preserve">suprafaţa </w:t>
      </w:r>
      <w:r w:rsidR="00EE4F54" w:rsidRPr="00EE4F54">
        <w:rPr>
          <w:rFonts w:ascii="Times New Roman" w:hAnsi="Times New Roman" w:cs="Times New Roman"/>
          <w:sz w:val="28"/>
          <w:szCs w:val="28"/>
        </w:rPr>
        <w:t>construită cort eveniment</w:t>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00EE4F54" w:rsidRPr="00EE4F54">
        <w:rPr>
          <w:rFonts w:ascii="Times New Roman" w:hAnsi="Times New Roman" w:cs="Times New Roman"/>
          <w:sz w:val="28"/>
          <w:szCs w:val="28"/>
        </w:rPr>
        <w:tab/>
      </w:r>
      <w:r w:rsidRPr="00EE4F54">
        <w:rPr>
          <w:rFonts w:ascii="Times New Roman" w:hAnsi="Times New Roman" w:cs="Times New Roman"/>
          <w:sz w:val="28"/>
          <w:szCs w:val="28"/>
          <w:lang w:val="ro-RO"/>
        </w:rPr>
        <w:t>1</w:t>
      </w:r>
      <w:r w:rsidR="00EE4F54" w:rsidRPr="00EE4F54">
        <w:rPr>
          <w:rFonts w:ascii="Times New Roman" w:hAnsi="Times New Roman" w:cs="Times New Roman"/>
          <w:sz w:val="28"/>
          <w:szCs w:val="28"/>
          <w:lang w:val="ro-RO"/>
        </w:rPr>
        <w:t>214,00</w:t>
      </w:r>
      <w:r w:rsidRPr="00EE4F54">
        <w:rPr>
          <w:rFonts w:ascii="Times New Roman" w:hAnsi="Times New Roman" w:cs="Times New Roman"/>
          <w:sz w:val="28"/>
          <w:szCs w:val="28"/>
          <w:lang w:val="ro-RO"/>
        </w:rPr>
        <w:t xml:space="preserve"> mp</w:t>
      </w:r>
    </w:p>
    <w:p w14:paraId="7B2F562E" w14:textId="623E95A1" w:rsidR="001A283A" w:rsidRPr="00EE4F54" w:rsidRDefault="00EE4F54" w:rsidP="00EE4F54">
      <w:pPr>
        <w:pStyle w:val="ListParagraph"/>
        <w:numPr>
          <w:ilvl w:val="0"/>
          <w:numId w:val="25"/>
        </w:numPr>
        <w:suppressAutoHyphens w:val="0"/>
        <w:autoSpaceDE w:val="0"/>
        <w:autoSpaceDN w:val="0"/>
        <w:adjustRightInd w:val="0"/>
        <w:spacing w:after="0" w:line="240" w:lineRule="auto"/>
        <w:ind w:left="450" w:right="32" w:hanging="450"/>
        <w:rPr>
          <w:rFonts w:ascii="Times New Roman" w:hAnsi="Times New Roman" w:cs="Times New Roman"/>
          <w:sz w:val="28"/>
          <w:szCs w:val="28"/>
        </w:rPr>
      </w:pPr>
      <w:r w:rsidRPr="00EE4F54">
        <w:rPr>
          <w:rFonts w:ascii="Times New Roman" w:hAnsi="Times New Roman" w:cs="Times New Roman"/>
          <w:sz w:val="28"/>
          <w:szCs w:val="28"/>
        </w:rPr>
        <w:t>Suprafață zonă verde</w:t>
      </w:r>
      <w:r w:rsidR="00F332CE" w:rsidRPr="00EE4F54">
        <w:rPr>
          <w:rFonts w:ascii="Times New Roman" w:hAnsi="Times New Roman" w:cs="Times New Roman"/>
          <w:sz w:val="28"/>
          <w:szCs w:val="28"/>
        </w:rPr>
        <w:t>:</w:t>
      </w:r>
      <w:r w:rsidRPr="00EE4F54">
        <w:rPr>
          <w:rFonts w:ascii="Times New Roman" w:hAnsi="Times New Roman" w:cs="Times New Roman"/>
          <w:sz w:val="28"/>
          <w:szCs w:val="28"/>
        </w:rPr>
        <w:tab/>
      </w:r>
      <w:r w:rsidRPr="00EE4F54">
        <w:rPr>
          <w:rFonts w:ascii="Times New Roman" w:hAnsi="Times New Roman" w:cs="Times New Roman"/>
          <w:sz w:val="28"/>
          <w:szCs w:val="28"/>
        </w:rPr>
        <w:tab/>
      </w:r>
      <w:r w:rsidRPr="00EE4F54">
        <w:rPr>
          <w:rFonts w:ascii="Times New Roman" w:hAnsi="Times New Roman" w:cs="Times New Roman"/>
          <w:sz w:val="28"/>
          <w:szCs w:val="28"/>
        </w:rPr>
        <w:tab/>
      </w:r>
      <w:r w:rsidRPr="00EE4F54">
        <w:rPr>
          <w:rFonts w:ascii="Times New Roman" w:hAnsi="Times New Roman" w:cs="Times New Roman"/>
          <w:sz w:val="28"/>
          <w:szCs w:val="28"/>
        </w:rPr>
        <w:tab/>
      </w:r>
      <w:r w:rsidRPr="00EE4F54">
        <w:rPr>
          <w:rFonts w:ascii="Times New Roman" w:hAnsi="Times New Roman" w:cs="Times New Roman"/>
          <w:sz w:val="28"/>
          <w:szCs w:val="28"/>
        </w:rPr>
        <w:tab/>
      </w:r>
      <w:r w:rsidRPr="00EE4F54">
        <w:rPr>
          <w:rFonts w:ascii="Times New Roman" w:hAnsi="Times New Roman" w:cs="Times New Roman"/>
          <w:sz w:val="28"/>
          <w:szCs w:val="28"/>
        </w:rPr>
        <w:tab/>
        <w:t>1333,00</w:t>
      </w:r>
      <w:r w:rsidR="00F332CE" w:rsidRPr="00EE4F54">
        <w:rPr>
          <w:rFonts w:ascii="Times New Roman" w:hAnsi="Times New Roman" w:cs="Times New Roman"/>
          <w:bCs/>
          <w:sz w:val="28"/>
          <w:szCs w:val="28"/>
        </w:rPr>
        <w:t xml:space="preserve"> mp</w:t>
      </w:r>
      <w:r w:rsidR="00F332CE" w:rsidRPr="00EE4F54">
        <w:rPr>
          <w:rFonts w:ascii="Times New Roman" w:hAnsi="Times New Roman" w:cs="Times New Roman"/>
          <w:sz w:val="28"/>
          <w:szCs w:val="28"/>
        </w:rPr>
        <w:t xml:space="preserve"> </w:t>
      </w:r>
    </w:p>
    <w:p w14:paraId="620A12A7" w14:textId="618F7170" w:rsidR="00F4120F" w:rsidRPr="00EE4F54" w:rsidRDefault="00EE4F54" w:rsidP="00F332CE">
      <w:pPr>
        <w:pStyle w:val="ListParagraph"/>
        <w:numPr>
          <w:ilvl w:val="0"/>
          <w:numId w:val="25"/>
        </w:numPr>
        <w:tabs>
          <w:tab w:val="left" w:pos="9639"/>
        </w:tabs>
        <w:suppressAutoHyphens w:val="0"/>
        <w:autoSpaceDE w:val="0"/>
        <w:autoSpaceDN w:val="0"/>
        <w:adjustRightInd w:val="0"/>
        <w:spacing w:after="0" w:line="240" w:lineRule="auto"/>
        <w:ind w:left="450" w:right="-567" w:hanging="450"/>
        <w:rPr>
          <w:rFonts w:ascii="Times New Roman" w:hAnsi="Times New Roman" w:cs="Times New Roman"/>
          <w:sz w:val="28"/>
          <w:szCs w:val="28"/>
        </w:rPr>
      </w:pPr>
      <w:r w:rsidRPr="00EE4F54">
        <w:rPr>
          <w:rFonts w:ascii="Times New Roman" w:hAnsi="Times New Roman" w:cs="Times New Roman"/>
          <w:sz w:val="28"/>
          <w:szCs w:val="28"/>
        </w:rPr>
        <w:lastRenderedPageBreak/>
        <w:t>Parcări+trotuare</w:t>
      </w:r>
      <w:r w:rsidR="00F332CE" w:rsidRPr="00EE4F54">
        <w:rPr>
          <w:rFonts w:ascii="Times New Roman" w:hAnsi="Times New Roman" w:cs="Times New Roman"/>
          <w:sz w:val="28"/>
          <w:szCs w:val="28"/>
        </w:rPr>
        <w:t>:</w:t>
      </w:r>
      <w:r w:rsidRPr="00EE4F54">
        <w:rPr>
          <w:rFonts w:ascii="Times New Roman" w:hAnsi="Times New Roman" w:cs="Times New Roman"/>
          <w:sz w:val="28"/>
          <w:szCs w:val="28"/>
        </w:rPr>
        <w:t xml:space="preserve">                                                                  </w:t>
      </w:r>
      <w:r w:rsidR="00BC31E3" w:rsidRPr="00EE4F54">
        <w:rPr>
          <w:rFonts w:ascii="Times New Roman" w:hAnsi="Times New Roman" w:cs="Times New Roman"/>
          <w:sz w:val="28"/>
          <w:szCs w:val="28"/>
        </w:rPr>
        <w:t xml:space="preserve">  </w:t>
      </w:r>
      <w:r w:rsidR="00F332CE" w:rsidRPr="00EE4F54">
        <w:rPr>
          <w:sz w:val="28"/>
          <w:szCs w:val="28"/>
        </w:rPr>
        <w:t xml:space="preserve"> </w:t>
      </w:r>
      <w:r w:rsidRPr="00EE4F54">
        <w:rPr>
          <w:rFonts w:ascii="Times New Roman" w:hAnsi="Times New Roman" w:cs="Times New Roman"/>
          <w:sz w:val="28"/>
          <w:szCs w:val="28"/>
        </w:rPr>
        <w:t>2806,00</w:t>
      </w:r>
      <w:r w:rsidR="00F332CE" w:rsidRPr="00EE4F54">
        <w:rPr>
          <w:sz w:val="28"/>
          <w:szCs w:val="28"/>
        </w:rPr>
        <w:t xml:space="preserve"> </w:t>
      </w:r>
      <w:r w:rsidR="00F332CE" w:rsidRPr="00EE4F54">
        <w:rPr>
          <w:rFonts w:ascii="Times New Roman" w:hAnsi="Times New Roman" w:cs="Times New Roman"/>
          <w:bCs/>
          <w:sz w:val="28"/>
          <w:szCs w:val="28"/>
        </w:rPr>
        <w:t>mp</w:t>
      </w:r>
      <w:r w:rsidR="00F332CE" w:rsidRPr="00EE4F54">
        <w:rPr>
          <w:rFonts w:ascii="Times New Roman" w:hAnsi="Times New Roman" w:cs="Times New Roman"/>
          <w:sz w:val="28"/>
          <w:szCs w:val="28"/>
        </w:rPr>
        <w:t xml:space="preserve"> </w:t>
      </w:r>
    </w:p>
    <w:p w14:paraId="0F79CD2A" w14:textId="77777777" w:rsidR="00337C46" w:rsidRDefault="00337C46" w:rsidP="00F332CE">
      <w:pPr>
        <w:autoSpaceDE w:val="0"/>
        <w:autoSpaceDN w:val="0"/>
        <w:adjustRightInd w:val="0"/>
        <w:spacing w:after="0" w:line="240" w:lineRule="auto"/>
        <w:rPr>
          <w:rFonts w:ascii="Times New Roman" w:hAnsi="Times New Roman" w:cs="Times New Roman"/>
          <w:b/>
          <w:color w:val="000000"/>
          <w:sz w:val="28"/>
          <w:szCs w:val="28"/>
          <w:lang w:val="ro-RO"/>
        </w:rPr>
      </w:pPr>
    </w:p>
    <w:p w14:paraId="377A78E5" w14:textId="5BA78BD9" w:rsidR="007E184C" w:rsidRDefault="007D6FF3" w:rsidP="00F332CE">
      <w:pPr>
        <w:autoSpaceDE w:val="0"/>
        <w:autoSpaceDN w:val="0"/>
        <w:adjustRightInd w:val="0"/>
        <w:spacing w:after="0" w:line="240" w:lineRule="auto"/>
        <w:rPr>
          <w:rFonts w:ascii="Times New Roman" w:hAnsi="Times New Roman" w:cs="Times New Roman"/>
          <w:b/>
          <w:color w:val="000000"/>
          <w:sz w:val="28"/>
          <w:szCs w:val="28"/>
          <w:lang w:val="ro-RO"/>
        </w:rPr>
      </w:pPr>
      <w:r w:rsidRPr="00195302">
        <w:rPr>
          <w:rFonts w:ascii="Times New Roman" w:hAnsi="Times New Roman" w:cs="Times New Roman"/>
          <w:b/>
          <w:color w:val="000000"/>
          <w:sz w:val="28"/>
          <w:szCs w:val="28"/>
          <w:lang w:val="ro-RO"/>
        </w:rPr>
        <w:t xml:space="preserve">1.2. Utilaje, instalaţii </w:t>
      </w:r>
      <w:r w:rsidR="007E184C" w:rsidRPr="00195302">
        <w:rPr>
          <w:rFonts w:ascii="Times New Roman" w:hAnsi="Times New Roman" w:cs="Times New Roman"/>
          <w:b/>
          <w:color w:val="000000"/>
          <w:sz w:val="28"/>
          <w:szCs w:val="28"/>
          <w:lang w:val="ro-RO"/>
        </w:rPr>
        <w:t xml:space="preserve">utilizate în activități: </w:t>
      </w:r>
    </w:p>
    <w:p w14:paraId="45ACD9A0" w14:textId="14FCC138" w:rsidR="0004596F" w:rsidRDefault="0004596F" w:rsidP="00F332CE">
      <w:pPr>
        <w:autoSpaceDE w:val="0"/>
        <w:autoSpaceDN w:val="0"/>
        <w:adjustRightInd w:val="0"/>
        <w:spacing w:after="0" w:line="240" w:lineRule="auto"/>
        <w:rPr>
          <w:rFonts w:ascii="Times New Roman" w:hAnsi="Times New Roman" w:cs="Times New Roman"/>
          <w:color w:val="000000"/>
          <w:sz w:val="28"/>
          <w:szCs w:val="28"/>
          <w:lang w:val="ro-RO"/>
        </w:rPr>
      </w:pPr>
      <w:r w:rsidRPr="0004596F">
        <w:rPr>
          <w:rFonts w:ascii="Times New Roman" w:hAnsi="Times New Roman" w:cs="Times New Roman"/>
          <w:color w:val="000000"/>
          <w:sz w:val="28"/>
          <w:szCs w:val="28"/>
          <w:lang w:val="ro-RO"/>
        </w:rPr>
        <w:t>-</w:t>
      </w:r>
      <w:r>
        <w:rPr>
          <w:rFonts w:ascii="Times New Roman" w:hAnsi="Times New Roman" w:cs="Times New Roman"/>
          <w:color w:val="000000"/>
          <w:sz w:val="28"/>
          <w:szCs w:val="28"/>
          <w:lang w:val="ro-RO"/>
        </w:rPr>
        <w:t>U</w:t>
      </w:r>
      <w:r w:rsidRPr="0004596F">
        <w:rPr>
          <w:rFonts w:ascii="Times New Roman" w:hAnsi="Times New Roman" w:cs="Times New Roman"/>
          <w:color w:val="000000"/>
          <w:sz w:val="28"/>
          <w:szCs w:val="28"/>
          <w:lang w:val="ro-RO"/>
        </w:rPr>
        <w:t>tilajele pentru deservirea hotelului</w:t>
      </w:r>
      <w:r>
        <w:rPr>
          <w:rFonts w:ascii="Times New Roman" w:hAnsi="Times New Roman" w:cs="Times New Roman"/>
          <w:color w:val="000000"/>
          <w:sz w:val="28"/>
          <w:szCs w:val="28"/>
          <w:lang w:val="ro-RO"/>
        </w:rPr>
        <w:t xml:space="preserve"> sunt</w:t>
      </w:r>
      <w:r w:rsidRPr="0004596F">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aparat de făcut cafea, plită electrică, cuptor cu microunde, frigider, mașină de spălat rufe, aspirator:</w:t>
      </w:r>
    </w:p>
    <w:p w14:paraId="778A32A7" w14:textId="66477CF7" w:rsidR="0004596F" w:rsidRDefault="0004596F" w:rsidP="00F332CE">
      <w:pPr>
        <w:autoSpaceDE w:val="0"/>
        <w:autoSpaceDN w:val="0"/>
        <w:adjustRightInd w:val="0"/>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Pr="0004596F">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U</w:t>
      </w:r>
      <w:r w:rsidRPr="0004596F">
        <w:rPr>
          <w:rFonts w:ascii="Times New Roman" w:hAnsi="Times New Roman" w:cs="Times New Roman"/>
          <w:color w:val="000000"/>
          <w:sz w:val="28"/>
          <w:szCs w:val="28"/>
          <w:lang w:val="ro-RO"/>
        </w:rPr>
        <w:t xml:space="preserve">tilajele pentru deservirea </w:t>
      </w:r>
      <w:r>
        <w:rPr>
          <w:rFonts w:ascii="Times New Roman" w:hAnsi="Times New Roman" w:cs="Times New Roman"/>
          <w:color w:val="000000"/>
          <w:sz w:val="28"/>
          <w:szCs w:val="28"/>
          <w:lang w:val="ro-RO"/>
        </w:rPr>
        <w:t>restaurantului și a sălii festive sunt:</w:t>
      </w:r>
      <w:r w:rsidR="0026652F">
        <w:rPr>
          <w:rFonts w:ascii="Times New Roman" w:hAnsi="Times New Roman" w:cs="Times New Roman"/>
          <w:color w:val="000000"/>
          <w:sz w:val="28"/>
          <w:szCs w:val="28"/>
          <w:lang w:val="ro-RO"/>
        </w:rPr>
        <w:t xml:space="preserve"> plită cu gaz industrial, cuptor de gătit industrial electric, aparat de răcire instantanee, friteuze, mașină industrială de spălat vase, mașină industrială de spălat pahare, , mașină de gheață, aparat de făcut cafea industrială;</w:t>
      </w:r>
    </w:p>
    <w:p w14:paraId="5F91FD59" w14:textId="34D1A50C" w:rsidR="0026652F" w:rsidRDefault="00306823" w:rsidP="00F332CE">
      <w:pPr>
        <w:autoSpaceDE w:val="0"/>
        <w:autoSpaceDN w:val="0"/>
        <w:adjustRightInd w:val="0"/>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26652F">
        <w:rPr>
          <w:rFonts w:ascii="Times New Roman" w:hAnsi="Times New Roman" w:cs="Times New Roman"/>
          <w:color w:val="000000"/>
          <w:sz w:val="28"/>
          <w:szCs w:val="28"/>
          <w:lang w:val="ro-RO"/>
        </w:rPr>
        <w:t>Unitatea deține un număr 2 grupuri dotate cu agent de răcire pe bază de Freon R134A și R 404A (care deservesc</w:t>
      </w:r>
      <w:r w:rsidR="00EE043C">
        <w:rPr>
          <w:rFonts w:ascii="Times New Roman" w:hAnsi="Times New Roman" w:cs="Times New Roman"/>
          <w:color w:val="000000"/>
          <w:sz w:val="28"/>
          <w:szCs w:val="28"/>
          <w:lang w:val="ro-RO"/>
        </w:rPr>
        <w:t xml:space="preserve"> hotelul-restaurant)</w:t>
      </w:r>
      <w:r w:rsidR="00FA3AA8">
        <w:rPr>
          <w:rFonts w:ascii="Times New Roman" w:hAnsi="Times New Roman" w:cs="Times New Roman"/>
          <w:color w:val="000000"/>
          <w:sz w:val="28"/>
          <w:szCs w:val="28"/>
          <w:lang w:val="ro-RO"/>
        </w:rPr>
        <w:t xml:space="preserve"> și 2 grupuri dotate cu agent de răcire R410 (care deservesc cortul de evenimente</w:t>
      </w:r>
      <w:r>
        <w:rPr>
          <w:rFonts w:ascii="Times New Roman" w:hAnsi="Times New Roman" w:cs="Times New Roman"/>
          <w:color w:val="000000"/>
          <w:sz w:val="28"/>
          <w:szCs w:val="28"/>
          <w:lang w:val="ro-RO"/>
        </w:rPr>
        <w:t>: 15 kg.</w:t>
      </w:r>
    </w:p>
    <w:p w14:paraId="7381ABFC" w14:textId="5B721B2A" w:rsidR="00306823" w:rsidRPr="0004596F" w:rsidRDefault="00306823" w:rsidP="00F332CE">
      <w:pPr>
        <w:autoSpaceDE w:val="0"/>
        <w:autoSpaceDN w:val="0"/>
        <w:adjustRightInd w:val="0"/>
        <w:spacing w:after="0" w:line="240" w:lineRule="auto"/>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utilajele pentru deservirea cortului de evenimente: instalație de climatizare, instalație de management și automatizare BMS, mașină industrială de spălat vase, mașină industrială de spălat pahare, mașină de gheață, aparat de făcut cafea industrială, încălzitor pentru diverse tipuri de mâncare,</w:t>
      </w:r>
    </w:p>
    <w:p w14:paraId="49F986B6" w14:textId="783969B6" w:rsidR="00644021" w:rsidRDefault="00644021" w:rsidP="00831560">
      <w:pPr>
        <w:suppressAutoHyphens/>
        <w:spacing w:after="0" w:line="240" w:lineRule="auto"/>
        <w:jc w:val="both"/>
        <w:rPr>
          <w:rFonts w:ascii="Times New Roman" w:hAnsi="Times New Roman" w:cs="Times New Roman"/>
          <w:b/>
          <w:sz w:val="28"/>
          <w:szCs w:val="28"/>
          <w:lang w:val="ro-RO"/>
        </w:rPr>
      </w:pPr>
      <w:r w:rsidRPr="00831560">
        <w:rPr>
          <w:rFonts w:ascii="Times New Roman" w:hAnsi="Times New Roman" w:cs="Times New Roman"/>
          <w:b/>
          <w:sz w:val="28"/>
          <w:szCs w:val="28"/>
          <w:lang w:val="ro-RO"/>
        </w:rPr>
        <w:t>2. Materiile prime, auxiliare, combustibilii și ambalajele folosite – mod de depozitare, cantități</w:t>
      </w:r>
      <w:r w:rsidR="009B5161" w:rsidRPr="00831560">
        <w:rPr>
          <w:rFonts w:ascii="Times New Roman" w:hAnsi="Times New Roman" w:cs="Times New Roman"/>
          <w:b/>
          <w:sz w:val="28"/>
          <w:szCs w:val="28"/>
          <w:lang w:val="ro-RO"/>
        </w:rPr>
        <w:t>:</w:t>
      </w:r>
    </w:p>
    <w:tbl>
      <w:tblPr>
        <w:tblStyle w:val="TableGrid"/>
        <w:tblW w:w="0" w:type="auto"/>
        <w:tblLook w:val="04A0" w:firstRow="1" w:lastRow="0" w:firstColumn="1" w:lastColumn="0" w:noHBand="0" w:noVBand="1"/>
      </w:tblPr>
      <w:tblGrid>
        <w:gridCol w:w="2808"/>
        <w:gridCol w:w="1980"/>
        <w:gridCol w:w="990"/>
        <w:gridCol w:w="1170"/>
        <w:gridCol w:w="3420"/>
      </w:tblGrid>
      <w:tr w:rsidR="00F506A4" w14:paraId="79FC645C" w14:textId="77777777" w:rsidTr="00F506A4">
        <w:tc>
          <w:tcPr>
            <w:tcW w:w="2808" w:type="dxa"/>
          </w:tcPr>
          <w:p w14:paraId="3E83D130" w14:textId="7CDE1683" w:rsidR="00F506A4" w:rsidRDefault="00F506A4" w:rsidP="00831560">
            <w:pPr>
              <w:suppressAutoHyphen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Denumire</w:t>
            </w:r>
          </w:p>
        </w:tc>
        <w:tc>
          <w:tcPr>
            <w:tcW w:w="1980" w:type="dxa"/>
          </w:tcPr>
          <w:p w14:paraId="61FCFF05" w14:textId="031B771E" w:rsidR="00F506A4" w:rsidRDefault="00F506A4" w:rsidP="00831560">
            <w:pPr>
              <w:suppressAutoHyphen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Încadrare</w:t>
            </w:r>
          </w:p>
        </w:tc>
        <w:tc>
          <w:tcPr>
            <w:tcW w:w="990" w:type="dxa"/>
          </w:tcPr>
          <w:p w14:paraId="41D041D3" w14:textId="1CB8C85A" w:rsidR="00F506A4" w:rsidRDefault="00F506A4" w:rsidP="00831560">
            <w:pPr>
              <w:suppressAutoHyphen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Cant.</w:t>
            </w:r>
          </w:p>
        </w:tc>
        <w:tc>
          <w:tcPr>
            <w:tcW w:w="1170" w:type="dxa"/>
          </w:tcPr>
          <w:p w14:paraId="6D7A21C7" w14:textId="1AFB6981" w:rsidR="00F506A4" w:rsidRDefault="00F506A4" w:rsidP="00831560">
            <w:pPr>
              <w:suppressAutoHyphen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UM</w:t>
            </w:r>
          </w:p>
        </w:tc>
        <w:tc>
          <w:tcPr>
            <w:tcW w:w="3420" w:type="dxa"/>
          </w:tcPr>
          <w:p w14:paraId="10AB4906" w14:textId="2943233E" w:rsidR="00F506A4" w:rsidRDefault="00F506A4" w:rsidP="00831560">
            <w:pPr>
              <w:suppressAutoHyphen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Mod de depozitare</w:t>
            </w:r>
          </w:p>
        </w:tc>
      </w:tr>
      <w:tr w:rsidR="00F506A4" w14:paraId="5112DBC9" w14:textId="77777777" w:rsidTr="00F506A4">
        <w:tc>
          <w:tcPr>
            <w:tcW w:w="2808" w:type="dxa"/>
          </w:tcPr>
          <w:p w14:paraId="62A31BDD" w14:textId="2AD02AA6" w:rsidR="00F506A4" w:rsidRPr="00306823" w:rsidRDefault="00F506A4" w:rsidP="00831560">
            <w:pPr>
              <w:suppressAutoHyphens/>
              <w:spacing w:after="0" w:line="240" w:lineRule="auto"/>
              <w:jc w:val="both"/>
              <w:rPr>
                <w:rFonts w:ascii="Times New Roman" w:hAnsi="Times New Roman" w:cs="Times New Roman"/>
                <w:sz w:val="28"/>
                <w:szCs w:val="28"/>
                <w:lang w:val="ro-RO"/>
              </w:rPr>
            </w:pPr>
            <w:r w:rsidRPr="00306823">
              <w:rPr>
                <w:rFonts w:ascii="Times New Roman" w:hAnsi="Times New Roman" w:cs="Times New Roman"/>
                <w:sz w:val="28"/>
                <w:szCs w:val="28"/>
                <w:lang w:val="ro-RO"/>
              </w:rPr>
              <w:t>Carne de porc</w:t>
            </w:r>
          </w:p>
        </w:tc>
        <w:tc>
          <w:tcPr>
            <w:tcW w:w="1980" w:type="dxa"/>
          </w:tcPr>
          <w:p w14:paraId="2670C7E0" w14:textId="552FBD6B" w:rsidR="00F506A4" w:rsidRPr="00306823" w:rsidRDefault="00F506A4" w:rsidP="00831560">
            <w:pPr>
              <w:suppressAutoHyphens/>
              <w:spacing w:after="0" w:line="240" w:lineRule="auto"/>
              <w:jc w:val="both"/>
              <w:rPr>
                <w:rFonts w:ascii="Times New Roman" w:hAnsi="Times New Roman" w:cs="Times New Roman"/>
                <w:sz w:val="28"/>
                <w:szCs w:val="28"/>
                <w:lang w:val="ro-RO"/>
              </w:rPr>
            </w:pPr>
            <w:r w:rsidRPr="00306823">
              <w:rPr>
                <w:rFonts w:ascii="Times New Roman" w:hAnsi="Times New Roman" w:cs="Times New Roman"/>
                <w:sz w:val="28"/>
                <w:szCs w:val="28"/>
                <w:lang w:val="ro-RO"/>
              </w:rPr>
              <w:t>Materie primă</w:t>
            </w:r>
          </w:p>
        </w:tc>
        <w:tc>
          <w:tcPr>
            <w:tcW w:w="990" w:type="dxa"/>
          </w:tcPr>
          <w:p w14:paraId="4FB0A701" w14:textId="6A59449E" w:rsidR="00F506A4" w:rsidRPr="00F506A4" w:rsidRDefault="00F506A4" w:rsidP="00831560">
            <w:pPr>
              <w:suppressAutoHyphens/>
              <w:spacing w:after="0" w:line="240" w:lineRule="auto"/>
              <w:jc w:val="both"/>
              <w:rPr>
                <w:rFonts w:ascii="Times New Roman" w:hAnsi="Times New Roman" w:cs="Times New Roman"/>
                <w:sz w:val="28"/>
                <w:szCs w:val="28"/>
                <w:lang w:val="ro-RO"/>
              </w:rPr>
            </w:pPr>
            <w:r w:rsidRPr="00F506A4">
              <w:rPr>
                <w:rFonts w:ascii="Times New Roman" w:hAnsi="Times New Roman" w:cs="Times New Roman"/>
                <w:sz w:val="28"/>
                <w:szCs w:val="28"/>
                <w:lang w:val="ro-RO"/>
              </w:rPr>
              <w:t>500</w:t>
            </w:r>
          </w:p>
        </w:tc>
        <w:tc>
          <w:tcPr>
            <w:tcW w:w="1170" w:type="dxa"/>
          </w:tcPr>
          <w:p w14:paraId="4703A7E8" w14:textId="5773D589" w:rsidR="00F506A4" w:rsidRPr="00F506A4" w:rsidRDefault="00F506A4" w:rsidP="00831560">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Kg/lună</w:t>
            </w:r>
          </w:p>
        </w:tc>
        <w:tc>
          <w:tcPr>
            <w:tcW w:w="3420" w:type="dxa"/>
          </w:tcPr>
          <w:p w14:paraId="18CD2984" w14:textId="69536888" w:rsidR="00F506A4" w:rsidRPr="00F506A4" w:rsidRDefault="00F506A4" w:rsidP="00831560">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Cameră frigorifică, frigidere</w:t>
            </w:r>
          </w:p>
        </w:tc>
      </w:tr>
      <w:tr w:rsidR="00F506A4" w14:paraId="2B0AF3FF" w14:textId="77777777" w:rsidTr="00F506A4">
        <w:trPr>
          <w:trHeight w:val="256"/>
        </w:trPr>
        <w:tc>
          <w:tcPr>
            <w:tcW w:w="2808" w:type="dxa"/>
          </w:tcPr>
          <w:p w14:paraId="5B868E27" w14:textId="086C4A9C" w:rsidR="00F506A4" w:rsidRPr="00306823" w:rsidRDefault="00F506A4" w:rsidP="00831560">
            <w:pPr>
              <w:suppressAutoHyphens/>
              <w:spacing w:after="0" w:line="240" w:lineRule="auto"/>
              <w:jc w:val="both"/>
              <w:rPr>
                <w:rFonts w:ascii="Times New Roman" w:hAnsi="Times New Roman" w:cs="Times New Roman"/>
                <w:sz w:val="28"/>
                <w:szCs w:val="28"/>
                <w:lang w:val="ro-RO"/>
              </w:rPr>
            </w:pPr>
            <w:r w:rsidRPr="00306823">
              <w:rPr>
                <w:rFonts w:ascii="Times New Roman" w:hAnsi="Times New Roman" w:cs="Times New Roman"/>
                <w:sz w:val="28"/>
                <w:szCs w:val="28"/>
                <w:lang w:val="ro-RO"/>
              </w:rPr>
              <w:t>Carne de vită</w:t>
            </w:r>
          </w:p>
        </w:tc>
        <w:tc>
          <w:tcPr>
            <w:tcW w:w="1980" w:type="dxa"/>
          </w:tcPr>
          <w:p w14:paraId="540849BB" w14:textId="7FEA345A" w:rsidR="00F506A4" w:rsidRDefault="00F506A4" w:rsidP="00831560">
            <w:pPr>
              <w:suppressAutoHyphens/>
              <w:spacing w:after="0" w:line="240" w:lineRule="auto"/>
              <w:jc w:val="both"/>
              <w:rPr>
                <w:rFonts w:ascii="Times New Roman" w:hAnsi="Times New Roman" w:cs="Times New Roman"/>
                <w:b/>
                <w:sz w:val="28"/>
                <w:szCs w:val="28"/>
                <w:lang w:val="ro-RO"/>
              </w:rPr>
            </w:pPr>
            <w:r w:rsidRPr="00306823">
              <w:rPr>
                <w:rFonts w:ascii="Times New Roman" w:hAnsi="Times New Roman" w:cs="Times New Roman"/>
                <w:sz w:val="28"/>
                <w:szCs w:val="28"/>
                <w:lang w:val="ro-RO"/>
              </w:rPr>
              <w:t>Materie primă</w:t>
            </w:r>
          </w:p>
        </w:tc>
        <w:tc>
          <w:tcPr>
            <w:tcW w:w="990" w:type="dxa"/>
          </w:tcPr>
          <w:p w14:paraId="5D01636C" w14:textId="58AEB710" w:rsidR="00F506A4" w:rsidRPr="00F506A4" w:rsidRDefault="00F506A4" w:rsidP="00831560">
            <w:pPr>
              <w:suppressAutoHyphens/>
              <w:spacing w:after="0" w:line="240" w:lineRule="auto"/>
              <w:jc w:val="both"/>
              <w:rPr>
                <w:rFonts w:ascii="Times New Roman" w:hAnsi="Times New Roman" w:cs="Times New Roman"/>
                <w:sz w:val="28"/>
                <w:szCs w:val="28"/>
                <w:lang w:val="ro-RO"/>
              </w:rPr>
            </w:pPr>
            <w:r w:rsidRPr="00F506A4">
              <w:rPr>
                <w:rFonts w:ascii="Times New Roman" w:hAnsi="Times New Roman" w:cs="Times New Roman"/>
                <w:sz w:val="28"/>
                <w:szCs w:val="28"/>
                <w:lang w:val="ro-RO"/>
              </w:rPr>
              <w:t>70</w:t>
            </w:r>
          </w:p>
        </w:tc>
        <w:tc>
          <w:tcPr>
            <w:tcW w:w="1170" w:type="dxa"/>
          </w:tcPr>
          <w:p w14:paraId="195013EF" w14:textId="7078119E" w:rsidR="00F506A4" w:rsidRPr="00F506A4" w:rsidRDefault="00F506A4" w:rsidP="00831560">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Kg/lună</w:t>
            </w:r>
          </w:p>
        </w:tc>
        <w:tc>
          <w:tcPr>
            <w:tcW w:w="3420" w:type="dxa"/>
          </w:tcPr>
          <w:p w14:paraId="59C33FD1" w14:textId="399BC158" w:rsidR="00F506A4" w:rsidRPr="00F506A4" w:rsidRDefault="00F506A4" w:rsidP="00831560">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Cameră frigorifică, frigidere</w:t>
            </w:r>
          </w:p>
        </w:tc>
      </w:tr>
      <w:tr w:rsidR="00F506A4" w14:paraId="065A4789" w14:textId="77777777" w:rsidTr="00F506A4">
        <w:tc>
          <w:tcPr>
            <w:tcW w:w="2808" w:type="dxa"/>
          </w:tcPr>
          <w:p w14:paraId="5E3F3CCD" w14:textId="5E9994E9" w:rsidR="00F506A4" w:rsidRPr="00306823"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Carne de pui</w:t>
            </w:r>
          </w:p>
        </w:tc>
        <w:tc>
          <w:tcPr>
            <w:tcW w:w="1980" w:type="dxa"/>
          </w:tcPr>
          <w:p w14:paraId="3B0C6308" w14:textId="45374DF4" w:rsidR="00F506A4" w:rsidRDefault="00F506A4" w:rsidP="00F506A4">
            <w:pPr>
              <w:suppressAutoHyphens/>
              <w:spacing w:after="0" w:line="240" w:lineRule="auto"/>
              <w:jc w:val="both"/>
              <w:rPr>
                <w:rFonts w:ascii="Times New Roman" w:hAnsi="Times New Roman" w:cs="Times New Roman"/>
                <w:b/>
                <w:sz w:val="28"/>
                <w:szCs w:val="28"/>
                <w:lang w:val="ro-RO"/>
              </w:rPr>
            </w:pPr>
            <w:r w:rsidRPr="00306823">
              <w:rPr>
                <w:rFonts w:ascii="Times New Roman" w:hAnsi="Times New Roman" w:cs="Times New Roman"/>
                <w:sz w:val="28"/>
                <w:szCs w:val="28"/>
                <w:lang w:val="ro-RO"/>
              </w:rPr>
              <w:t>Materie primă</w:t>
            </w:r>
          </w:p>
        </w:tc>
        <w:tc>
          <w:tcPr>
            <w:tcW w:w="990" w:type="dxa"/>
          </w:tcPr>
          <w:p w14:paraId="65400C96" w14:textId="6BC206D8" w:rsidR="00F506A4" w:rsidRPr="00F506A4" w:rsidRDefault="00F506A4" w:rsidP="00F506A4">
            <w:pPr>
              <w:suppressAutoHyphens/>
              <w:spacing w:after="0" w:line="240" w:lineRule="auto"/>
              <w:jc w:val="both"/>
              <w:rPr>
                <w:rFonts w:ascii="Times New Roman" w:hAnsi="Times New Roman" w:cs="Times New Roman"/>
                <w:sz w:val="28"/>
                <w:szCs w:val="28"/>
                <w:lang w:val="ro-RO"/>
              </w:rPr>
            </w:pPr>
            <w:r w:rsidRPr="00F506A4">
              <w:rPr>
                <w:rFonts w:ascii="Times New Roman" w:hAnsi="Times New Roman" w:cs="Times New Roman"/>
                <w:sz w:val="28"/>
                <w:szCs w:val="28"/>
                <w:lang w:val="ro-RO"/>
              </w:rPr>
              <w:t>350</w:t>
            </w:r>
          </w:p>
        </w:tc>
        <w:tc>
          <w:tcPr>
            <w:tcW w:w="1170" w:type="dxa"/>
          </w:tcPr>
          <w:p w14:paraId="652FB8CC" w14:textId="30E751CF" w:rsidR="00F506A4" w:rsidRP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Kg/lună</w:t>
            </w:r>
          </w:p>
        </w:tc>
        <w:tc>
          <w:tcPr>
            <w:tcW w:w="3420" w:type="dxa"/>
          </w:tcPr>
          <w:p w14:paraId="62F47E41" w14:textId="5A6F46C9" w:rsidR="00F506A4" w:rsidRP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Cameră frigorifică, frigidere</w:t>
            </w:r>
          </w:p>
        </w:tc>
      </w:tr>
      <w:tr w:rsidR="00F506A4" w14:paraId="7551A16C" w14:textId="77777777" w:rsidTr="00F506A4">
        <w:tc>
          <w:tcPr>
            <w:tcW w:w="2808" w:type="dxa"/>
          </w:tcPr>
          <w:p w14:paraId="5076FBE8" w14:textId="76E6623B" w:rsidR="00F506A4" w:rsidRPr="00306823"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Diferite legume și fructe</w:t>
            </w:r>
          </w:p>
        </w:tc>
        <w:tc>
          <w:tcPr>
            <w:tcW w:w="1980" w:type="dxa"/>
          </w:tcPr>
          <w:p w14:paraId="7FAAC267" w14:textId="7154B079" w:rsidR="00F506A4" w:rsidRDefault="00F506A4" w:rsidP="00F506A4">
            <w:pPr>
              <w:suppressAutoHyphens/>
              <w:spacing w:after="0" w:line="240" w:lineRule="auto"/>
              <w:jc w:val="both"/>
              <w:rPr>
                <w:rFonts w:ascii="Times New Roman" w:hAnsi="Times New Roman" w:cs="Times New Roman"/>
                <w:b/>
                <w:sz w:val="28"/>
                <w:szCs w:val="28"/>
                <w:lang w:val="ro-RO"/>
              </w:rPr>
            </w:pPr>
            <w:r w:rsidRPr="00306823">
              <w:rPr>
                <w:rFonts w:ascii="Times New Roman" w:hAnsi="Times New Roman" w:cs="Times New Roman"/>
                <w:sz w:val="28"/>
                <w:szCs w:val="28"/>
                <w:lang w:val="ro-RO"/>
              </w:rPr>
              <w:t>Materie primă</w:t>
            </w:r>
          </w:p>
        </w:tc>
        <w:tc>
          <w:tcPr>
            <w:tcW w:w="990" w:type="dxa"/>
          </w:tcPr>
          <w:p w14:paraId="54F0E26D" w14:textId="36CD6D39" w:rsidR="00F506A4" w:rsidRP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1700</w:t>
            </w:r>
          </w:p>
        </w:tc>
        <w:tc>
          <w:tcPr>
            <w:tcW w:w="1170" w:type="dxa"/>
          </w:tcPr>
          <w:p w14:paraId="382B56ED" w14:textId="00321CA5" w:rsidR="00F506A4" w:rsidRP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Kg/lună</w:t>
            </w:r>
          </w:p>
        </w:tc>
        <w:tc>
          <w:tcPr>
            <w:tcW w:w="3420" w:type="dxa"/>
          </w:tcPr>
          <w:p w14:paraId="691B5A21" w14:textId="04A9FD05" w:rsidR="00F506A4" w:rsidRP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Cameră frigorifică, frigidere</w:t>
            </w:r>
          </w:p>
        </w:tc>
      </w:tr>
      <w:tr w:rsidR="00F506A4" w14:paraId="7F5A02CF" w14:textId="77777777" w:rsidTr="00F506A4">
        <w:tc>
          <w:tcPr>
            <w:tcW w:w="2808" w:type="dxa"/>
          </w:tcPr>
          <w:p w14:paraId="528DA9FC" w14:textId="772C938D" w:rsid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Produse specifice pentru întreținere și igienizarea spațiilor </w:t>
            </w:r>
          </w:p>
        </w:tc>
        <w:tc>
          <w:tcPr>
            <w:tcW w:w="1980" w:type="dxa"/>
          </w:tcPr>
          <w:p w14:paraId="1FBF1BF0" w14:textId="13008CAF" w:rsidR="00F506A4" w:rsidRPr="00306823"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Materii auxiliare</w:t>
            </w:r>
          </w:p>
        </w:tc>
        <w:tc>
          <w:tcPr>
            <w:tcW w:w="990" w:type="dxa"/>
          </w:tcPr>
          <w:p w14:paraId="019F958A" w14:textId="1793B777" w:rsid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100</w:t>
            </w:r>
          </w:p>
        </w:tc>
        <w:tc>
          <w:tcPr>
            <w:tcW w:w="1170" w:type="dxa"/>
          </w:tcPr>
          <w:p w14:paraId="62389052" w14:textId="218B3423" w:rsid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Kg/lună</w:t>
            </w:r>
          </w:p>
        </w:tc>
        <w:tc>
          <w:tcPr>
            <w:tcW w:w="3420" w:type="dxa"/>
          </w:tcPr>
          <w:p w14:paraId="2F0574AE" w14:textId="3CB3C087" w:rsidR="00F506A4" w:rsidRDefault="00F506A4" w:rsidP="00F506A4">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Ambalajele originale ale firmelor producătoare</w:t>
            </w:r>
          </w:p>
        </w:tc>
      </w:tr>
    </w:tbl>
    <w:p w14:paraId="4D9974D6" w14:textId="77777777" w:rsidR="00306823" w:rsidRPr="00831560" w:rsidRDefault="00306823" w:rsidP="00831560">
      <w:pPr>
        <w:suppressAutoHyphens/>
        <w:spacing w:after="0" w:line="240" w:lineRule="auto"/>
        <w:jc w:val="both"/>
        <w:rPr>
          <w:rFonts w:ascii="Times New Roman" w:hAnsi="Times New Roman" w:cs="Times New Roman"/>
          <w:b/>
          <w:sz w:val="28"/>
          <w:szCs w:val="28"/>
          <w:lang w:val="ro-RO"/>
        </w:rPr>
      </w:pPr>
    </w:p>
    <w:p w14:paraId="67E5DB11" w14:textId="77777777" w:rsidR="00644021" w:rsidRPr="00831560" w:rsidRDefault="00644021" w:rsidP="00E55732">
      <w:pPr>
        <w:pStyle w:val="Heading2"/>
        <w:ind w:left="360"/>
        <w:rPr>
          <w:sz w:val="28"/>
          <w:szCs w:val="28"/>
        </w:rPr>
      </w:pPr>
      <w:r w:rsidRPr="00831560">
        <w:rPr>
          <w:sz w:val="28"/>
          <w:szCs w:val="28"/>
        </w:rPr>
        <w:t xml:space="preserve">3. Utilități - apă, canalizare, energie </w:t>
      </w:r>
    </w:p>
    <w:p w14:paraId="78120DBD" w14:textId="77777777" w:rsidR="001C7E78" w:rsidRPr="00831560" w:rsidRDefault="001C7E78" w:rsidP="001C7E78">
      <w:pPr>
        <w:spacing w:after="0"/>
        <w:rPr>
          <w:rFonts w:ascii="Times New Roman" w:hAnsi="Times New Roman" w:cs="Times New Roman"/>
          <w:sz w:val="28"/>
          <w:szCs w:val="28"/>
          <w:lang w:val="ro-RO" w:eastAsia="ro-RO"/>
        </w:rPr>
      </w:pPr>
      <w:r w:rsidRPr="00831560">
        <w:rPr>
          <w:rFonts w:ascii="Times New Roman" w:hAnsi="Times New Roman" w:cs="Times New Roman"/>
          <w:b/>
          <w:sz w:val="28"/>
          <w:szCs w:val="28"/>
          <w:lang w:val="ro-RO" w:eastAsia="ro-RO"/>
        </w:rPr>
        <w:t>Alimentarea cu apă</w:t>
      </w:r>
      <w:r w:rsidRPr="00831560">
        <w:rPr>
          <w:rFonts w:ascii="Times New Roman" w:hAnsi="Times New Roman" w:cs="Times New Roman"/>
          <w:sz w:val="28"/>
          <w:szCs w:val="28"/>
          <w:lang w:val="ro-RO" w:eastAsia="ro-RO"/>
        </w:rPr>
        <w:t>:</w:t>
      </w:r>
    </w:p>
    <w:p w14:paraId="67A60172" w14:textId="1F1D3A15" w:rsidR="00284C0D" w:rsidRDefault="00284C0D" w:rsidP="006F1FEC">
      <w:pPr>
        <w:autoSpaceDE w:val="0"/>
        <w:autoSpaceDN w:val="0"/>
        <w:adjustRightInd w:val="0"/>
        <w:spacing w:after="0"/>
        <w:ind w:right="-58"/>
        <w:jc w:val="both"/>
        <w:rPr>
          <w:rFonts w:ascii="Times New Roman" w:hAnsi="Times New Roman" w:cs="Times New Roman"/>
          <w:sz w:val="28"/>
          <w:szCs w:val="28"/>
        </w:rPr>
      </w:pPr>
      <w:r w:rsidRPr="00831560">
        <w:rPr>
          <w:rFonts w:ascii="Times New Roman" w:hAnsi="Times New Roman" w:cs="Times New Roman"/>
          <w:sz w:val="28"/>
          <w:szCs w:val="28"/>
        </w:rPr>
        <w:t xml:space="preserve">Alimentare cu apă este asigurată din rețeaua centralizată de apă potabilă a </w:t>
      </w:r>
      <w:r w:rsidR="00F506A4">
        <w:rPr>
          <w:rFonts w:ascii="Times New Roman" w:hAnsi="Times New Roman" w:cs="Times New Roman"/>
          <w:sz w:val="28"/>
          <w:szCs w:val="28"/>
        </w:rPr>
        <w:t>municipiului Odorheiu Secuiesc</w:t>
      </w:r>
      <w:r w:rsidRPr="00831560">
        <w:rPr>
          <w:rFonts w:ascii="Times New Roman" w:hAnsi="Times New Roman" w:cs="Times New Roman"/>
          <w:sz w:val="28"/>
          <w:szCs w:val="28"/>
        </w:rPr>
        <w:t xml:space="preserve">, conform Contractului de furnizare/prestare a serviciilor de alimentare cu apă și canalizare nr. </w:t>
      </w:r>
      <w:r w:rsidR="00F506A4">
        <w:rPr>
          <w:rFonts w:ascii="Times New Roman" w:hAnsi="Times New Roman" w:cs="Times New Roman"/>
          <w:sz w:val="28"/>
          <w:szCs w:val="28"/>
        </w:rPr>
        <w:t>00J179</w:t>
      </w:r>
      <w:r w:rsidRPr="00831560">
        <w:rPr>
          <w:rFonts w:ascii="Times New Roman" w:hAnsi="Times New Roman" w:cs="Times New Roman"/>
          <w:sz w:val="28"/>
          <w:szCs w:val="28"/>
        </w:rPr>
        <w:t>/1</w:t>
      </w:r>
      <w:r w:rsidR="00F506A4">
        <w:rPr>
          <w:rFonts w:ascii="Times New Roman" w:hAnsi="Times New Roman" w:cs="Times New Roman"/>
          <w:sz w:val="28"/>
          <w:szCs w:val="28"/>
        </w:rPr>
        <w:t>2</w:t>
      </w:r>
      <w:r w:rsidRPr="00831560">
        <w:rPr>
          <w:rFonts w:ascii="Times New Roman" w:hAnsi="Times New Roman" w:cs="Times New Roman"/>
          <w:sz w:val="28"/>
          <w:szCs w:val="28"/>
        </w:rPr>
        <w:t>.0</w:t>
      </w:r>
      <w:r w:rsidR="00F506A4">
        <w:rPr>
          <w:rFonts w:ascii="Times New Roman" w:hAnsi="Times New Roman" w:cs="Times New Roman"/>
          <w:sz w:val="28"/>
          <w:szCs w:val="28"/>
        </w:rPr>
        <w:t>6</w:t>
      </w:r>
      <w:r w:rsidRPr="00831560">
        <w:rPr>
          <w:rFonts w:ascii="Times New Roman" w:hAnsi="Times New Roman" w:cs="Times New Roman"/>
          <w:sz w:val="28"/>
          <w:szCs w:val="28"/>
        </w:rPr>
        <w:t>.20</w:t>
      </w:r>
      <w:r w:rsidR="00F506A4">
        <w:rPr>
          <w:rFonts w:ascii="Times New Roman" w:hAnsi="Times New Roman" w:cs="Times New Roman"/>
          <w:sz w:val="28"/>
          <w:szCs w:val="28"/>
        </w:rPr>
        <w:t>18</w:t>
      </w:r>
      <w:r w:rsidRPr="00831560">
        <w:rPr>
          <w:rFonts w:ascii="Times New Roman" w:hAnsi="Times New Roman" w:cs="Times New Roman"/>
          <w:sz w:val="28"/>
          <w:szCs w:val="28"/>
        </w:rPr>
        <w:t xml:space="preserve"> încheiat cu operatorul </w:t>
      </w:r>
      <w:r w:rsidR="00F506A4">
        <w:rPr>
          <w:rFonts w:ascii="Times New Roman" w:hAnsi="Times New Roman" w:cs="Times New Roman"/>
          <w:sz w:val="28"/>
          <w:szCs w:val="28"/>
        </w:rPr>
        <w:t>Harviz S.A. Miercurea Ciuc</w:t>
      </w:r>
      <w:r w:rsidRPr="00831560">
        <w:rPr>
          <w:rFonts w:ascii="Times New Roman" w:hAnsi="Times New Roman" w:cs="Times New Roman"/>
          <w:sz w:val="28"/>
          <w:szCs w:val="28"/>
        </w:rPr>
        <w:t>.</w:t>
      </w:r>
    </w:p>
    <w:p w14:paraId="3F49ED6E" w14:textId="66FB4406" w:rsidR="00B16810" w:rsidRPr="00831560" w:rsidRDefault="00B16810" w:rsidP="006F1FEC">
      <w:pPr>
        <w:autoSpaceDE w:val="0"/>
        <w:autoSpaceDN w:val="0"/>
        <w:adjustRightInd w:val="0"/>
        <w:spacing w:after="0"/>
        <w:ind w:right="-58"/>
        <w:jc w:val="both"/>
        <w:rPr>
          <w:rFonts w:ascii="Times New Roman" w:hAnsi="Times New Roman" w:cs="Times New Roman"/>
          <w:sz w:val="28"/>
          <w:szCs w:val="28"/>
        </w:rPr>
      </w:pPr>
      <w:r>
        <w:rPr>
          <w:rFonts w:ascii="Times New Roman" w:hAnsi="Times New Roman" w:cs="Times New Roman"/>
          <w:sz w:val="28"/>
          <w:szCs w:val="28"/>
        </w:rPr>
        <w:t>Consum apă potabilă: 223 mc/lună.</w:t>
      </w:r>
    </w:p>
    <w:p w14:paraId="6824AFC8" w14:textId="77777777" w:rsidR="008B455B" w:rsidRPr="007D6FF3" w:rsidRDefault="008B455B" w:rsidP="00240E12">
      <w:pPr>
        <w:autoSpaceDE w:val="0"/>
        <w:autoSpaceDN w:val="0"/>
        <w:adjustRightInd w:val="0"/>
        <w:spacing w:after="0" w:line="240" w:lineRule="auto"/>
        <w:rPr>
          <w:rFonts w:ascii="Times New Roman" w:hAnsi="Times New Roman" w:cs="Times New Roman"/>
          <w:color w:val="000000"/>
          <w:sz w:val="28"/>
          <w:szCs w:val="28"/>
          <w:lang w:val="ro-RO"/>
        </w:rPr>
      </w:pPr>
      <w:r w:rsidRPr="007D6FF3">
        <w:rPr>
          <w:rFonts w:ascii="Times New Roman" w:hAnsi="Times New Roman" w:cs="Times New Roman"/>
          <w:b/>
          <w:bCs/>
          <w:sz w:val="28"/>
          <w:szCs w:val="28"/>
          <w:lang w:val="ro-RO"/>
        </w:rPr>
        <w:t xml:space="preserve">Apele uzate </w:t>
      </w:r>
    </w:p>
    <w:p w14:paraId="6AD0E817" w14:textId="54249F2B" w:rsidR="00B26119" w:rsidRPr="00B16810" w:rsidRDefault="00B26119" w:rsidP="008B455B">
      <w:pPr>
        <w:autoSpaceDE w:val="0"/>
        <w:autoSpaceDN w:val="0"/>
        <w:adjustRightInd w:val="0"/>
        <w:spacing w:after="0" w:line="240" w:lineRule="auto"/>
        <w:rPr>
          <w:rFonts w:ascii="Times New Roman" w:hAnsi="Times New Roman" w:cs="Times New Roman"/>
          <w:sz w:val="28"/>
          <w:szCs w:val="28"/>
        </w:rPr>
      </w:pPr>
      <w:r w:rsidRPr="00643C61">
        <w:rPr>
          <w:rFonts w:ascii="Times New Roman" w:hAnsi="Times New Roman" w:cs="Times New Roman"/>
          <w:sz w:val="28"/>
          <w:szCs w:val="28"/>
        </w:rPr>
        <w:t xml:space="preserve">Apele uzate rezultate </w:t>
      </w:r>
      <w:r w:rsidR="00B16810">
        <w:rPr>
          <w:rFonts w:ascii="Times New Roman" w:hAnsi="Times New Roman" w:cs="Times New Roman"/>
          <w:sz w:val="28"/>
          <w:szCs w:val="28"/>
        </w:rPr>
        <w:t xml:space="preserve">de </w:t>
      </w:r>
      <w:r w:rsidRPr="00643C61">
        <w:rPr>
          <w:rFonts w:ascii="Times New Roman" w:hAnsi="Times New Roman" w:cs="Times New Roman"/>
          <w:sz w:val="28"/>
          <w:szCs w:val="28"/>
        </w:rPr>
        <w:t xml:space="preserve">pe amplasament sunt </w:t>
      </w:r>
      <w:r w:rsidR="00B16810">
        <w:rPr>
          <w:rFonts w:ascii="Times New Roman" w:hAnsi="Times New Roman" w:cs="Times New Roman"/>
          <w:sz w:val="28"/>
          <w:szCs w:val="28"/>
        </w:rPr>
        <w:t xml:space="preserve">evacuate în rețeaua de canalizare menajeră a localității, conform contractului </w:t>
      </w:r>
      <w:r w:rsidR="00B16810" w:rsidRPr="00831560">
        <w:rPr>
          <w:rFonts w:ascii="Times New Roman" w:hAnsi="Times New Roman" w:cs="Times New Roman"/>
          <w:sz w:val="28"/>
          <w:szCs w:val="28"/>
        </w:rPr>
        <w:t xml:space="preserve">nr. </w:t>
      </w:r>
      <w:r w:rsidR="00B16810">
        <w:rPr>
          <w:rFonts w:ascii="Times New Roman" w:hAnsi="Times New Roman" w:cs="Times New Roman"/>
          <w:sz w:val="28"/>
          <w:szCs w:val="28"/>
        </w:rPr>
        <w:t>00J179</w:t>
      </w:r>
      <w:r w:rsidR="00B16810" w:rsidRPr="00831560">
        <w:rPr>
          <w:rFonts w:ascii="Times New Roman" w:hAnsi="Times New Roman" w:cs="Times New Roman"/>
          <w:sz w:val="28"/>
          <w:szCs w:val="28"/>
        </w:rPr>
        <w:t>/1</w:t>
      </w:r>
      <w:r w:rsidR="00B16810">
        <w:rPr>
          <w:rFonts w:ascii="Times New Roman" w:hAnsi="Times New Roman" w:cs="Times New Roman"/>
          <w:sz w:val="28"/>
          <w:szCs w:val="28"/>
        </w:rPr>
        <w:t>2</w:t>
      </w:r>
      <w:r w:rsidR="00B16810" w:rsidRPr="00831560">
        <w:rPr>
          <w:rFonts w:ascii="Times New Roman" w:hAnsi="Times New Roman" w:cs="Times New Roman"/>
          <w:sz w:val="28"/>
          <w:szCs w:val="28"/>
        </w:rPr>
        <w:t>.0</w:t>
      </w:r>
      <w:r w:rsidR="00B16810">
        <w:rPr>
          <w:rFonts w:ascii="Times New Roman" w:hAnsi="Times New Roman" w:cs="Times New Roman"/>
          <w:sz w:val="28"/>
          <w:szCs w:val="28"/>
        </w:rPr>
        <w:t>6</w:t>
      </w:r>
      <w:r w:rsidR="00B16810" w:rsidRPr="00831560">
        <w:rPr>
          <w:rFonts w:ascii="Times New Roman" w:hAnsi="Times New Roman" w:cs="Times New Roman"/>
          <w:sz w:val="28"/>
          <w:szCs w:val="28"/>
        </w:rPr>
        <w:t>.20</w:t>
      </w:r>
      <w:r w:rsidR="00B16810">
        <w:rPr>
          <w:rFonts w:ascii="Times New Roman" w:hAnsi="Times New Roman" w:cs="Times New Roman"/>
          <w:sz w:val="28"/>
          <w:szCs w:val="28"/>
        </w:rPr>
        <w:t>18</w:t>
      </w:r>
      <w:r w:rsidR="00B16810" w:rsidRPr="00831560">
        <w:rPr>
          <w:rFonts w:ascii="Times New Roman" w:hAnsi="Times New Roman" w:cs="Times New Roman"/>
          <w:sz w:val="28"/>
          <w:szCs w:val="28"/>
        </w:rPr>
        <w:t xml:space="preserve"> încheiat cu operatorul </w:t>
      </w:r>
      <w:r w:rsidR="00B16810">
        <w:rPr>
          <w:rFonts w:ascii="Times New Roman" w:hAnsi="Times New Roman" w:cs="Times New Roman"/>
          <w:sz w:val="28"/>
          <w:szCs w:val="28"/>
        </w:rPr>
        <w:t>Harviz S.A. Miercurea Ciuc. Debitul de ape uzate evacuate este de: 180mc/lună.</w:t>
      </w:r>
    </w:p>
    <w:p w14:paraId="6B64A128" w14:textId="77777777" w:rsidR="008B455B" w:rsidRPr="00643C61" w:rsidRDefault="008B455B" w:rsidP="008B455B">
      <w:pPr>
        <w:autoSpaceDE w:val="0"/>
        <w:autoSpaceDN w:val="0"/>
        <w:adjustRightInd w:val="0"/>
        <w:spacing w:after="0" w:line="240" w:lineRule="auto"/>
        <w:rPr>
          <w:rFonts w:ascii="Times New Roman" w:hAnsi="Times New Roman" w:cs="Times New Roman"/>
          <w:b/>
          <w:bCs/>
          <w:sz w:val="28"/>
          <w:szCs w:val="28"/>
          <w:lang w:val="ro-RO"/>
        </w:rPr>
      </w:pPr>
      <w:r w:rsidRPr="00643C61">
        <w:rPr>
          <w:rFonts w:ascii="Times New Roman" w:hAnsi="Times New Roman" w:cs="Times New Roman"/>
          <w:b/>
          <w:bCs/>
          <w:sz w:val="28"/>
          <w:szCs w:val="28"/>
          <w:lang w:val="ro-RO"/>
        </w:rPr>
        <w:t xml:space="preserve">Energia termică </w:t>
      </w:r>
    </w:p>
    <w:p w14:paraId="7A19614A" w14:textId="65E78595" w:rsidR="00EA48DF" w:rsidRPr="00643C61" w:rsidRDefault="00EA48DF" w:rsidP="00B16810">
      <w:pPr>
        <w:autoSpaceDE w:val="0"/>
        <w:autoSpaceDN w:val="0"/>
        <w:adjustRightInd w:val="0"/>
        <w:spacing w:after="0"/>
        <w:ind w:right="-508"/>
        <w:jc w:val="both"/>
        <w:rPr>
          <w:rFonts w:ascii="Times New Roman" w:hAnsi="Times New Roman" w:cs="Times New Roman"/>
          <w:sz w:val="28"/>
          <w:szCs w:val="28"/>
        </w:rPr>
      </w:pPr>
      <w:r w:rsidRPr="00643C61">
        <w:rPr>
          <w:rFonts w:ascii="Times New Roman" w:hAnsi="Times New Roman" w:cs="Times New Roman"/>
          <w:sz w:val="28"/>
          <w:szCs w:val="28"/>
        </w:rPr>
        <w:lastRenderedPageBreak/>
        <w:t>Energia ter</w:t>
      </w:r>
      <w:r w:rsidR="00B16810">
        <w:rPr>
          <w:rFonts w:ascii="Times New Roman" w:hAnsi="Times New Roman" w:cs="Times New Roman"/>
          <w:sz w:val="28"/>
          <w:szCs w:val="28"/>
        </w:rPr>
        <w:t xml:space="preserve">mică necesară este asigurată de </w:t>
      </w:r>
      <w:r w:rsidRPr="00643C61">
        <w:rPr>
          <w:rFonts w:ascii="Times New Roman" w:hAnsi="Times New Roman" w:cs="Times New Roman"/>
          <w:sz w:val="28"/>
          <w:szCs w:val="28"/>
        </w:rPr>
        <w:t xml:space="preserve">centrala termică proprie </w:t>
      </w:r>
      <w:r w:rsidR="00B16810">
        <w:rPr>
          <w:rFonts w:ascii="Times New Roman" w:hAnsi="Times New Roman" w:cs="Times New Roman"/>
          <w:sz w:val="28"/>
          <w:szCs w:val="28"/>
        </w:rPr>
        <w:t>echipată cu două cazane marca Riello RS 34-2 bucăți. Coșul</w:t>
      </w:r>
      <w:r w:rsidRPr="00643C61">
        <w:rPr>
          <w:rFonts w:ascii="Times New Roman" w:hAnsi="Times New Roman" w:cs="Times New Roman"/>
          <w:color w:val="000000"/>
          <w:sz w:val="28"/>
          <w:szCs w:val="28"/>
          <w:lang w:val="ro-RO"/>
        </w:rPr>
        <w:t xml:space="preserve"> de evacuare al gazelor de ardere </w:t>
      </w:r>
      <w:r w:rsidR="00FE177A">
        <w:rPr>
          <w:rFonts w:ascii="Times New Roman" w:hAnsi="Times New Roman" w:cs="Times New Roman"/>
          <w:color w:val="000000"/>
          <w:sz w:val="28"/>
          <w:szCs w:val="28"/>
          <w:lang w:val="ro-RO"/>
        </w:rPr>
        <w:t>are</w:t>
      </w:r>
      <w:r w:rsidRPr="00643C61">
        <w:rPr>
          <w:rFonts w:ascii="Times New Roman" w:hAnsi="Times New Roman" w:cs="Times New Roman"/>
          <w:color w:val="000000"/>
          <w:sz w:val="28"/>
          <w:szCs w:val="28"/>
          <w:lang w:val="ro-RO"/>
        </w:rPr>
        <w:t xml:space="preserve"> caracteristici</w:t>
      </w:r>
      <w:r w:rsidR="00FE177A">
        <w:rPr>
          <w:rFonts w:ascii="Times New Roman" w:hAnsi="Times New Roman" w:cs="Times New Roman"/>
          <w:color w:val="000000"/>
          <w:sz w:val="28"/>
          <w:szCs w:val="28"/>
          <w:lang w:val="ro-RO"/>
        </w:rPr>
        <w:t>le</w:t>
      </w:r>
      <w:r w:rsidRPr="00643C61">
        <w:rPr>
          <w:rFonts w:ascii="Times New Roman" w:hAnsi="Times New Roman" w:cs="Times New Roman"/>
          <w:color w:val="000000"/>
          <w:sz w:val="28"/>
          <w:szCs w:val="28"/>
          <w:lang w:val="ro-RO"/>
        </w:rPr>
        <w:t xml:space="preserve"> tehnice: H= </w:t>
      </w:r>
      <w:r w:rsidR="00FE177A">
        <w:rPr>
          <w:rFonts w:ascii="Times New Roman" w:hAnsi="Times New Roman" w:cs="Times New Roman"/>
          <w:color w:val="000000"/>
          <w:sz w:val="28"/>
          <w:szCs w:val="28"/>
          <w:lang w:val="ro-RO"/>
        </w:rPr>
        <w:t>7,0</w:t>
      </w:r>
      <w:r w:rsidRPr="00643C61">
        <w:rPr>
          <w:rFonts w:ascii="Times New Roman" w:hAnsi="Times New Roman" w:cs="Times New Roman"/>
          <w:color w:val="000000"/>
          <w:sz w:val="28"/>
          <w:szCs w:val="28"/>
          <w:lang w:val="ro-RO"/>
        </w:rPr>
        <w:t xml:space="preserve"> m, D=0,3</w:t>
      </w:r>
      <w:r w:rsidR="00FE177A">
        <w:rPr>
          <w:rFonts w:ascii="Times New Roman" w:hAnsi="Times New Roman" w:cs="Times New Roman"/>
          <w:color w:val="000000"/>
          <w:sz w:val="28"/>
          <w:szCs w:val="28"/>
          <w:lang w:val="ro-RO"/>
        </w:rPr>
        <w:t>8</w:t>
      </w:r>
      <w:r w:rsidRPr="00643C61">
        <w:rPr>
          <w:rFonts w:ascii="Times New Roman" w:hAnsi="Times New Roman" w:cs="Times New Roman"/>
          <w:color w:val="000000"/>
          <w:sz w:val="28"/>
          <w:szCs w:val="28"/>
          <w:lang w:val="ro-RO"/>
        </w:rPr>
        <w:t xml:space="preserve"> m.</w:t>
      </w:r>
      <w:r w:rsidR="0090229B">
        <w:rPr>
          <w:rFonts w:ascii="Times New Roman" w:hAnsi="Times New Roman" w:cs="Times New Roman"/>
          <w:color w:val="000000"/>
          <w:sz w:val="28"/>
          <w:szCs w:val="28"/>
          <w:lang w:val="ro-RO"/>
        </w:rPr>
        <w:t xml:space="preserve"> Puterea termică a fiecărui cazan: 297/314kW.</w:t>
      </w:r>
    </w:p>
    <w:p w14:paraId="3AB64387" w14:textId="7788F010" w:rsidR="00EA48DF" w:rsidRPr="00643C61" w:rsidRDefault="00EA48DF" w:rsidP="006F1FEC">
      <w:pPr>
        <w:autoSpaceDE w:val="0"/>
        <w:autoSpaceDN w:val="0"/>
        <w:adjustRightInd w:val="0"/>
        <w:spacing w:after="0"/>
        <w:ind w:right="32"/>
        <w:rPr>
          <w:rFonts w:ascii="Times New Roman" w:hAnsi="Times New Roman" w:cs="Times New Roman"/>
          <w:sz w:val="28"/>
          <w:szCs w:val="28"/>
          <w:lang w:val="ro-RO"/>
        </w:rPr>
      </w:pPr>
      <w:r w:rsidRPr="00643C61">
        <w:rPr>
          <w:rFonts w:ascii="Times New Roman" w:hAnsi="Times New Roman" w:cs="Times New Roman"/>
          <w:sz w:val="28"/>
          <w:szCs w:val="28"/>
        </w:rPr>
        <w:t xml:space="preserve">Combustibilul utilizat: </w:t>
      </w:r>
      <w:bookmarkStart w:id="0" w:name="_Hlk112335785"/>
      <w:r w:rsidR="00FE177A">
        <w:rPr>
          <w:rFonts w:ascii="Times New Roman" w:hAnsi="Times New Roman" w:cs="Times New Roman"/>
          <w:sz w:val="28"/>
          <w:szCs w:val="28"/>
        </w:rPr>
        <w:t>gaze naturale</w:t>
      </w:r>
      <w:r w:rsidRPr="00643C61">
        <w:rPr>
          <w:rFonts w:ascii="Times New Roman" w:hAnsi="Times New Roman" w:cs="Times New Roman"/>
          <w:sz w:val="28"/>
          <w:szCs w:val="28"/>
        </w:rPr>
        <w:t xml:space="preserve">, consumul de </w:t>
      </w:r>
      <w:r w:rsidR="00FE177A">
        <w:rPr>
          <w:rFonts w:ascii="Times New Roman" w:hAnsi="Times New Roman" w:cs="Times New Roman"/>
          <w:sz w:val="28"/>
          <w:szCs w:val="28"/>
        </w:rPr>
        <w:t>gaze</w:t>
      </w:r>
      <w:r w:rsidRPr="00643C61">
        <w:rPr>
          <w:rFonts w:ascii="Times New Roman" w:hAnsi="Times New Roman" w:cs="Times New Roman"/>
          <w:sz w:val="28"/>
          <w:szCs w:val="28"/>
        </w:rPr>
        <w:t xml:space="preserve">: </w:t>
      </w:r>
      <w:r w:rsidR="00FE177A">
        <w:rPr>
          <w:rFonts w:ascii="Times New Roman" w:hAnsi="Times New Roman" w:cs="Times New Roman"/>
          <w:sz w:val="28"/>
          <w:szCs w:val="28"/>
        </w:rPr>
        <w:t>3000mc/lună</w:t>
      </w:r>
      <w:r w:rsidRPr="00643C61">
        <w:rPr>
          <w:rFonts w:ascii="Times New Roman" w:hAnsi="Times New Roman" w:cs="Times New Roman"/>
          <w:sz w:val="28"/>
          <w:szCs w:val="28"/>
          <w:lang w:val="ro-RO"/>
        </w:rPr>
        <w:t xml:space="preserve"> </w:t>
      </w:r>
      <w:bookmarkEnd w:id="0"/>
    </w:p>
    <w:p w14:paraId="02B7260E" w14:textId="77777777" w:rsidR="008B455B" w:rsidRPr="00643C61" w:rsidRDefault="008B455B" w:rsidP="006F1FEC">
      <w:pPr>
        <w:autoSpaceDE w:val="0"/>
        <w:autoSpaceDN w:val="0"/>
        <w:adjustRightInd w:val="0"/>
        <w:spacing w:after="0" w:line="240" w:lineRule="auto"/>
        <w:ind w:right="32"/>
        <w:rPr>
          <w:rFonts w:ascii="Times New Roman" w:hAnsi="Times New Roman" w:cs="Times New Roman"/>
          <w:sz w:val="28"/>
          <w:szCs w:val="28"/>
          <w:lang w:val="ro-RO"/>
        </w:rPr>
      </w:pPr>
      <w:r w:rsidRPr="00643C61">
        <w:rPr>
          <w:rFonts w:ascii="Times New Roman" w:hAnsi="Times New Roman" w:cs="Times New Roman"/>
          <w:b/>
          <w:bCs/>
          <w:sz w:val="28"/>
          <w:szCs w:val="28"/>
          <w:lang w:val="ro-RO"/>
        </w:rPr>
        <w:t xml:space="preserve">Energie electrică </w:t>
      </w:r>
    </w:p>
    <w:p w14:paraId="56884242" w14:textId="1F4D953D" w:rsidR="00EA48DF" w:rsidRPr="00643C61" w:rsidRDefault="00F70BE1" w:rsidP="006F1FEC">
      <w:pPr>
        <w:pStyle w:val="ListParagraph"/>
        <w:numPr>
          <w:ilvl w:val="0"/>
          <w:numId w:val="40"/>
        </w:numPr>
        <w:suppressAutoHyphens w:val="0"/>
        <w:autoSpaceDE w:val="0"/>
        <w:autoSpaceDN w:val="0"/>
        <w:adjustRightInd w:val="0"/>
        <w:spacing w:after="0" w:line="240" w:lineRule="auto"/>
        <w:ind w:left="0" w:right="32" w:firstLine="360"/>
        <w:jc w:val="both"/>
        <w:rPr>
          <w:rFonts w:ascii="Times New Roman" w:hAnsi="Times New Roman" w:cs="Times New Roman"/>
          <w:iCs/>
          <w:sz w:val="28"/>
          <w:szCs w:val="28"/>
        </w:rPr>
      </w:pPr>
      <w:r>
        <w:rPr>
          <w:rFonts w:ascii="Times New Roman" w:hAnsi="Times New Roman" w:cs="Times New Roman"/>
          <w:sz w:val="28"/>
          <w:szCs w:val="28"/>
          <w:lang w:val="ro-RO"/>
        </w:rPr>
        <w:t>Alimentarea cu energie electrică a imobilului este realizată de la o firidă de branșament trifazic.</w:t>
      </w:r>
      <w:r w:rsidR="00247511">
        <w:rPr>
          <w:rFonts w:ascii="Times New Roman" w:hAnsi="Times New Roman" w:cs="Times New Roman"/>
          <w:sz w:val="28"/>
          <w:szCs w:val="28"/>
          <w:lang w:val="ro-RO"/>
        </w:rPr>
        <w:t xml:space="preserve"> Cantitatea medie de energie electrică utilizată: 20,17MWh/lună.</w:t>
      </w:r>
    </w:p>
    <w:p w14:paraId="4462CC92" w14:textId="77777777" w:rsidR="00644021" w:rsidRPr="00643C61" w:rsidRDefault="00644021" w:rsidP="006F1FEC">
      <w:pPr>
        <w:pStyle w:val="Heading2"/>
        <w:ind w:left="360" w:right="32"/>
        <w:rPr>
          <w:sz w:val="28"/>
          <w:szCs w:val="28"/>
        </w:rPr>
      </w:pPr>
      <w:r w:rsidRPr="00643C61">
        <w:rPr>
          <w:sz w:val="28"/>
          <w:szCs w:val="28"/>
        </w:rPr>
        <w:t>4. Descrierea principalelor faze ale procesului tehnologic sau ale activității</w:t>
      </w:r>
    </w:p>
    <w:p w14:paraId="2C34EF2B" w14:textId="7D4B0E00" w:rsidR="00644021" w:rsidRDefault="00247511" w:rsidP="00643C61">
      <w:pPr>
        <w:spacing w:after="0" w:line="240" w:lineRule="auto"/>
        <w:ind w:firstLine="360"/>
        <w:jc w:val="both"/>
        <w:rPr>
          <w:rFonts w:ascii="Times New Roman" w:hAnsi="Times New Roman" w:cs="Times New Roman"/>
          <w:sz w:val="28"/>
          <w:szCs w:val="28"/>
          <w:lang w:val="ro-RO" w:eastAsia="ro-RO"/>
        </w:rPr>
      </w:pPr>
      <w:r w:rsidRPr="00247511">
        <w:rPr>
          <w:rFonts w:ascii="Times New Roman" w:hAnsi="Times New Roman" w:cs="Times New Roman"/>
          <w:sz w:val="28"/>
          <w:szCs w:val="28"/>
          <w:lang w:val="ro-RO" w:eastAsia="ro-RO"/>
        </w:rPr>
        <w:t>Aprovizionarea cu materii prime și materiale auxiliare;</w:t>
      </w:r>
    </w:p>
    <w:p w14:paraId="43650B56" w14:textId="0D498DD5" w:rsidR="00247511" w:rsidRDefault="00247511" w:rsidP="00643C61">
      <w:pPr>
        <w:spacing w:after="0" w:line="240" w:lineRule="auto"/>
        <w:ind w:firstLine="36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Depozitarea materialelor prime și auxiliare;</w:t>
      </w:r>
    </w:p>
    <w:p w14:paraId="037BEB28" w14:textId="13A3A7C1" w:rsidR="00247511" w:rsidRDefault="00247511" w:rsidP="00643C61">
      <w:pPr>
        <w:spacing w:after="0" w:line="240" w:lineRule="auto"/>
        <w:ind w:firstLine="360"/>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Prepararea hranei</w:t>
      </w:r>
    </w:p>
    <w:p w14:paraId="0867480C" w14:textId="54836889" w:rsidR="00247511" w:rsidRPr="00247511" w:rsidRDefault="00247511" w:rsidP="00643C61">
      <w:pPr>
        <w:spacing w:after="0" w:line="240" w:lineRule="auto"/>
        <w:ind w:firstLine="360"/>
        <w:jc w:val="both"/>
        <w:rPr>
          <w:rFonts w:ascii="Times New Roman" w:eastAsia="Times New Roman" w:hAnsi="Times New Roman" w:cs="Times New Roman"/>
          <w:sz w:val="28"/>
          <w:szCs w:val="24"/>
          <w:lang w:val="ro-RO"/>
        </w:rPr>
      </w:pPr>
      <w:r>
        <w:rPr>
          <w:rFonts w:ascii="Times New Roman" w:eastAsia="Times New Roman" w:hAnsi="Times New Roman" w:cs="Times New Roman"/>
          <w:sz w:val="28"/>
          <w:szCs w:val="24"/>
          <w:lang w:val="ro-RO"/>
        </w:rPr>
        <w:t>Servirea hranei;</w:t>
      </w:r>
    </w:p>
    <w:p w14:paraId="05C80B0F" w14:textId="77777777" w:rsidR="00644021" w:rsidRPr="007D6FF3" w:rsidRDefault="00644021" w:rsidP="00643C61">
      <w:pPr>
        <w:pStyle w:val="Heading2"/>
        <w:rPr>
          <w:sz w:val="28"/>
        </w:rPr>
      </w:pPr>
      <w:r w:rsidRPr="007D6FF3">
        <w:rPr>
          <w:sz w:val="28"/>
        </w:rPr>
        <w:t xml:space="preserve">5. Produsele și subprodusele obținute </w:t>
      </w:r>
    </w:p>
    <w:p w14:paraId="791D6529" w14:textId="2E653A28" w:rsidR="0097576E" w:rsidRPr="00643C61" w:rsidRDefault="00247511" w:rsidP="00643C61">
      <w:pPr>
        <w:pStyle w:val="ListParagraph"/>
        <w:numPr>
          <w:ilvl w:val="0"/>
          <w:numId w:val="43"/>
        </w:numPr>
        <w:suppressAutoHyphens w:val="0"/>
        <w:spacing w:after="0"/>
        <w:ind w:left="720" w:hanging="288"/>
        <w:rPr>
          <w:rFonts w:ascii="Times New Roman" w:hAnsi="Times New Roman" w:cs="Times New Roman"/>
          <w:color w:val="000000"/>
          <w:sz w:val="28"/>
          <w:szCs w:val="28"/>
          <w:lang w:val="hu-HU" w:eastAsia="hu-HU"/>
        </w:rPr>
      </w:pPr>
      <w:r>
        <w:rPr>
          <w:rFonts w:ascii="Times New Roman" w:hAnsi="Times New Roman" w:cs="Times New Roman"/>
          <w:color w:val="000000"/>
          <w:sz w:val="28"/>
          <w:szCs w:val="28"/>
          <w:lang w:val="hu-HU" w:eastAsia="hu-HU"/>
        </w:rPr>
        <w:t>Servicii de alimentație publică;</w:t>
      </w:r>
    </w:p>
    <w:p w14:paraId="77BEBEA4" w14:textId="77777777" w:rsidR="00644021" w:rsidRPr="007D6FF3" w:rsidRDefault="00644021" w:rsidP="00C472A4">
      <w:pPr>
        <w:pStyle w:val="Heading2"/>
        <w:rPr>
          <w:sz w:val="28"/>
        </w:rPr>
      </w:pPr>
      <w:r w:rsidRPr="007D6FF3">
        <w:rPr>
          <w:sz w:val="28"/>
        </w:rPr>
        <w:t xml:space="preserve">6. Datele referitoare la centrala termică proprie - dotare, combustibili utilizați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1623"/>
        <w:gridCol w:w="1560"/>
      </w:tblGrid>
      <w:tr w:rsidR="00AF6E6D" w:rsidRPr="007D6FF3" w14:paraId="360D2144" w14:textId="77777777" w:rsidTr="00763E8D">
        <w:trPr>
          <w:cantSplit/>
          <w:trHeight w:val="219"/>
        </w:trPr>
        <w:tc>
          <w:tcPr>
            <w:tcW w:w="2129" w:type="dxa"/>
            <w:vMerge w:val="restart"/>
            <w:shd w:val="clear" w:color="auto" w:fill="C0C0C0"/>
            <w:vAlign w:val="center"/>
          </w:tcPr>
          <w:p w14:paraId="6BA49761" w14:textId="77777777" w:rsidR="00AF6E6D" w:rsidRPr="00643C61" w:rsidRDefault="00AF6E6D" w:rsidP="00AD7EA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Tip centrală</w:t>
            </w:r>
          </w:p>
        </w:tc>
        <w:tc>
          <w:tcPr>
            <w:tcW w:w="2129" w:type="dxa"/>
            <w:vMerge w:val="restart"/>
            <w:shd w:val="clear" w:color="auto" w:fill="C0C0C0"/>
            <w:vAlign w:val="center"/>
          </w:tcPr>
          <w:p w14:paraId="2450638B" w14:textId="77777777"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Combustibil</w:t>
            </w:r>
          </w:p>
        </w:tc>
        <w:tc>
          <w:tcPr>
            <w:tcW w:w="1490" w:type="dxa"/>
            <w:vMerge w:val="restart"/>
            <w:shd w:val="clear" w:color="auto" w:fill="C0C0C0"/>
            <w:vAlign w:val="center"/>
          </w:tcPr>
          <w:p w14:paraId="3B07965A" w14:textId="77777777"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Puterea nominală a centralei (MW)</w:t>
            </w:r>
          </w:p>
        </w:tc>
        <w:tc>
          <w:tcPr>
            <w:tcW w:w="3183" w:type="dxa"/>
            <w:gridSpan w:val="2"/>
            <w:shd w:val="clear" w:color="auto" w:fill="C0C0C0"/>
          </w:tcPr>
          <w:p w14:paraId="2D1FBFC8" w14:textId="77777777" w:rsidR="00AF6E6D" w:rsidRPr="00643C61" w:rsidRDefault="00AF6E6D" w:rsidP="00900D89">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Dimensiunile coș de evacuare</w:t>
            </w:r>
          </w:p>
        </w:tc>
      </w:tr>
      <w:tr w:rsidR="00AF6E6D" w:rsidRPr="007D6FF3" w14:paraId="5DACC7F1" w14:textId="77777777" w:rsidTr="00763E8D">
        <w:trPr>
          <w:cantSplit/>
          <w:trHeight w:val="480"/>
        </w:trPr>
        <w:tc>
          <w:tcPr>
            <w:tcW w:w="2129" w:type="dxa"/>
            <w:vMerge/>
            <w:shd w:val="clear" w:color="auto" w:fill="C0C0C0"/>
            <w:vAlign w:val="center"/>
          </w:tcPr>
          <w:p w14:paraId="30C1FDBA" w14:textId="77777777"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p>
        </w:tc>
        <w:tc>
          <w:tcPr>
            <w:tcW w:w="2129" w:type="dxa"/>
            <w:vMerge/>
            <w:shd w:val="clear" w:color="auto" w:fill="C0C0C0"/>
            <w:vAlign w:val="center"/>
          </w:tcPr>
          <w:p w14:paraId="1D2FA21D" w14:textId="77777777" w:rsidR="00AF6E6D" w:rsidRPr="00643C61" w:rsidRDefault="00AF6E6D" w:rsidP="00E55732">
            <w:pPr>
              <w:autoSpaceDE w:val="0"/>
              <w:autoSpaceDN w:val="0"/>
              <w:adjustRightInd w:val="0"/>
              <w:spacing w:before="40" w:after="0" w:line="240" w:lineRule="auto"/>
              <w:jc w:val="center"/>
              <w:rPr>
                <w:rFonts w:ascii="Times New Roman" w:hAnsi="Times New Roman" w:cs="Times New Roman"/>
                <w:b/>
                <w:sz w:val="28"/>
                <w:szCs w:val="28"/>
                <w:lang w:val="ro-RO"/>
              </w:rPr>
            </w:pPr>
          </w:p>
        </w:tc>
        <w:tc>
          <w:tcPr>
            <w:tcW w:w="1490" w:type="dxa"/>
            <w:vMerge/>
            <w:shd w:val="clear" w:color="auto" w:fill="C0C0C0"/>
            <w:textDirection w:val="btLr"/>
            <w:vAlign w:val="center"/>
          </w:tcPr>
          <w:p w14:paraId="476AE855" w14:textId="77777777" w:rsidR="00AF6E6D" w:rsidRPr="00643C61" w:rsidRDefault="00AF6E6D" w:rsidP="00E55732">
            <w:pPr>
              <w:autoSpaceDE w:val="0"/>
              <w:autoSpaceDN w:val="0"/>
              <w:adjustRightInd w:val="0"/>
              <w:spacing w:before="40" w:after="0" w:line="240" w:lineRule="auto"/>
              <w:ind w:left="113" w:right="113"/>
              <w:jc w:val="center"/>
              <w:rPr>
                <w:rFonts w:ascii="Times New Roman" w:hAnsi="Times New Roman" w:cs="Times New Roman"/>
                <w:b/>
                <w:sz w:val="28"/>
                <w:szCs w:val="28"/>
                <w:lang w:val="ro-RO"/>
              </w:rPr>
            </w:pPr>
          </w:p>
        </w:tc>
        <w:tc>
          <w:tcPr>
            <w:tcW w:w="1623" w:type="dxa"/>
            <w:shd w:val="clear" w:color="auto" w:fill="C0C0C0"/>
          </w:tcPr>
          <w:p w14:paraId="6B5FEEC0" w14:textId="77777777"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D(</w:t>
            </w:r>
            <w:r w:rsidR="00A35906" w:rsidRPr="00643C61">
              <w:rPr>
                <w:rFonts w:ascii="Times New Roman" w:hAnsi="Times New Roman" w:cs="Times New Roman"/>
                <w:b/>
                <w:sz w:val="28"/>
                <w:szCs w:val="28"/>
                <w:lang w:val="ro-RO"/>
              </w:rPr>
              <w:t>c</w:t>
            </w:r>
            <w:r w:rsidRPr="00643C61">
              <w:rPr>
                <w:rFonts w:ascii="Times New Roman" w:hAnsi="Times New Roman" w:cs="Times New Roman"/>
                <w:b/>
                <w:sz w:val="28"/>
                <w:szCs w:val="28"/>
                <w:lang w:val="ro-RO"/>
              </w:rPr>
              <w:t>m)</w:t>
            </w:r>
          </w:p>
        </w:tc>
        <w:tc>
          <w:tcPr>
            <w:tcW w:w="1560" w:type="dxa"/>
            <w:shd w:val="clear" w:color="auto" w:fill="C0C0C0"/>
          </w:tcPr>
          <w:p w14:paraId="5A572ED7" w14:textId="77777777" w:rsidR="00AF6E6D" w:rsidRPr="00643C61" w:rsidRDefault="00AF6E6D" w:rsidP="00763E8D">
            <w:pPr>
              <w:autoSpaceDE w:val="0"/>
              <w:autoSpaceDN w:val="0"/>
              <w:adjustRightInd w:val="0"/>
              <w:spacing w:before="40" w:after="0" w:line="240" w:lineRule="auto"/>
              <w:jc w:val="center"/>
              <w:rPr>
                <w:rFonts w:ascii="Times New Roman" w:hAnsi="Times New Roman" w:cs="Times New Roman"/>
                <w:b/>
                <w:sz w:val="28"/>
                <w:szCs w:val="28"/>
                <w:lang w:val="ro-RO"/>
              </w:rPr>
            </w:pPr>
            <w:r w:rsidRPr="00643C61">
              <w:rPr>
                <w:rFonts w:ascii="Times New Roman" w:hAnsi="Times New Roman" w:cs="Times New Roman"/>
                <w:b/>
                <w:sz w:val="28"/>
                <w:szCs w:val="28"/>
                <w:lang w:val="ro-RO"/>
              </w:rPr>
              <w:t>H(m)</w:t>
            </w:r>
          </w:p>
        </w:tc>
      </w:tr>
      <w:tr w:rsidR="00F730DE" w:rsidRPr="007D6FF3" w14:paraId="6CE12EE0" w14:textId="77777777" w:rsidTr="00763E8D">
        <w:trPr>
          <w:trHeight w:val="345"/>
        </w:trPr>
        <w:tc>
          <w:tcPr>
            <w:tcW w:w="2129" w:type="dxa"/>
            <w:shd w:val="clear" w:color="auto" w:fill="auto"/>
          </w:tcPr>
          <w:p w14:paraId="37955BB5" w14:textId="77777777" w:rsidR="00F730DE" w:rsidRDefault="00247511" w:rsidP="00E55732">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Riello RS34</w:t>
            </w:r>
          </w:p>
          <w:p w14:paraId="487F6096" w14:textId="215B8CBB" w:rsidR="00247511" w:rsidRPr="00643C61" w:rsidRDefault="00247511" w:rsidP="00E55732">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2 buc. </w:t>
            </w:r>
          </w:p>
        </w:tc>
        <w:tc>
          <w:tcPr>
            <w:tcW w:w="2129" w:type="dxa"/>
            <w:shd w:val="clear" w:color="auto" w:fill="auto"/>
          </w:tcPr>
          <w:p w14:paraId="59A933E1" w14:textId="31F48C79" w:rsidR="006F0CBF" w:rsidRPr="00643C61" w:rsidRDefault="00247511" w:rsidP="008B5792">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Gaz metan</w:t>
            </w:r>
          </w:p>
        </w:tc>
        <w:tc>
          <w:tcPr>
            <w:tcW w:w="1490" w:type="dxa"/>
            <w:shd w:val="clear" w:color="auto" w:fill="auto"/>
          </w:tcPr>
          <w:p w14:paraId="4B383354" w14:textId="6A163740" w:rsidR="00F730DE" w:rsidRPr="00643C61" w:rsidRDefault="00247511" w:rsidP="00703810">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0,297/0,314</w:t>
            </w:r>
          </w:p>
        </w:tc>
        <w:tc>
          <w:tcPr>
            <w:tcW w:w="1623" w:type="dxa"/>
            <w:vAlign w:val="center"/>
          </w:tcPr>
          <w:p w14:paraId="4615E945" w14:textId="1FA9AFD9" w:rsidR="00F730DE" w:rsidRPr="00643C61" w:rsidRDefault="00703810" w:rsidP="00247511">
            <w:pPr>
              <w:snapToGrid w:val="0"/>
              <w:spacing w:line="360" w:lineRule="auto"/>
              <w:jc w:val="center"/>
              <w:rPr>
                <w:rFonts w:ascii="Times New Roman" w:hAnsi="Times New Roman" w:cs="Times New Roman"/>
                <w:sz w:val="28"/>
                <w:szCs w:val="28"/>
                <w:lang w:val="ro-RO"/>
              </w:rPr>
            </w:pPr>
            <w:r w:rsidRPr="00643C61">
              <w:rPr>
                <w:rFonts w:ascii="Times New Roman" w:hAnsi="Times New Roman" w:cs="Times New Roman"/>
                <w:sz w:val="28"/>
                <w:szCs w:val="28"/>
                <w:lang w:val="ro-RO"/>
              </w:rPr>
              <w:t>3</w:t>
            </w:r>
            <w:r w:rsidR="00247511">
              <w:rPr>
                <w:rFonts w:ascii="Times New Roman" w:hAnsi="Times New Roman" w:cs="Times New Roman"/>
                <w:sz w:val="28"/>
                <w:szCs w:val="28"/>
                <w:lang w:val="ro-RO"/>
              </w:rPr>
              <w:t>8</w:t>
            </w:r>
          </w:p>
        </w:tc>
        <w:tc>
          <w:tcPr>
            <w:tcW w:w="1560" w:type="dxa"/>
            <w:vAlign w:val="center"/>
          </w:tcPr>
          <w:p w14:paraId="51A2C80B" w14:textId="7CDE6E4E" w:rsidR="00F730DE" w:rsidRPr="00643C61" w:rsidRDefault="00247511" w:rsidP="00A82AF4">
            <w:pPr>
              <w:snapToGrid w:val="0"/>
              <w:spacing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7,0</w:t>
            </w:r>
          </w:p>
        </w:tc>
      </w:tr>
    </w:tbl>
    <w:p w14:paraId="15D04243" w14:textId="77777777" w:rsidR="00644021" w:rsidRPr="007D6FF3" w:rsidRDefault="00644021" w:rsidP="00E55732">
      <w:pPr>
        <w:autoSpaceDE w:val="0"/>
        <w:autoSpaceDN w:val="0"/>
        <w:adjustRightInd w:val="0"/>
        <w:spacing w:after="0" w:line="240" w:lineRule="auto"/>
        <w:jc w:val="both"/>
        <w:rPr>
          <w:rFonts w:ascii="Times New Roman" w:hAnsi="Times New Roman" w:cs="Times New Roman"/>
          <w:sz w:val="24"/>
          <w:szCs w:val="24"/>
          <w:lang w:val="ro-RO"/>
        </w:rPr>
      </w:pPr>
    </w:p>
    <w:p w14:paraId="718AB39E" w14:textId="77777777" w:rsidR="00644021" w:rsidRPr="00643C61" w:rsidRDefault="00644021" w:rsidP="00C472A4">
      <w:pPr>
        <w:pStyle w:val="Heading2"/>
        <w:rPr>
          <w:sz w:val="28"/>
          <w:szCs w:val="28"/>
        </w:rPr>
      </w:pPr>
      <w:r w:rsidRPr="00643C61">
        <w:rPr>
          <w:sz w:val="28"/>
          <w:szCs w:val="28"/>
        </w:rPr>
        <w:t>7. Alte date specifice activității: (coduri CAEN Rev.2 care se desfășoară pe amplasament, dar nu intră pe proced</w:t>
      </w:r>
      <w:r w:rsidR="002D5D49" w:rsidRPr="00643C61">
        <w:rPr>
          <w:sz w:val="28"/>
          <w:szCs w:val="28"/>
        </w:rPr>
        <w:t>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34F79" w:rsidRPr="00643C61" w14:paraId="02154F26" w14:textId="77777777" w:rsidTr="00E34F79">
        <w:tc>
          <w:tcPr>
            <w:tcW w:w="1378" w:type="dxa"/>
            <w:shd w:val="clear" w:color="auto" w:fill="C0C0C0"/>
            <w:vAlign w:val="center"/>
          </w:tcPr>
          <w:p w14:paraId="7119A5D6" w14:textId="77777777" w:rsidR="00E34F79" w:rsidRPr="00643C61" w:rsidRDefault="00E34F79" w:rsidP="00E34F79">
            <w:pPr>
              <w:spacing w:before="40" w:after="0" w:line="240" w:lineRule="auto"/>
              <w:jc w:val="center"/>
              <w:rPr>
                <w:rFonts w:ascii="Times New Roman" w:eastAsia="Times New Roman" w:hAnsi="Times New Roman" w:cs="Times New Roman"/>
                <w:b/>
                <w:sz w:val="28"/>
                <w:szCs w:val="28"/>
                <w:lang w:val="ro-RO"/>
              </w:rPr>
            </w:pPr>
            <w:r w:rsidRPr="00643C61">
              <w:rPr>
                <w:rFonts w:ascii="Times New Roman" w:eastAsia="Times New Roman" w:hAnsi="Times New Roman" w:cs="Times New Roman"/>
                <w:b/>
                <w:sz w:val="28"/>
                <w:szCs w:val="28"/>
                <w:lang w:val="ro-RO"/>
              </w:rPr>
              <w:t>Cod CAEN Rev.2</w:t>
            </w:r>
          </w:p>
        </w:tc>
        <w:tc>
          <w:tcPr>
            <w:tcW w:w="8268" w:type="dxa"/>
            <w:shd w:val="clear" w:color="auto" w:fill="C0C0C0"/>
            <w:vAlign w:val="center"/>
          </w:tcPr>
          <w:p w14:paraId="7FFC033E" w14:textId="77777777" w:rsidR="00E34F79" w:rsidRPr="00643C61" w:rsidRDefault="00E34F79" w:rsidP="00E34F79">
            <w:pPr>
              <w:spacing w:before="40" w:after="0" w:line="240" w:lineRule="auto"/>
              <w:jc w:val="center"/>
              <w:rPr>
                <w:rFonts w:ascii="Times New Roman" w:eastAsia="Times New Roman" w:hAnsi="Times New Roman" w:cs="Times New Roman"/>
                <w:b/>
                <w:sz w:val="28"/>
                <w:szCs w:val="28"/>
                <w:lang w:val="ro-RO"/>
              </w:rPr>
            </w:pPr>
            <w:r w:rsidRPr="00643C61">
              <w:rPr>
                <w:rFonts w:ascii="Times New Roman" w:eastAsia="Times New Roman" w:hAnsi="Times New Roman" w:cs="Times New Roman"/>
                <w:b/>
                <w:sz w:val="28"/>
                <w:szCs w:val="28"/>
                <w:lang w:val="ro-RO"/>
              </w:rPr>
              <w:t>Denumire activitate CAEN Rev.2</w:t>
            </w:r>
          </w:p>
        </w:tc>
      </w:tr>
      <w:tr w:rsidR="00E34F79" w:rsidRPr="00643C61" w14:paraId="159842D6" w14:textId="77777777" w:rsidTr="00E34F79">
        <w:tc>
          <w:tcPr>
            <w:tcW w:w="1378" w:type="dxa"/>
            <w:shd w:val="clear" w:color="auto" w:fill="auto"/>
          </w:tcPr>
          <w:p w14:paraId="068A0E65" w14:textId="64FCC34E" w:rsidR="00E34F79" w:rsidRPr="00643C61" w:rsidRDefault="00933449" w:rsidP="00E34F7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1011</w:t>
            </w:r>
          </w:p>
        </w:tc>
        <w:tc>
          <w:tcPr>
            <w:tcW w:w="8268" w:type="dxa"/>
            <w:shd w:val="clear" w:color="auto" w:fill="auto"/>
          </w:tcPr>
          <w:p w14:paraId="7956E4E6" w14:textId="68C9E35B" w:rsidR="00E34F79" w:rsidRPr="00643C61" w:rsidRDefault="00933449" w:rsidP="00E34F7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Prelucrarea și conservarea cărnii</w:t>
            </w:r>
          </w:p>
        </w:tc>
      </w:tr>
      <w:tr w:rsidR="00247511" w:rsidRPr="00643C61" w14:paraId="3488E5DD" w14:textId="77777777" w:rsidTr="00E34F79">
        <w:tc>
          <w:tcPr>
            <w:tcW w:w="1378" w:type="dxa"/>
            <w:shd w:val="clear" w:color="auto" w:fill="auto"/>
          </w:tcPr>
          <w:p w14:paraId="51080373" w14:textId="100ADF90" w:rsidR="00247511" w:rsidRPr="00643C61" w:rsidRDefault="00933449" w:rsidP="00E34F7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1013</w:t>
            </w:r>
          </w:p>
        </w:tc>
        <w:tc>
          <w:tcPr>
            <w:tcW w:w="8268" w:type="dxa"/>
            <w:shd w:val="clear" w:color="auto" w:fill="auto"/>
          </w:tcPr>
          <w:p w14:paraId="3B7938E8" w14:textId="2FC69F17" w:rsidR="00247511" w:rsidRPr="00643C61" w:rsidRDefault="00933449" w:rsidP="00E34F7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Fabricarea produselor din carne</w:t>
            </w:r>
          </w:p>
        </w:tc>
      </w:tr>
      <w:tr w:rsidR="00703810" w:rsidRPr="00643C61" w14:paraId="208BE04F" w14:textId="77777777" w:rsidTr="00E34F79">
        <w:tc>
          <w:tcPr>
            <w:tcW w:w="1378" w:type="dxa"/>
            <w:shd w:val="clear" w:color="auto" w:fill="auto"/>
          </w:tcPr>
          <w:p w14:paraId="0D48B6AE" w14:textId="17E4FA51" w:rsidR="00703810" w:rsidRPr="00643C61" w:rsidRDefault="00933449" w:rsidP="00E34F7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5621</w:t>
            </w:r>
          </w:p>
        </w:tc>
        <w:tc>
          <w:tcPr>
            <w:tcW w:w="8268" w:type="dxa"/>
            <w:shd w:val="clear" w:color="auto" w:fill="auto"/>
          </w:tcPr>
          <w:p w14:paraId="3994E7C2" w14:textId="0AA93D07" w:rsidR="00703810" w:rsidRPr="00643C61" w:rsidRDefault="00933449" w:rsidP="00703810">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Activități de alimentație (catering) pentru evenimente</w:t>
            </w:r>
          </w:p>
        </w:tc>
      </w:tr>
      <w:tr w:rsidR="00703810" w:rsidRPr="00643C61" w14:paraId="08A85085" w14:textId="77777777" w:rsidTr="00E34F79">
        <w:tc>
          <w:tcPr>
            <w:tcW w:w="1378" w:type="dxa"/>
            <w:shd w:val="clear" w:color="auto" w:fill="auto"/>
          </w:tcPr>
          <w:p w14:paraId="31290094" w14:textId="5DDED31D" w:rsidR="00703810" w:rsidRPr="00643C61" w:rsidRDefault="00933449" w:rsidP="0093344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5629 </w:t>
            </w:r>
          </w:p>
        </w:tc>
        <w:tc>
          <w:tcPr>
            <w:tcW w:w="8268" w:type="dxa"/>
            <w:shd w:val="clear" w:color="auto" w:fill="auto"/>
          </w:tcPr>
          <w:p w14:paraId="0D080B5B" w14:textId="401AF003" w:rsidR="00703810" w:rsidRPr="00643C61" w:rsidRDefault="00933449" w:rsidP="0093344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Alte servicii de alimentație n.c.a.</w:t>
            </w:r>
          </w:p>
        </w:tc>
      </w:tr>
      <w:tr w:rsidR="00933449" w:rsidRPr="00643C61" w14:paraId="2020D4FC" w14:textId="77777777" w:rsidTr="00E34F79">
        <w:tc>
          <w:tcPr>
            <w:tcW w:w="1378" w:type="dxa"/>
            <w:shd w:val="clear" w:color="auto" w:fill="auto"/>
          </w:tcPr>
          <w:p w14:paraId="5CA70700" w14:textId="44DBC823" w:rsidR="00933449" w:rsidRDefault="00933449" w:rsidP="0093344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5630</w:t>
            </w:r>
          </w:p>
        </w:tc>
        <w:tc>
          <w:tcPr>
            <w:tcW w:w="8268" w:type="dxa"/>
            <w:shd w:val="clear" w:color="auto" w:fill="auto"/>
          </w:tcPr>
          <w:p w14:paraId="0EC469F0" w14:textId="4CE1D069" w:rsidR="00933449" w:rsidRDefault="00933449" w:rsidP="00703810">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Baruri și alte activități de servire a băuturilor</w:t>
            </w:r>
          </w:p>
        </w:tc>
      </w:tr>
      <w:tr w:rsidR="00933449" w:rsidRPr="00643C61" w14:paraId="2E3FD67E" w14:textId="77777777" w:rsidTr="00E34F79">
        <w:tc>
          <w:tcPr>
            <w:tcW w:w="1378" w:type="dxa"/>
            <w:shd w:val="clear" w:color="auto" w:fill="auto"/>
          </w:tcPr>
          <w:p w14:paraId="406709C8" w14:textId="450AB550" w:rsidR="00933449" w:rsidRDefault="00933449" w:rsidP="00933449">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9329</w:t>
            </w:r>
          </w:p>
        </w:tc>
        <w:tc>
          <w:tcPr>
            <w:tcW w:w="8268" w:type="dxa"/>
            <w:shd w:val="clear" w:color="auto" w:fill="auto"/>
          </w:tcPr>
          <w:p w14:paraId="4BEF1685" w14:textId="53D6505D" w:rsidR="00933449" w:rsidRDefault="00933449" w:rsidP="00703810">
            <w:pPr>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Alte activități recreative și distracție n.c.a.</w:t>
            </w:r>
          </w:p>
        </w:tc>
      </w:tr>
    </w:tbl>
    <w:p w14:paraId="3C25A31B" w14:textId="77777777" w:rsidR="00A46794" w:rsidRPr="00643C61" w:rsidRDefault="00A46794" w:rsidP="00A46794">
      <w:pPr>
        <w:pStyle w:val="Heading2"/>
        <w:rPr>
          <w:sz w:val="28"/>
          <w:szCs w:val="28"/>
        </w:rPr>
      </w:pPr>
    </w:p>
    <w:p w14:paraId="0AEF23C5" w14:textId="77777777" w:rsidR="00644021" w:rsidRPr="00597B7A" w:rsidRDefault="00644021" w:rsidP="00A46794">
      <w:pPr>
        <w:pStyle w:val="Heading2"/>
        <w:rPr>
          <w:sz w:val="28"/>
          <w:szCs w:val="28"/>
        </w:rPr>
      </w:pPr>
      <w:r w:rsidRPr="00597B7A">
        <w:rPr>
          <w:sz w:val="28"/>
          <w:szCs w:val="28"/>
        </w:rPr>
        <w:t>8. Programul de funcționare</w:t>
      </w:r>
    </w:p>
    <w:p w14:paraId="133BF1B2" w14:textId="77777777" w:rsidR="00AE200B" w:rsidRDefault="00A46794" w:rsidP="00AE200B">
      <w:pPr>
        <w:pStyle w:val="Default"/>
      </w:pPr>
      <w:r w:rsidRPr="007D6FF3">
        <w:rPr>
          <w:rFonts w:ascii="Times New Roman" w:eastAsiaTheme="minorHAnsi" w:hAnsi="Times New Roman" w:cs="Times New Roman"/>
          <w:color w:val="auto"/>
          <w:sz w:val="28"/>
          <w:szCs w:val="28"/>
          <w:lang w:val="ro-RO"/>
        </w:rPr>
        <w:t>Regimul de lucru</w:t>
      </w:r>
      <w:r w:rsidR="00D01FDF" w:rsidRPr="007D6FF3">
        <w:rPr>
          <w:rFonts w:ascii="Times New Roman" w:eastAsiaTheme="minorHAnsi" w:hAnsi="Times New Roman" w:cs="Times New Roman"/>
          <w:color w:val="auto"/>
          <w:sz w:val="28"/>
          <w:szCs w:val="28"/>
          <w:lang w:val="ro-RO"/>
        </w:rPr>
        <w:t>:</w:t>
      </w:r>
      <w:r w:rsidRPr="007D6FF3">
        <w:rPr>
          <w:rFonts w:ascii="Times New Roman" w:eastAsiaTheme="minorHAnsi" w:hAnsi="Times New Roman" w:cs="Times New Roman"/>
          <w:color w:val="auto"/>
          <w:sz w:val="28"/>
          <w:szCs w:val="28"/>
          <w:lang w:val="ro-RO"/>
        </w:rPr>
        <w:t xml:space="preserve"> </w:t>
      </w:r>
    </w:p>
    <w:p w14:paraId="7DB3E4D2" w14:textId="4CF61A81" w:rsidR="00AE200B" w:rsidRPr="00AE200B" w:rsidRDefault="00AE200B" w:rsidP="00AE200B">
      <w:pPr>
        <w:pStyle w:val="Default"/>
        <w:rPr>
          <w:rFonts w:ascii="Times New Roman" w:eastAsia="Calibri" w:hAnsi="Times New Roman" w:cs="Times New Roman"/>
          <w:sz w:val="28"/>
          <w:szCs w:val="28"/>
          <w:lang w:val="ro-RO" w:eastAsia="ar-SA"/>
        </w:rPr>
      </w:pPr>
      <w:r w:rsidRPr="00AE200B">
        <w:rPr>
          <w:rFonts w:ascii="Times New Roman" w:eastAsia="Calibri" w:hAnsi="Times New Roman" w:cs="Times New Roman"/>
          <w:sz w:val="28"/>
          <w:szCs w:val="28"/>
          <w:lang w:val="ro-RO" w:eastAsia="ar-SA"/>
        </w:rPr>
        <w:t xml:space="preserve"> 24 ore/zi, 7 zile/săptămână, 365 zile/ an </w:t>
      </w:r>
    </w:p>
    <w:p w14:paraId="2F81685A" w14:textId="77777777" w:rsidR="00AE200B" w:rsidRDefault="00AE200B" w:rsidP="00AE200B">
      <w:pPr>
        <w:pStyle w:val="Heading1"/>
        <w:spacing w:before="0" w:line="240" w:lineRule="auto"/>
        <w:rPr>
          <w:sz w:val="23"/>
          <w:szCs w:val="23"/>
        </w:rPr>
      </w:pPr>
    </w:p>
    <w:p w14:paraId="128D16BF" w14:textId="16B1C845" w:rsidR="00644021" w:rsidRPr="007D6FF3" w:rsidRDefault="00C472A4" w:rsidP="00AE200B">
      <w:pPr>
        <w:pStyle w:val="Heading1"/>
        <w:spacing w:before="0" w:line="240" w:lineRule="auto"/>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II. INSTALAȚIILE, MĂSURILE ȘI CONDIȚIILE DE PROTECȚIE A MEDIULUI</w:t>
      </w:r>
    </w:p>
    <w:p w14:paraId="49AE4CE4" w14:textId="77777777"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14:paraId="3EC8A6D0" w14:textId="77777777" w:rsidR="00644021" w:rsidRPr="007D6FF3" w:rsidRDefault="00644021" w:rsidP="00763E8D">
      <w:pPr>
        <w:pStyle w:val="Heading2"/>
        <w:rPr>
          <w:sz w:val="28"/>
        </w:rPr>
      </w:pPr>
      <w:r w:rsidRPr="007D6FF3">
        <w:rPr>
          <w:sz w:val="28"/>
        </w:rPr>
        <w:t>1. Stațiile și instalațiile pentru reținerea, evacuarea și dispersia poluanților în mediu, d</w:t>
      </w:r>
      <w:r w:rsidR="002D5D49" w:rsidRPr="007D6FF3">
        <w:rPr>
          <w:sz w:val="28"/>
        </w:rPr>
        <w:t>in dotare (pe factori de mediu)</w:t>
      </w:r>
    </w:p>
    <w:p w14:paraId="32B44730" w14:textId="77777777" w:rsidR="002D5D49" w:rsidRPr="007D6FF3" w:rsidRDefault="00644021" w:rsidP="006F1FEC">
      <w:pPr>
        <w:spacing w:after="0"/>
        <w:jc w:val="both"/>
        <w:rPr>
          <w:rFonts w:ascii="Times New Roman" w:hAnsi="Times New Roman" w:cs="Times New Roman"/>
          <w:b/>
          <w:sz w:val="28"/>
          <w:szCs w:val="24"/>
          <w:lang w:val="ro-RO"/>
        </w:rPr>
      </w:pPr>
      <w:r w:rsidRPr="007D6FF3">
        <w:rPr>
          <w:rFonts w:ascii="Times New Roman" w:eastAsia="Times New Roman" w:hAnsi="Times New Roman" w:cs="Times New Roman"/>
          <w:sz w:val="28"/>
          <w:szCs w:val="24"/>
          <w:lang w:val="ro-RO"/>
        </w:rPr>
        <w:tab/>
      </w:r>
      <w:r w:rsidR="002D5D49" w:rsidRPr="007D6FF3">
        <w:rPr>
          <w:rFonts w:ascii="Times New Roman" w:eastAsia="Times New Roman" w:hAnsi="Times New Roman" w:cs="Times New Roman"/>
          <w:b/>
          <w:sz w:val="28"/>
          <w:szCs w:val="24"/>
          <w:lang w:val="ro-RO"/>
        </w:rPr>
        <w:t>A</w:t>
      </w:r>
      <w:r w:rsidR="002D5D49" w:rsidRPr="007D6FF3">
        <w:rPr>
          <w:rFonts w:ascii="Times New Roman" w:hAnsi="Times New Roman" w:cs="Times New Roman"/>
          <w:b/>
          <w:sz w:val="28"/>
          <w:szCs w:val="24"/>
          <w:lang w:val="ro-RO"/>
        </w:rPr>
        <w:t>er:</w:t>
      </w:r>
    </w:p>
    <w:p w14:paraId="2D7F8421" w14:textId="3887D8BA" w:rsidR="000900E1" w:rsidRDefault="00C303AE" w:rsidP="006F1FEC">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sidRPr="00C303AE">
        <w:rPr>
          <w:rFonts w:ascii="Times New Roman" w:hAnsi="Times New Roman" w:cs="Times New Roman"/>
          <w:color w:val="000000"/>
          <w:sz w:val="28"/>
          <w:szCs w:val="28"/>
        </w:rPr>
        <w:t>coș de dispersie având caracteristici geometrice: H=</w:t>
      </w:r>
      <w:r w:rsidR="0060768A">
        <w:rPr>
          <w:rFonts w:ascii="Times New Roman" w:hAnsi="Times New Roman" w:cs="Times New Roman"/>
          <w:color w:val="000000"/>
          <w:sz w:val="28"/>
          <w:szCs w:val="28"/>
        </w:rPr>
        <w:t>7</w:t>
      </w:r>
      <w:r w:rsidRPr="00C303AE">
        <w:rPr>
          <w:rFonts w:ascii="Times New Roman" w:hAnsi="Times New Roman" w:cs="Times New Roman"/>
          <w:color w:val="000000"/>
          <w:sz w:val="28"/>
          <w:szCs w:val="28"/>
        </w:rPr>
        <w:t>,</w:t>
      </w:r>
      <w:r w:rsidR="0060768A">
        <w:rPr>
          <w:rFonts w:ascii="Times New Roman" w:hAnsi="Times New Roman" w:cs="Times New Roman"/>
          <w:color w:val="000000"/>
          <w:sz w:val="28"/>
          <w:szCs w:val="28"/>
        </w:rPr>
        <w:t>0</w:t>
      </w:r>
      <w:r w:rsidRPr="00C303AE">
        <w:rPr>
          <w:rFonts w:ascii="Times New Roman" w:hAnsi="Times New Roman" w:cs="Times New Roman"/>
          <w:color w:val="000000"/>
          <w:sz w:val="28"/>
          <w:szCs w:val="28"/>
        </w:rPr>
        <w:t>0 m şi D=0,3</w:t>
      </w:r>
      <w:r w:rsidR="0060768A">
        <w:rPr>
          <w:rFonts w:ascii="Times New Roman" w:hAnsi="Times New Roman" w:cs="Times New Roman"/>
          <w:color w:val="000000"/>
          <w:sz w:val="28"/>
          <w:szCs w:val="28"/>
        </w:rPr>
        <w:t>8</w:t>
      </w:r>
      <w:r w:rsidRPr="00C303AE">
        <w:rPr>
          <w:rFonts w:ascii="Times New Roman" w:hAnsi="Times New Roman" w:cs="Times New Roman"/>
          <w:color w:val="000000"/>
          <w:sz w:val="28"/>
          <w:szCs w:val="28"/>
        </w:rPr>
        <w:t xml:space="preserve"> m pentru evacuarea/dispersia gazelor de ardere </w:t>
      </w:r>
      <w:r w:rsidR="0060768A">
        <w:rPr>
          <w:rFonts w:ascii="Times New Roman" w:hAnsi="Times New Roman" w:cs="Times New Roman"/>
          <w:color w:val="000000"/>
          <w:sz w:val="28"/>
          <w:szCs w:val="28"/>
        </w:rPr>
        <w:t xml:space="preserve">de </w:t>
      </w:r>
      <w:r w:rsidRPr="00C303AE">
        <w:rPr>
          <w:rFonts w:ascii="Times New Roman" w:hAnsi="Times New Roman" w:cs="Times New Roman"/>
          <w:color w:val="000000"/>
          <w:sz w:val="28"/>
          <w:szCs w:val="28"/>
        </w:rPr>
        <w:t>la cazan</w:t>
      </w:r>
      <w:r w:rsidR="0060768A">
        <w:rPr>
          <w:rFonts w:ascii="Times New Roman" w:hAnsi="Times New Roman" w:cs="Times New Roman"/>
          <w:color w:val="000000"/>
          <w:sz w:val="28"/>
          <w:szCs w:val="28"/>
        </w:rPr>
        <w:t>e</w:t>
      </w:r>
      <w:r w:rsidRPr="00C303AE">
        <w:rPr>
          <w:rFonts w:ascii="Times New Roman" w:hAnsi="Times New Roman" w:cs="Times New Roman"/>
          <w:color w:val="000000"/>
          <w:sz w:val="28"/>
          <w:szCs w:val="28"/>
        </w:rPr>
        <w:t>l</w:t>
      </w:r>
      <w:r w:rsidR="0060768A">
        <w:rPr>
          <w:rFonts w:ascii="Times New Roman" w:hAnsi="Times New Roman" w:cs="Times New Roman"/>
          <w:color w:val="000000"/>
          <w:sz w:val="28"/>
          <w:szCs w:val="28"/>
        </w:rPr>
        <w:t>e</w:t>
      </w:r>
      <w:r w:rsidRPr="00C303AE">
        <w:rPr>
          <w:rFonts w:ascii="Times New Roman" w:hAnsi="Times New Roman" w:cs="Times New Roman"/>
          <w:color w:val="000000"/>
          <w:sz w:val="28"/>
          <w:szCs w:val="28"/>
        </w:rPr>
        <w:t xml:space="preserve"> cu funcționare pe </w:t>
      </w:r>
      <w:r w:rsidR="0060768A">
        <w:rPr>
          <w:rFonts w:ascii="Times New Roman" w:hAnsi="Times New Roman" w:cs="Times New Roman"/>
          <w:color w:val="000000"/>
          <w:sz w:val="28"/>
          <w:szCs w:val="28"/>
        </w:rPr>
        <w:t>gaz metan</w:t>
      </w:r>
      <w:r w:rsidRPr="00C303AE">
        <w:rPr>
          <w:rFonts w:ascii="Times New Roman" w:hAnsi="Times New Roman" w:cs="Times New Roman"/>
          <w:color w:val="000000"/>
          <w:sz w:val="28"/>
          <w:szCs w:val="28"/>
        </w:rPr>
        <w:t xml:space="preserve"> situ</w:t>
      </w:r>
      <w:r w:rsidR="00DF2894">
        <w:rPr>
          <w:rFonts w:ascii="Times New Roman" w:hAnsi="Times New Roman" w:cs="Times New Roman"/>
          <w:color w:val="000000"/>
          <w:sz w:val="28"/>
          <w:szCs w:val="28"/>
        </w:rPr>
        <w:t>at în centrala termică proprie;</w:t>
      </w:r>
    </w:p>
    <w:p w14:paraId="55503BB9" w14:textId="33E30FC0" w:rsidR="0060768A" w:rsidRPr="000900E1" w:rsidRDefault="0060768A" w:rsidP="006F1FEC">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bucătăria este dotată cu o hotă pentru evacuarea umidității</w:t>
      </w:r>
      <w:r w:rsidR="00DF2894">
        <w:rPr>
          <w:rFonts w:ascii="Times New Roman" w:hAnsi="Times New Roman" w:cs="Times New Roman"/>
          <w:color w:val="000000"/>
          <w:sz w:val="28"/>
          <w:szCs w:val="28"/>
        </w:rPr>
        <w:t>, mirosului</w:t>
      </w:r>
      <w:r>
        <w:rPr>
          <w:rFonts w:ascii="Times New Roman" w:hAnsi="Times New Roman" w:cs="Times New Roman"/>
          <w:color w:val="000000"/>
          <w:sz w:val="28"/>
          <w:szCs w:val="28"/>
        </w:rPr>
        <w:t xml:space="preserve"> și a fumului rezultat</w:t>
      </w:r>
      <w:r w:rsidR="00DF2894">
        <w:rPr>
          <w:rFonts w:ascii="Times New Roman" w:hAnsi="Times New Roman" w:cs="Times New Roman"/>
          <w:color w:val="000000"/>
          <w:sz w:val="28"/>
          <w:szCs w:val="28"/>
        </w:rPr>
        <w:t>;</w:t>
      </w:r>
    </w:p>
    <w:p w14:paraId="1AF6D843" w14:textId="77777777" w:rsidR="00820A3F" w:rsidRPr="00820A3F" w:rsidRDefault="00820A3F" w:rsidP="006F1FEC">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Apă</w:t>
      </w:r>
    </w:p>
    <w:p w14:paraId="64541E21" w14:textId="57B8020F" w:rsidR="00820A3F" w:rsidRPr="00820A3F" w:rsidRDefault="00DF2894" w:rsidP="006F1FEC">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Apele uzate menajere sunt evacuate în canalizarea menajeră a localității după ce au fost trecute printr-un separator de grăsimi.</w:t>
      </w:r>
    </w:p>
    <w:p w14:paraId="0A14C982" w14:textId="77777777" w:rsidR="00644021" w:rsidRPr="007D6FF3" w:rsidRDefault="00644021" w:rsidP="00820A3F">
      <w:pPr>
        <w:spacing w:after="0"/>
        <w:ind w:firstLine="720"/>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Pretratare ape pe amplasament</w:t>
      </w:r>
    </w:p>
    <w:p w14:paraId="53FB9827" w14:textId="678DB76D" w:rsidR="00DF2894" w:rsidRPr="007D6FF3" w:rsidRDefault="00763E8D" w:rsidP="00DF2894">
      <w:pPr>
        <w:autoSpaceDE w:val="0"/>
        <w:autoSpaceDN w:val="0"/>
        <w:adjustRightInd w:val="0"/>
        <w:spacing w:after="0" w:line="240" w:lineRule="auto"/>
        <w:ind w:left="720"/>
        <w:jc w:val="both"/>
        <w:rPr>
          <w:rFonts w:ascii="Times New Roman" w:eastAsia="Times New Roman" w:hAnsi="Times New Roman" w:cs="Times New Roman"/>
          <w:sz w:val="28"/>
          <w:szCs w:val="28"/>
          <w:lang w:val="ro-RO"/>
        </w:rPr>
      </w:pPr>
      <w:r w:rsidRPr="007D6FF3">
        <w:rPr>
          <w:rFonts w:ascii="Times New Roman" w:eastAsia="Times New Roman" w:hAnsi="Times New Roman" w:cs="Times New Roman"/>
          <w:sz w:val="28"/>
          <w:szCs w:val="28"/>
          <w:lang w:val="ro-RO"/>
        </w:rPr>
        <w:t>-</w:t>
      </w:r>
      <w:r w:rsidR="00DF2894">
        <w:rPr>
          <w:rFonts w:ascii="Times New Roman" w:eastAsia="Times New Roman" w:hAnsi="Times New Roman" w:cs="Times New Roman"/>
          <w:sz w:val="28"/>
          <w:szCs w:val="28"/>
          <w:lang w:val="ro-RO"/>
        </w:rPr>
        <w:t>Apele uzate menajere rezultate de la bucătărie sunt preepurate printr-un separator de grăsimi;</w:t>
      </w:r>
    </w:p>
    <w:p w14:paraId="777465C6" w14:textId="77777777" w:rsidR="00644021" w:rsidRPr="007D6FF3" w:rsidRDefault="00644021" w:rsidP="00E55732">
      <w:pPr>
        <w:spacing w:after="0" w:line="240" w:lineRule="auto"/>
        <w:jc w:val="both"/>
        <w:rPr>
          <w:rFonts w:ascii="Times New Roman" w:hAnsi="Times New Roman" w:cs="Times New Roman"/>
          <w:b/>
          <w:sz w:val="28"/>
          <w:szCs w:val="28"/>
          <w:lang w:val="ro-RO"/>
        </w:rPr>
      </w:pPr>
      <w:r w:rsidRPr="007D6FF3">
        <w:rPr>
          <w:rFonts w:ascii="Times New Roman" w:hAnsi="Times New Roman" w:cs="Times New Roman"/>
          <w:b/>
          <w:sz w:val="28"/>
          <w:szCs w:val="28"/>
          <w:lang w:val="ro-RO"/>
        </w:rPr>
        <w:tab/>
        <w:t>Tratare ape pe amplasament</w:t>
      </w:r>
    </w:p>
    <w:p w14:paraId="477154D1" w14:textId="77777777" w:rsidR="00644021" w:rsidRPr="007D6FF3" w:rsidRDefault="00763E8D" w:rsidP="0099610B">
      <w:pPr>
        <w:spacing w:after="0"/>
        <w:ind w:firstLine="720"/>
        <w:rPr>
          <w:rFonts w:ascii="Times New Roman" w:hAnsi="Times New Roman" w:cs="Times New Roman"/>
          <w:sz w:val="28"/>
          <w:szCs w:val="28"/>
          <w:lang w:val="ro-RO"/>
        </w:rPr>
      </w:pPr>
      <w:r w:rsidRPr="007D6FF3">
        <w:rPr>
          <w:rFonts w:ascii="Times New Roman" w:hAnsi="Times New Roman" w:cs="Times New Roman"/>
          <w:sz w:val="28"/>
          <w:szCs w:val="28"/>
          <w:lang w:val="ro-RO"/>
        </w:rPr>
        <w:t>-</w:t>
      </w:r>
      <w:r w:rsidR="0099610B" w:rsidRPr="007D6FF3">
        <w:rPr>
          <w:rFonts w:ascii="Times New Roman" w:hAnsi="Times New Roman" w:cs="Times New Roman"/>
          <w:sz w:val="28"/>
          <w:szCs w:val="28"/>
          <w:lang w:val="ro-RO"/>
        </w:rPr>
        <w:t>Nu este cazul.</w:t>
      </w:r>
    </w:p>
    <w:p w14:paraId="61CFA160" w14:textId="77777777" w:rsidR="00644021" w:rsidRPr="007D6FF3" w:rsidRDefault="00644021" w:rsidP="00E55732">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7D6FF3">
        <w:rPr>
          <w:rFonts w:ascii="Times New Roman" w:eastAsia="Times New Roman" w:hAnsi="Times New Roman" w:cs="Times New Roman"/>
          <w:b/>
          <w:sz w:val="28"/>
          <w:szCs w:val="28"/>
          <w:lang w:val="ro-RO"/>
        </w:rPr>
        <w:tab/>
        <w:t>Sol</w:t>
      </w:r>
    </w:p>
    <w:p w14:paraId="7B9659F8" w14:textId="353E9822" w:rsidR="000F5F64" w:rsidRPr="000F5F64" w:rsidRDefault="000F5F64" w:rsidP="00DF2894">
      <w:pPr>
        <w:pStyle w:val="Default"/>
        <w:jc w:val="both"/>
        <w:rPr>
          <w:rFonts w:ascii="Times New Roman" w:hAnsi="Times New Roman" w:cs="Times New Roman"/>
          <w:sz w:val="28"/>
          <w:szCs w:val="28"/>
        </w:rPr>
      </w:pPr>
      <w:r w:rsidRPr="000F5F64">
        <w:rPr>
          <w:rFonts w:ascii="Times New Roman" w:hAnsi="Times New Roman" w:cs="Times New Roman"/>
          <w:sz w:val="28"/>
          <w:szCs w:val="28"/>
        </w:rPr>
        <w:t xml:space="preserve">- </w:t>
      </w:r>
      <w:r w:rsidR="00DF2894">
        <w:rPr>
          <w:rFonts w:ascii="Times New Roman" w:hAnsi="Times New Roman" w:cs="Times New Roman"/>
          <w:sz w:val="28"/>
          <w:szCs w:val="28"/>
        </w:rPr>
        <w:t>Spațiile de lucru și de acces sunt betonate</w:t>
      </w:r>
    </w:p>
    <w:p w14:paraId="52066F8F" w14:textId="77777777" w:rsidR="0049268D" w:rsidRPr="0049268D" w:rsidRDefault="00644021" w:rsidP="0049268D">
      <w:pPr>
        <w:pStyle w:val="Heading2"/>
        <w:rPr>
          <w:sz w:val="28"/>
        </w:rPr>
      </w:pPr>
      <w:r w:rsidRPr="007D6FF3">
        <w:rPr>
          <w:sz w:val="28"/>
        </w:rPr>
        <w:t xml:space="preserve">2. Alte amenajări speciale, dotări și măsuri pentru protecția mediului: </w:t>
      </w:r>
    </w:p>
    <w:p w14:paraId="08DD9E61" w14:textId="5B4BF9DF" w:rsidR="0049268D" w:rsidRPr="0049268D" w:rsidRDefault="0049268D" w:rsidP="00DF2894">
      <w:pPr>
        <w:pStyle w:val="Default"/>
        <w:spacing w:after="27"/>
        <w:jc w:val="both"/>
        <w:rPr>
          <w:rFonts w:ascii="Times New Roman" w:hAnsi="Times New Roman" w:cs="Times New Roman"/>
          <w:sz w:val="28"/>
          <w:szCs w:val="28"/>
        </w:rPr>
      </w:pPr>
      <w:r>
        <w:rPr>
          <w:rFonts w:ascii="Times New Roman" w:hAnsi="Times New Roman" w:cs="Times New Roman"/>
          <w:sz w:val="28"/>
          <w:szCs w:val="28"/>
        </w:rPr>
        <w:t>-</w:t>
      </w:r>
      <w:r w:rsidR="00DF2894">
        <w:rPr>
          <w:rFonts w:ascii="Times New Roman" w:hAnsi="Times New Roman" w:cs="Times New Roman"/>
          <w:sz w:val="28"/>
          <w:szCs w:val="28"/>
        </w:rPr>
        <w:t>Deșeurile rezultate de pe amplasament sunt colectate selectiv și depo</w:t>
      </w:r>
      <w:r w:rsidR="00816135">
        <w:rPr>
          <w:rFonts w:ascii="Times New Roman" w:hAnsi="Times New Roman" w:cs="Times New Roman"/>
          <w:sz w:val="28"/>
          <w:szCs w:val="28"/>
        </w:rPr>
        <w:t>zitate pe suprafețe betonate;</w:t>
      </w:r>
    </w:p>
    <w:p w14:paraId="3911B765" w14:textId="77777777" w:rsidR="00644021" w:rsidRPr="007D6FF3" w:rsidRDefault="00644021" w:rsidP="0084484E">
      <w:pPr>
        <w:pStyle w:val="Heading2"/>
        <w:rPr>
          <w:sz w:val="28"/>
        </w:rPr>
      </w:pPr>
      <w:r w:rsidRPr="007D6FF3">
        <w:rPr>
          <w:sz w:val="28"/>
        </w:rPr>
        <w:t>3. Concentrațiile și debitele masice de poluanți, nivelul de zgomot, de radiații, admise la evacuarea în mediu, depășiri permise și în ce condiții</w:t>
      </w:r>
    </w:p>
    <w:p w14:paraId="77B57475" w14:textId="77777777" w:rsidR="00122997" w:rsidRPr="007D6FF3" w:rsidRDefault="00122997" w:rsidP="0084484E">
      <w:pPr>
        <w:pStyle w:val="ListParagraph"/>
        <w:numPr>
          <w:ilvl w:val="0"/>
          <w:numId w:val="4"/>
        </w:numPr>
        <w:spacing w:after="0" w:line="240" w:lineRule="auto"/>
        <w:jc w:val="both"/>
        <w:rPr>
          <w:rFonts w:ascii="Times New Roman" w:hAnsi="Times New Roman" w:cs="Times New Roman"/>
          <w:sz w:val="28"/>
          <w:szCs w:val="24"/>
          <w:lang w:val="ro-RO"/>
        </w:rPr>
      </w:pPr>
      <w:r w:rsidRPr="007D6FF3">
        <w:rPr>
          <w:rFonts w:ascii="Times New Roman" w:hAnsi="Times New Roman" w:cs="Times New Roman"/>
          <w:b/>
          <w:sz w:val="28"/>
          <w:szCs w:val="24"/>
          <w:lang w:val="ro-RO"/>
        </w:rPr>
        <w:t>Nivelul de zgomot</w:t>
      </w:r>
      <w:r w:rsidRPr="007D6FF3">
        <w:rPr>
          <w:rFonts w:ascii="Times New Roman" w:hAnsi="Times New Roman" w:cs="Times New Roman"/>
          <w:sz w:val="28"/>
          <w:szCs w:val="24"/>
          <w:lang w:val="ro-RO"/>
        </w:rPr>
        <w:t xml:space="preserve">, </w:t>
      </w:r>
    </w:p>
    <w:p w14:paraId="07419362" w14:textId="77777777" w:rsidR="00122997" w:rsidRPr="007D6FF3" w:rsidRDefault="00122997" w:rsidP="0084484E">
      <w:pPr>
        <w:pStyle w:val="ListParagraph"/>
        <w:spacing w:after="0" w:line="240" w:lineRule="auto"/>
        <w:jc w:val="both"/>
        <w:rPr>
          <w:rFonts w:ascii="Times New Roman" w:hAnsi="Times New Roman" w:cs="Times New Roman"/>
          <w:sz w:val="24"/>
          <w:lang w:val="ro-RO"/>
        </w:rPr>
      </w:pPr>
      <w:r w:rsidRPr="007D6FF3">
        <w:rPr>
          <w:rFonts w:ascii="Times New Roman" w:hAnsi="Times New Roman" w:cs="Times New Roman"/>
          <w:sz w:val="28"/>
          <w:szCs w:val="24"/>
          <w:lang w:val="ro-RO"/>
        </w:rPr>
        <w:t>Nivelul de presiune acustică continuu echivalent ponderat A, LAeqT, nu va depăși limita admisă pentru Zone funcționale (incinte industriale și spații cu activități asimilate activităților industriale), de 65 dB(A), conform SR 10009/2017</w:t>
      </w:r>
    </w:p>
    <w:p w14:paraId="79BFD936" w14:textId="77777777" w:rsidR="00644021" w:rsidRPr="007D6FF3" w:rsidRDefault="00644021" w:rsidP="00E55732">
      <w:pPr>
        <w:pStyle w:val="Default"/>
        <w:ind w:firstLine="720"/>
        <w:jc w:val="both"/>
        <w:rPr>
          <w:rFonts w:ascii="Times New Roman" w:hAnsi="Times New Roman" w:cs="Times New Roman"/>
          <w:b/>
          <w:sz w:val="28"/>
          <w:lang w:val="ro-RO"/>
        </w:rPr>
      </w:pPr>
      <w:r w:rsidRPr="007D6FF3">
        <w:rPr>
          <w:rFonts w:ascii="Times New Roman" w:hAnsi="Times New Roman" w:cs="Times New Roman"/>
          <w:b/>
          <w:sz w:val="28"/>
          <w:lang w:val="ro-RO"/>
        </w:rPr>
        <w:t>Valori limită pentru aer în condiții de funcționare normale</w:t>
      </w:r>
    </w:p>
    <w:p w14:paraId="60B7D4A8" w14:textId="77777777" w:rsidR="00A35A74" w:rsidRPr="000D23D0" w:rsidRDefault="00A35A74" w:rsidP="00A35A74">
      <w:pPr>
        <w:pStyle w:val="ListParagraph"/>
        <w:numPr>
          <w:ilvl w:val="0"/>
          <w:numId w:val="4"/>
        </w:numPr>
        <w:spacing w:after="0"/>
        <w:jc w:val="both"/>
        <w:rPr>
          <w:rFonts w:ascii="Times New Roman" w:hAnsi="Times New Roman" w:cs="Times New Roman"/>
          <w:sz w:val="28"/>
          <w:szCs w:val="28"/>
          <w:lang w:val="ro-RO"/>
        </w:rPr>
      </w:pPr>
      <w:r w:rsidRPr="000D23D0">
        <w:rPr>
          <w:rFonts w:ascii="Times New Roman" w:hAnsi="Times New Roman" w:cs="Times New Roman"/>
          <w:sz w:val="28"/>
          <w:szCs w:val="28"/>
          <w:lang w:val="ro-RO"/>
        </w:rPr>
        <w:t xml:space="preserve">Concentraţiile maxime de poluanţi evacuaţi prin gazele de ardere rezultate de la centrala termică utilizând drept combustibil gaze naturale nu vor depăşi valorile limită preventive de emisie stabilite prin Ordin M.A.P.M. nr.462/1993 emis de Ministerul Apelor, Pădurilor şi Protecţiei Mediului, anexa nr.2, şi anume: </w:t>
      </w:r>
      <w:r w:rsidRPr="000D23D0">
        <w:rPr>
          <w:rFonts w:ascii="Times New Roman" w:hAnsi="Times New Roman" w:cs="Times New Roman"/>
          <w:sz w:val="28"/>
          <w:szCs w:val="28"/>
          <w:lang w:val="ro-RO"/>
        </w:rPr>
        <w:tab/>
        <w:t xml:space="preserve">                                                </w:t>
      </w:r>
    </w:p>
    <w:p w14:paraId="07660FAB" w14:textId="7BB6EBD0" w:rsidR="00A35A74" w:rsidRPr="000D23D0" w:rsidRDefault="00A35A74" w:rsidP="00A35A74">
      <w:pPr>
        <w:spacing w:after="0"/>
        <w:ind w:left="720" w:firstLine="720"/>
        <w:jc w:val="both"/>
        <w:rPr>
          <w:rFonts w:ascii="Times New Roman" w:hAnsi="Times New Roman" w:cs="Times New Roman"/>
          <w:sz w:val="28"/>
          <w:szCs w:val="28"/>
          <w:lang w:val="ro-RO"/>
        </w:rPr>
      </w:pPr>
      <w:r w:rsidRPr="000D23D0">
        <w:rPr>
          <w:rFonts w:ascii="Times New Roman" w:hAnsi="Times New Roman" w:cs="Times New Roman"/>
          <w:sz w:val="28"/>
          <w:szCs w:val="28"/>
          <w:lang w:val="ro-RO"/>
        </w:rPr>
        <w:t>- pulberi</w:t>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00C20E41">
        <w:rPr>
          <w:rFonts w:ascii="Times New Roman" w:hAnsi="Times New Roman" w:cs="Times New Roman"/>
          <w:sz w:val="28"/>
          <w:szCs w:val="28"/>
          <w:lang w:val="ro-RO"/>
        </w:rPr>
        <w:tab/>
      </w:r>
      <w:r w:rsidR="00C20E41">
        <w:rPr>
          <w:rFonts w:ascii="Times New Roman" w:hAnsi="Times New Roman" w:cs="Times New Roman"/>
          <w:sz w:val="28"/>
          <w:szCs w:val="28"/>
          <w:lang w:val="ro-RO"/>
        </w:rPr>
        <w:tab/>
      </w:r>
      <w:r w:rsidRPr="000D23D0">
        <w:rPr>
          <w:rFonts w:ascii="Times New Roman" w:hAnsi="Times New Roman" w:cs="Times New Roman"/>
          <w:sz w:val="28"/>
          <w:szCs w:val="28"/>
          <w:lang w:val="ro-RO"/>
        </w:rPr>
        <w:t>:     5,0 mg /mcN</w:t>
      </w:r>
    </w:p>
    <w:p w14:paraId="7173D667" w14:textId="77777777" w:rsidR="00A35A74" w:rsidRPr="000D23D0" w:rsidRDefault="00A35A74" w:rsidP="00A35A74">
      <w:pPr>
        <w:spacing w:after="0"/>
        <w:ind w:left="360"/>
        <w:jc w:val="both"/>
        <w:rPr>
          <w:rFonts w:ascii="Times New Roman" w:hAnsi="Times New Roman" w:cs="Times New Roman"/>
          <w:sz w:val="28"/>
          <w:szCs w:val="28"/>
          <w:lang w:val="ro-RO"/>
        </w:rPr>
      </w:pP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t>- monoxid de carbon (CO)</w:t>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t>: 100,0 mg /mcN</w:t>
      </w:r>
    </w:p>
    <w:p w14:paraId="03F531F8" w14:textId="77777777" w:rsidR="00A35A74" w:rsidRPr="000D23D0" w:rsidRDefault="00A35A74" w:rsidP="00A35A74">
      <w:pPr>
        <w:spacing w:after="0"/>
        <w:ind w:left="360"/>
        <w:jc w:val="both"/>
        <w:rPr>
          <w:rFonts w:ascii="Times New Roman" w:hAnsi="Times New Roman" w:cs="Times New Roman"/>
          <w:sz w:val="28"/>
          <w:szCs w:val="28"/>
          <w:lang w:val="ro-RO"/>
        </w:rPr>
      </w:pP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t>- oxizi de sulf</w:t>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t>:   35,0 mg /mcN</w:t>
      </w:r>
    </w:p>
    <w:p w14:paraId="0117FE40" w14:textId="72163270" w:rsidR="000344AD" w:rsidRPr="000D23D0" w:rsidRDefault="000D23D0" w:rsidP="000D23D0">
      <w:pPr>
        <w:spacing w:after="0"/>
        <w:ind w:left="360"/>
        <w:jc w:val="both"/>
        <w:rPr>
          <w:rFonts w:ascii="Times New Roman" w:hAnsi="Times New Roman" w:cs="Times New Roman"/>
          <w:sz w:val="28"/>
          <w:szCs w:val="28"/>
          <w:lang w:val="ro-RO"/>
        </w:rPr>
      </w:pPr>
      <w:r w:rsidRPr="000D23D0">
        <w:rPr>
          <w:rFonts w:ascii="Times New Roman" w:hAnsi="Times New Roman" w:cs="Times New Roman"/>
          <w:sz w:val="28"/>
          <w:szCs w:val="28"/>
          <w:lang w:val="ro-RO"/>
        </w:rPr>
        <w:lastRenderedPageBreak/>
        <w:tab/>
      </w:r>
      <w:r w:rsidR="00A35A74" w:rsidRPr="000D23D0">
        <w:rPr>
          <w:rFonts w:ascii="Times New Roman" w:hAnsi="Times New Roman" w:cs="Times New Roman"/>
          <w:sz w:val="28"/>
          <w:szCs w:val="28"/>
          <w:lang w:val="ro-RO"/>
        </w:rPr>
        <w:tab/>
        <w:t>- oxizi de azot</w:t>
      </w:r>
      <w:r w:rsidR="00A35A74" w:rsidRPr="000D23D0">
        <w:rPr>
          <w:rFonts w:ascii="Times New Roman" w:hAnsi="Times New Roman" w:cs="Times New Roman"/>
          <w:sz w:val="28"/>
          <w:szCs w:val="28"/>
          <w:lang w:val="ro-RO"/>
        </w:rPr>
        <w:tab/>
      </w:r>
      <w:r w:rsidR="00A35A74"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Pr="000D23D0">
        <w:rPr>
          <w:rFonts w:ascii="Times New Roman" w:hAnsi="Times New Roman" w:cs="Times New Roman"/>
          <w:sz w:val="28"/>
          <w:szCs w:val="28"/>
          <w:lang w:val="ro-RO"/>
        </w:rPr>
        <w:tab/>
      </w:r>
      <w:r w:rsidR="00A35A74" w:rsidRPr="000D23D0">
        <w:rPr>
          <w:rFonts w:ascii="Times New Roman" w:hAnsi="Times New Roman" w:cs="Times New Roman"/>
          <w:sz w:val="28"/>
          <w:szCs w:val="28"/>
          <w:lang w:val="ro-RO"/>
        </w:rPr>
        <w:t>: 350,0 mg /mcN, la un conţinut de 3 % volum oxigen al efluentului gazos;</w:t>
      </w:r>
    </w:p>
    <w:p w14:paraId="10817FF2" w14:textId="77777777" w:rsidR="00763E8D" w:rsidRPr="006F0CBF" w:rsidRDefault="00D10398" w:rsidP="006F0CBF">
      <w:pPr>
        <w:pStyle w:val="ListParagraph"/>
        <w:numPr>
          <w:ilvl w:val="0"/>
          <w:numId w:val="4"/>
        </w:numPr>
        <w:spacing w:after="0" w:line="240" w:lineRule="auto"/>
        <w:jc w:val="both"/>
        <w:rPr>
          <w:rFonts w:ascii="Times New Roman" w:hAnsi="Times New Roman" w:cs="Times New Roman"/>
          <w:sz w:val="28"/>
          <w:szCs w:val="28"/>
          <w:lang w:val="ro-RO"/>
        </w:rPr>
      </w:pPr>
      <w:r w:rsidRPr="0090552D">
        <w:rPr>
          <w:rFonts w:ascii="Times New Roman" w:hAnsi="Times New Roman" w:cs="Times New Roman"/>
          <w:sz w:val="28"/>
          <w:szCs w:val="28"/>
          <w:lang w:val="ro-RO"/>
        </w:rPr>
        <w:t xml:space="preserve">Emisiile sub formă de pulberi rezultate din întreaga activitate desfăşurată pe amplasament nu trebuie să depăşească 50 mg /mc la un debit masic de </w:t>
      </w:r>
      <w:r w:rsidRPr="0090552D">
        <w:rPr>
          <w:rFonts w:ascii="Times New Roman" w:hAnsi="Times New Roman" w:cs="Times New Roman"/>
          <w:sz w:val="28"/>
          <w:szCs w:val="28"/>
          <w:lang w:val="ro-RO"/>
        </w:rPr>
        <w:sym w:font="Symbol" w:char="F0B3"/>
      </w:r>
      <w:r w:rsidRPr="0090552D">
        <w:rPr>
          <w:rFonts w:ascii="Times New Roman" w:hAnsi="Times New Roman" w:cs="Times New Roman"/>
          <w:sz w:val="28"/>
          <w:szCs w:val="28"/>
          <w:lang w:val="ro-RO"/>
        </w:rPr>
        <w:t xml:space="preserve"> 0,5kg/h.</w:t>
      </w:r>
    </w:p>
    <w:p w14:paraId="53161E36" w14:textId="77777777" w:rsidR="00644021" w:rsidRPr="007D6FF3" w:rsidRDefault="00644021" w:rsidP="00763E8D">
      <w:pPr>
        <w:pStyle w:val="BodyTextIndent"/>
        <w:spacing w:after="0"/>
        <w:ind w:left="720"/>
        <w:jc w:val="both"/>
        <w:rPr>
          <w:rFonts w:ascii="Times New Roman" w:eastAsia="Calibri" w:hAnsi="Times New Roman" w:cs="Times New Roman"/>
          <w:b/>
          <w:sz w:val="28"/>
          <w:szCs w:val="24"/>
          <w:lang w:val="ro-RO" w:eastAsia="ar-SA"/>
        </w:rPr>
      </w:pPr>
      <w:r w:rsidRPr="007D6FF3">
        <w:rPr>
          <w:rFonts w:ascii="Times New Roman" w:eastAsia="Calibri" w:hAnsi="Times New Roman" w:cs="Times New Roman"/>
          <w:b/>
          <w:sz w:val="28"/>
          <w:szCs w:val="24"/>
          <w:lang w:val="ro-RO" w:eastAsia="ar-SA"/>
        </w:rPr>
        <w:t>Alte condiții de funcționare dec</w:t>
      </w:r>
      <w:r w:rsidR="00CA625F" w:rsidRPr="007D6FF3">
        <w:rPr>
          <w:rFonts w:ascii="Times New Roman" w:eastAsia="Calibri" w:hAnsi="Times New Roman" w:cs="Times New Roman"/>
          <w:b/>
          <w:sz w:val="28"/>
          <w:szCs w:val="24"/>
          <w:lang w:val="ro-RO" w:eastAsia="ar-SA"/>
        </w:rPr>
        <w:t>â</w:t>
      </w:r>
      <w:r w:rsidRPr="007D6FF3">
        <w:rPr>
          <w:rFonts w:ascii="Times New Roman" w:eastAsia="Calibri" w:hAnsi="Times New Roman" w:cs="Times New Roman"/>
          <w:b/>
          <w:sz w:val="28"/>
          <w:szCs w:val="24"/>
          <w:lang w:val="ro-RO" w:eastAsia="ar-SA"/>
        </w:rPr>
        <w:t>t cele normale:</w:t>
      </w:r>
    </w:p>
    <w:p w14:paraId="1291E4E9" w14:textId="77777777"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condițiilor planificate de funcționare altele dec</w:t>
      </w:r>
      <w:r w:rsidR="00CA625F" w:rsidRPr="007D6FF3">
        <w:rPr>
          <w:rFonts w:ascii="Times New Roman" w:hAnsi="Times New Roman" w:cs="Times New Roman"/>
          <w:sz w:val="28"/>
          <w:szCs w:val="24"/>
          <w:lang w:val="ro-RO"/>
        </w:rPr>
        <w:t>â</w:t>
      </w:r>
      <w:r w:rsidRPr="007D6FF3">
        <w:rPr>
          <w:rFonts w:ascii="Times New Roman" w:hAnsi="Times New Roman" w:cs="Times New Roman"/>
          <w:sz w:val="28"/>
          <w:szCs w:val="24"/>
          <w:lang w:val="ro-RO"/>
        </w:rPr>
        <w:t>t cele normale (porniri /opriri), titularul are obligația limitării timpului de operare în aceste condiții.</w:t>
      </w:r>
    </w:p>
    <w:p w14:paraId="02076E01" w14:textId="77777777" w:rsidR="00644021" w:rsidRPr="007D6FF3" w:rsidRDefault="00644021" w:rsidP="00E55732">
      <w:pPr>
        <w:pStyle w:val="ListParagraph"/>
        <w:suppressAutoHyphens w:val="0"/>
        <w:spacing w:after="0" w:line="240" w:lineRule="auto"/>
        <w:ind w:left="0" w:firstLine="426"/>
        <w:contextualSpacing w:val="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7213C80B" w14:textId="77777777" w:rsidR="00644021" w:rsidRPr="007D6FF3" w:rsidRDefault="00644021" w:rsidP="00E55732">
      <w:pPr>
        <w:tabs>
          <w:tab w:val="left" w:pos="709"/>
        </w:tabs>
        <w:spacing w:after="0" w:line="240" w:lineRule="auto"/>
        <w:ind w:firstLine="426"/>
        <w:jc w:val="both"/>
        <w:rPr>
          <w:rFonts w:ascii="Times New Roman" w:eastAsia="Calibri" w:hAnsi="Times New Roman" w:cs="Times New Roman"/>
          <w:sz w:val="28"/>
          <w:szCs w:val="24"/>
          <w:lang w:val="ro-RO" w:eastAsia="ar-SA"/>
        </w:rPr>
      </w:pPr>
      <w:r w:rsidRPr="007D6FF3">
        <w:rPr>
          <w:rFonts w:ascii="Times New Roman" w:hAnsi="Times New Roman" w:cs="Times New Roman"/>
          <w:sz w:val="28"/>
          <w:szCs w:val="24"/>
          <w:lang w:val="ro-RO"/>
        </w:rPr>
        <w:t>Titularul</w:t>
      </w:r>
      <w:r w:rsidRPr="007D6FF3">
        <w:rPr>
          <w:rFonts w:ascii="Times New Roman" w:eastAsia="Calibri" w:hAnsi="Times New Roman" w:cs="Times New Roman"/>
          <w:sz w:val="28"/>
          <w:szCs w:val="24"/>
          <w:lang w:val="ro-RO" w:eastAsia="ar-SA"/>
        </w:rPr>
        <w:t xml:space="preserve"> are obligația să ia toate măsurile ca în aceste condiții de funcționare emisiile din instalație să nu genereze deteriorarea calității aerului.</w:t>
      </w:r>
    </w:p>
    <w:p w14:paraId="7BEE4A3A" w14:textId="77777777" w:rsidR="00644021" w:rsidRPr="007D6FF3" w:rsidRDefault="00644021" w:rsidP="00E55732">
      <w:pPr>
        <w:tabs>
          <w:tab w:val="left" w:pos="709"/>
        </w:tabs>
        <w:spacing w:after="0" w:line="240" w:lineRule="auto"/>
        <w:ind w:firstLine="426"/>
        <w:jc w:val="both"/>
        <w:rPr>
          <w:rFonts w:ascii="Times New Roman" w:hAnsi="Times New Roman" w:cs="Times New Roman"/>
          <w:sz w:val="24"/>
          <w:szCs w:val="24"/>
          <w:lang w:val="ro-RO"/>
        </w:rPr>
      </w:pPr>
    </w:p>
    <w:p w14:paraId="7FA28A21" w14:textId="77777777" w:rsidR="00644021" w:rsidRPr="007D6FF3" w:rsidRDefault="00644021" w:rsidP="00E55732">
      <w:pPr>
        <w:pStyle w:val="NoSpacing"/>
        <w:ind w:firstLine="720"/>
        <w:rPr>
          <w:rFonts w:ascii="Times New Roman" w:hAnsi="Times New Roman" w:cs="Times New Roman"/>
          <w:b/>
          <w:sz w:val="28"/>
          <w:szCs w:val="24"/>
          <w:lang w:val="ro-RO"/>
        </w:rPr>
      </w:pPr>
      <w:r w:rsidRPr="007D6FF3">
        <w:rPr>
          <w:rFonts w:ascii="Times New Roman" w:hAnsi="Times New Roman" w:cs="Times New Roman"/>
          <w:b/>
          <w:sz w:val="28"/>
          <w:szCs w:val="24"/>
          <w:lang w:val="ro-RO"/>
        </w:rPr>
        <w:t>Concentraţii maxime admise pentru apa tehnologică evacuată</w:t>
      </w:r>
    </w:p>
    <w:p w14:paraId="199A05F5" w14:textId="77777777" w:rsidR="004D660E" w:rsidRPr="007D6FF3" w:rsidRDefault="004D660E" w:rsidP="00E82B47">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Concentraţiile maxime de poluanţi evacuaţi prin apele pluviale rezultate de pe amplasament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NTPA-001/2005;</w:t>
      </w:r>
    </w:p>
    <w:p w14:paraId="44E3461F" w14:textId="23B5E7E9" w:rsidR="00B37421" w:rsidRPr="00B37421" w:rsidRDefault="004D660E" w:rsidP="00B37421">
      <w:pPr>
        <w:pStyle w:val="BodyTextIndent"/>
        <w:numPr>
          <w:ilvl w:val="0"/>
          <w:numId w:val="11"/>
        </w:numPr>
        <w:ind w:left="142" w:firstLine="142"/>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Concentraţiile maxime momentane de poluanţi evacuaţi prin apele uzate menajere </w:t>
      </w:r>
      <w:r w:rsidR="000D23D0">
        <w:rPr>
          <w:rFonts w:ascii="Times New Roman" w:hAnsi="Times New Roman" w:cs="Times New Roman"/>
          <w:sz w:val="28"/>
          <w:szCs w:val="24"/>
          <w:lang w:val="ro-RO"/>
        </w:rPr>
        <w:t xml:space="preserve">preepurate </w:t>
      </w:r>
      <w:r w:rsidRPr="007D6FF3">
        <w:rPr>
          <w:rFonts w:ascii="Times New Roman" w:hAnsi="Times New Roman" w:cs="Times New Roman"/>
          <w:sz w:val="28"/>
          <w:szCs w:val="24"/>
          <w:lang w:val="ro-RO"/>
        </w:rPr>
        <w:t>care vor fi măsurate în punctele de control</w:t>
      </w:r>
      <w:r w:rsidR="00CA625F" w:rsidRPr="007D6FF3">
        <w:rPr>
          <w:rFonts w:ascii="Times New Roman" w:hAnsi="Times New Roman" w:cs="Times New Roman"/>
          <w:sz w:val="28"/>
          <w:szCs w:val="24"/>
          <w:lang w:val="ro-RO"/>
        </w:rPr>
        <w:t>,</w:t>
      </w:r>
      <w:r w:rsidRPr="007D6FF3">
        <w:rPr>
          <w:rFonts w:ascii="Times New Roman" w:hAnsi="Times New Roman" w:cs="Times New Roman"/>
          <w:sz w:val="28"/>
          <w:szCs w:val="24"/>
          <w:lang w:val="ro-RO"/>
        </w:rPr>
        <w:t xml:space="preserv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NTPA-002/2005;</w:t>
      </w:r>
    </w:p>
    <w:p w14:paraId="5E05DCFD" w14:textId="77777777" w:rsidR="00644021" w:rsidRPr="008B5792" w:rsidRDefault="00644021" w:rsidP="00E55732">
      <w:pPr>
        <w:pStyle w:val="Heading1"/>
        <w:rPr>
          <w:rFonts w:ascii="Times New Roman" w:eastAsia="Times New Roman" w:hAnsi="Times New Roman" w:cs="Times New Roman"/>
          <w:b/>
          <w:color w:val="auto"/>
          <w:sz w:val="28"/>
          <w:szCs w:val="28"/>
          <w:lang w:val="ro-RO"/>
        </w:rPr>
      </w:pPr>
      <w:r w:rsidRPr="008B5792">
        <w:rPr>
          <w:rFonts w:ascii="Times New Roman" w:eastAsia="Times New Roman" w:hAnsi="Times New Roman" w:cs="Times New Roman"/>
          <w:b/>
          <w:color w:val="auto"/>
          <w:sz w:val="28"/>
          <w:szCs w:val="28"/>
          <w:lang w:val="ro-RO"/>
        </w:rPr>
        <w:t>III. Monitorizarea mediului</w:t>
      </w:r>
    </w:p>
    <w:p w14:paraId="21FBCBED" w14:textId="77777777"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53CAF9CB" w14:textId="77777777" w:rsidR="00644021" w:rsidRPr="007D6FF3" w:rsidRDefault="00644021" w:rsidP="00E55732">
      <w:pPr>
        <w:pStyle w:val="Heading2"/>
        <w:ind w:firstLine="340"/>
        <w:rPr>
          <w:sz w:val="28"/>
        </w:rPr>
      </w:pPr>
      <w:r w:rsidRPr="007D6FF3">
        <w:rPr>
          <w:sz w:val="28"/>
        </w:rPr>
        <w:t>1. Indicatorii fizico-chimici, bacteriologici și biologici emiși, emisii de poluanți, frecvența, modul de valorificare a rezultatelor</w:t>
      </w:r>
    </w:p>
    <w:sdt>
      <w:sdtPr>
        <w:rPr>
          <w:rFonts w:ascii="Times New Roman" w:hAnsi="Times New Roman" w:cs="Times New Roman"/>
          <w:sz w:val="28"/>
          <w:szCs w:val="28"/>
          <w:lang w:val="ro-RO"/>
        </w:rPr>
        <w:alias w:val="Câmp editabil text"/>
        <w:tag w:val="CampEditabil"/>
        <w:id w:val="1873350555"/>
        <w:placeholder>
          <w:docPart w:val="B38D9F415B784FE78F0793456A32E7C4"/>
        </w:placeholder>
      </w:sdtPr>
      <w:sdtContent>
        <w:p w14:paraId="61A1529A" w14:textId="77777777" w:rsidR="000D23D0" w:rsidRPr="000D23D0" w:rsidRDefault="000D23D0" w:rsidP="000D23D0">
          <w:pPr>
            <w:spacing w:after="0"/>
            <w:jc w:val="both"/>
            <w:rPr>
              <w:rFonts w:ascii="Times New Roman" w:hAnsi="Times New Roman" w:cs="Times New Roman"/>
              <w:sz w:val="28"/>
              <w:szCs w:val="28"/>
              <w:lang w:val="ro-RO"/>
            </w:rPr>
          </w:pPr>
          <w:r w:rsidRPr="000D23D0">
            <w:rPr>
              <w:rFonts w:ascii="Times New Roman" w:hAnsi="Times New Roman" w:cs="Times New Roman"/>
              <w:b/>
              <w:sz w:val="28"/>
              <w:szCs w:val="28"/>
              <w:lang w:val="ro-RO"/>
            </w:rPr>
            <w:t xml:space="preserve">A. În condiţii de funcţionare normală a obiectivului: </w:t>
          </w:r>
          <w:r w:rsidRPr="000D23D0">
            <w:rPr>
              <w:rFonts w:ascii="Times New Roman" w:hAnsi="Times New Roman" w:cs="Times New Roman"/>
              <w:sz w:val="28"/>
              <w:szCs w:val="28"/>
              <w:lang w:val="ro-RO"/>
            </w:rPr>
            <w:t>nu sunt prevăzuţi indicatori de monitorizat prin măsurători.</w:t>
          </w:r>
        </w:p>
        <w:p w14:paraId="04EABDA2" w14:textId="77777777" w:rsidR="000D23D0" w:rsidRPr="000D23D0" w:rsidRDefault="000D23D0" w:rsidP="000D23D0">
          <w:pPr>
            <w:pStyle w:val="BodyTextIndent3"/>
            <w:spacing w:after="0"/>
            <w:ind w:left="0"/>
            <w:rPr>
              <w:rFonts w:ascii="Times New Roman" w:hAnsi="Times New Roman" w:cs="Times New Roman"/>
              <w:sz w:val="28"/>
              <w:szCs w:val="28"/>
              <w:lang w:val="ro-RO"/>
            </w:rPr>
          </w:pPr>
          <w:r w:rsidRPr="000D23D0">
            <w:rPr>
              <w:rFonts w:ascii="Times New Roman" w:hAnsi="Times New Roman" w:cs="Times New Roman"/>
              <w:b/>
              <w:sz w:val="28"/>
              <w:szCs w:val="28"/>
              <w:lang w:val="ro-RO"/>
            </w:rPr>
            <w:t>B. În caz de accident/incident sau reclamaţie</w:t>
          </w:r>
          <w:r w:rsidRPr="000D23D0">
            <w:rPr>
              <w:rFonts w:ascii="Times New Roman" w:hAnsi="Times New Roman" w:cs="Times New Roman"/>
              <w:sz w:val="28"/>
              <w:szCs w:val="28"/>
              <w:lang w:val="ro-RO"/>
            </w:rPr>
            <w:t xml:space="preserve">, aveţi obligaţia de a determina prin măsurători indicatorii privind emisiile de poluanţi specificaţi în Capitolul. II, pct. 3, după caz. </w:t>
          </w:r>
        </w:p>
      </w:sdtContent>
    </w:sdt>
    <w:p w14:paraId="3320EE94" w14:textId="77777777" w:rsidR="00644021" w:rsidRPr="007D6FF3" w:rsidRDefault="00644021" w:rsidP="00E55732">
      <w:pPr>
        <w:pStyle w:val="Heading2"/>
        <w:rPr>
          <w:sz w:val="28"/>
        </w:rPr>
      </w:pPr>
      <w:r w:rsidRPr="007D6FF3">
        <w:lastRenderedPageBreak/>
        <w:t xml:space="preserve">2. </w:t>
      </w:r>
      <w:r w:rsidRPr="007D6FF3">
        <w:rPr>
          <w:sz w:val="28"/>
        </w:rPr>
        <w:t>Datele ce vor fi raportate autorității pentru protecția mediului și periodicitatea se regăsesc la capitolul VII, în tabelul care centralizează toate obligațiile de raportare ale titularului.</w:t>
      </w:r>
    </w:p>
    <w:p w14:paraId="116D6C13" w14:textId="77777777" w:rsidR="00644021" w:rsidRPr="007D6FF3" w:rsidRDefault="00644021" w:rsidP="00E55732">
      <w:pPr>
        <w:spacing w:after="0"/>
        <w:rPr>
          <w:rFonts w:ascii="Times New Roman" w:hAnsi="Times New Roman" w:cs="Times New Roman"/>
          <w:sz w:val="24"/>
          <w:lang w:val="ro-RO"/>
        </w:rPr>
      </w:pPr>
    </w:p>
    <w:p w14:paraId="2DD7D33E" w14:textId="72D081EF" w:rsidR="00644021" w:rsidRPr="007D6FF3" w:rsidRDefault="000E2B47"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IV. MODUL DE GOSPODĂRIRE A DEȘEURILOR ȘI A AMBALAJELOR</w:t>
      </w:r>
    </w:p>
    <w:p w14:paraId="4BCFD028" w14:textId="77777777"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14:paraId="7E71782D" w14:textId="77777777" w:rsidR="00644021" w:rsidRPr="007D6FF3" w:rsidRDefault="00644021" w:rsidP="00E55732">
      <w:pPr>
        <w:pStyle w:val="Heading2"/>
        <w:ind w:left="360"/>
        <w:rPr>
          <w:sz w:val="28"/>
        </w:rPr>
      </w:pPr>
      <w:r w:rsidRPr="007D6FF3">
        <w:rPr>
          <w:sz w:val="28"/>
        </w:rPr>
        <w:t>1. 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511"/>
        <w:gridCol w:w="1179"/>
        <w:gridCol w:w="690"/>
        <w:gridCol w:w="957"/>
        <w:gridCol w:w="1353"/>
        <w:gridCol w:w="660"/>
        <w:gridCol w:w="1649"/>
      </w:tblGrid>
      <w:tr w:rsidR="006913D8" w:rsidRPr="001A639C" w14:paraId="734B522F" w14:textId="77777777" w:rsidTr="00692548">
        <w:trPr>
          <w:cantSplit/>
          <w:trHeight w:val="1701"/>
        </w:trPr>
        <w:tc>
          <w:tcPr>
            <w:tcW w:w="1008" w:type="dxa"/>
            <w:shd w:val="clear" w:color="auto" w:fill="C0C0C0"/>
            <w:vAlign w:val="center"/>
          </w:tcPr>
          <w:p w14:paraId="621C5AE5"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Cod deșeu</w:t>
            </w:r>
          </w:p>
        </w:tc>
        <w:tc>
          <w:tcPr>
            <w:tcW w:w="2511" w:type="dxa"/>
            <w:shd w:val="clear" w:color="auto" w:fill="C0C0C0"/>
            <w:vAlign w:val="center"/>
          </w:tcPr>
          <w:p w14:paraId="74D7E977"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Denumire deșeu</w:t>
            </w:r>
          </w:p>
        </w:tc>
        <w:tc>
          <w:tcPr>
            <w:tcW w:w="1179" w:type="dxa"/>
            <w:shd w:val="clear" w:color="auto" w:fill="C0C0C0"/>
            <w:vAlign w:val="center"/>
          </w:tcPr>
          <w:p w14:paraId="1A24781D"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Sursă generatoare</w:t>
            </w:r>
          </w:p>
        </w:tc>
        <w:tc>
          <w:tcPr>
            <w:tcW w:w="690" w:type="dxa"/>
            <w:shd w:val="clear" w:color="auto" w:fill="C0C0C0"/>
            <w:textDirection w:val="btLr"/>
            <w:vAlign w:val="center"/>
          </w:tcPr>
          <w:p w14:paraId="0420AA02" w14:textId="77777777" w:rsidR="006913D8" w:rsidRPr="001A639C" w:rsidRDefault="006913D8" w:rsidP="004646B2">
            <w:pPr>
              <w:autoSpaceDE w:val="0"/>
              <w:autoSpaceDN w:val="0"/>
              <w:adjustRightInd w:val="0"/>
              <w:spacing w:before="40" w:after="0" w:line="240" w:lineRule="auto"/>
              <w:ind w:left="113" w:right="113"/>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Cantitate</w:t>
            </w:r>
          </w:p>
        </w:tc>
        <w:tc>
          <w:tcPr>
            <w:tcW w:w="957" w:type="dxa"/>
            <w:shd w:val="clear" w:color="auto" w:fill="C0C0C0"/>
            <w:vAlign w:val="center"/>
          </w:tcPr>
          <w:p w14:paraId="7426CE6A"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UM</w:t>
            </w:r>
          </w:p>
        </w:tc>
        <w:tc>
          <w:tcPr>
            <w:tcW w:w="1353" w:type="dxa"/>
            <w:shd w:val="clear" w:color="auto" w:fill="C0C0C0"/>
            <w:vAlign w:val="center"/>
          </w:tcPr>
          <w:p w14:paraId="0FC9A17C"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Operațiune valorificare / eliminare</w:t>
            </w:r>
          </w:p>
        </w:tc>
        <w:tc>
          <w:tcPr>
            <w:tcW w:w="660" w:type="dxa"/>
            <w:shd w:val="clear" w:color="auto" w:fill="C0C0C0"/>
            <w:textDirection w:val="btLr"/>
            <w:vAlign w:val="center"/>
          </w:tcPr>
          <w:p w14:paraId="4544D7F4" w14:textId="77777777" w:rsidR="006913D8" w:rsidRPr="001A639C" w:rsidRDefault="006913D8" w:rsidP="004646B2">
            <w:pPr>
              <w:autoSpaceDE w:val="0"/>
              <w:autoSpaceDN w:val="0"/>
              <w:adjustRightInd w:val="0"/>
              <w:spacing w:before="40" w:after="0" w:line="240" w:lineRule="auto"/>
              <w:ind w:left="113" w:right="113"/>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Cod operațiune</w:t>
            </w:r>
          </w:p>
        </w:tc>
        <w:tc>
          <w:tcPr>
            <w:tcW w:w="1649" w:type="dxa"/>
            <w:shd w:val="clear" w:color="auto" w:fill="C0C0C0"/>
            <w:vAlign w:val="center"/>
          </w:tcPr>
          <w:p w14:paraId="7D1D9789" w14:textId="77777777" w:rsidR="006913D8" w:rsidRPr="001A639C" w:rsidRDefault="006913D8" w:rsidP="004646B2">
            <w:pPr>
              <w:autoSpaceDE w:val="0"/>
              <w:autoSpaceDN w:val="0"/>
              <w:adjustRightInd w:val="0"/>
              <w:spacing w:before="40" w:after="0" w:line="240" w:lineRule="auto"/>
              <w:jc w:val="center"/>
              <w:rPr>
                <w:rFonts w:ascii="Times New Roman" w:eastAsia="Times New Roman" w:hAnsi="Times New Roman" w:cs="Times New Roman"/>
                <w:b/>
                <w:szCs w:val="24"/>
                <w:lang w:val="ro-RO"/>
              </w:rPr>
            </w:pPr>
            <w:r w:rsidRPr="001A639C">
              <w:rPr>
                <w:rFonts w:ascii="Times New Roman" w:eastAsia="Times New Roman" w:hAnsi="Times New Roman" w:cs="Times New Roman"/>
                <w:b/>
                <w:szCs w:val="24"/>
                <w:lang w:val="ro-RO"/>
              </w:rPr>
              <w:t>Denumire operațiune</w:t>
            </w:r>
          </w:p>
        </w:tc>
      </w:tr>
      <w:tr w:rsidR="004A16BB" w:rsidRPr="001A639C" w14:paraId="2C3E287D" w14:textId="77777777" w:rsidTr="00692548">
        <w:tc>
          <w:tcPr>
            <w:tcW w:w="1008" w:type="dxa"/>
            <w:shd w:val="clear" w:color="auto" w:fill="auto"/>
          </w:tcPr>
          <w:p w14:paraId="2B9CD92D" w14:textId="063F7AC8"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02 0</w:t>
            </w:r>
            <w:r>
              <w:rPr>
                <w:rFonts w:ascii="Times New Roman" w:eastAsia="Times New Roman" w:hAnsi="Times New Roman" w:cs="Times New Roman"/>
                <w:szCs w:val="24"/>
                <w:lang w:val="ro-RO"/>
              </w:rPr>
              <w:t>2</w:t>
            </w:r>
            <w:r w:rsidRPr="001A639C">
              <w:rPr>
                <w:rFonts w:ascii="Times New Roman" w:eastAsia="Times New Roman" w:hAnsi="Times New Roman" w:cs="Times New Roman"/>
                <w:szCs w:val="24"/>
                <w:lang w:val="ro-RO"/>
              </w:rPr>
              <w:t xml:space="preserve"> 0</w:t>
            </w:r>
            <w:r>
              <w:rPr>
                <w:rFonts w:ascii="Times New Roman" w:eastAsia="Times New Roman" w:hAnsi="Times New Roman" w:cs="Times New Roman"/>
                <w:szCs w:val="24"/>
                <w:lang w:val="ro-RO"/>
              </w:rPr>
              <w:t>3</w:t>
            </w:r>
          </w:p>
        </w:tc>
        <w:tc>
          <w:tcPr>
            <w:tcW w:w="2511" w:type="dxa"/>
            <w:shd w:val="clear" w:color="auto" w:fill="auto"/>
          </w:tcPr>
          <w:p w14:paraId="3B444FD1" w14:textId="7A52120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Materii care nu se pretează consumului sau procesării de la prepararea și procesarea cărnii, peștelui și altor alimente de origine animală</w:t>
            </w:r>
          </w:p>
        </w:tc>
        <w:tc>
          <w:tcPr>
            <w:tcW w:w="1179" w:type="dxa"/>
            <w:shd w:val="clear" w:color="auto" w:fill="auto"/>
          </w:tcPr>
          <w:p w14:paraId="46B6CECE"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6E28926B" w14:textId="7EE31F3D"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Cant. variab</w:t>
            </w:r>
          </w:p>
        </w:tc>
        <w:tc>
          <w:tcPr>
            <w:tcW w:w="957" w:type="dxa"/>
            <w:shd w:val="clear" w:color="auto" w:fill="auto"/>
          </w:tcPr>
          <w:p w14:paraId="25860E0E" w14:textId="0CE5CBA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353" w:type="dxa"/>
            <w:shd w:val="clear" w:color="auto" w:fill="auto"/>
          </w:tcPr>
          <w:p w14:paraId="524D7355"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22D5FA3E" w14:textId="2CF1C634" w:rsidR="004A16BB" w:rsidRPr="001A639C" w:rsidRDefault="004A16BB" w:rsidP="004A16BB">
            <w:pPr>
              <w:autoSpaceDE w:val="0"/>
              <w:autoSpaceDN w:val="0"/>
              <w:adjustRightInd w:val="0"/>
              <w:spacing w:after="0" w:line="240" w:lineRule="auto"/>
              <w:jc w:val="center"/>
              <w:rPr>
                <w:rFonts w:ascii="Times New Roman" w:eastAsia="Times New Roman" w:hAnsi="Times New Roman" w:cs="Times New Roman"/>
                <w:color w:val="FF0000"/>
                <w:szCs w:val="24"/>
                <w:lang w:val="ro-RO"/>
              </w:rPr>
            </w:pPr>
          </w:p>
        </w:tc>
        <w:tc>
          <w:tcPr>
            <w:tcW w:w="660" w:type="dxa"/>
            <w:shd w:val="clear" w:color="auto" w:fill="auto"/>
          </w:tcPr>
          <w:p w14:paraId="5D568082"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05EDD71F" w14:textId="004E77CC"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6B51E524"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p w14:paraId="10627564" w14:textId="5A8CEC4B"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0"/>
                <w:lang w:val="ro-RO"/>
              </w:rPr>
            </w:pPr>
          </w:p>
        </w:tc>
      </w:tr>
      <w:tr w:rsidR="004A16BB" w:rsidRPr="001A639C" w14:paraId="3A28F68B" w14:textId="77777777" w:rsidTr="00692548">
        <w:tc>
          <w:tcPr>
            <w:tcW w:w="1008" w:type="dxa"/>
            <w:shd w:val="clear" w:color="auto" w:fill="auto"/>
          </w:tcPr>
          <w:p w14:paraId="73642FF7" w14:textId="67268F10"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02 02 04</w:t>
            </w:r>
          </w:p>
        </w:tc>
        <w:tc>
          <w:tcPr>
            <w:tcW w:w="2511" w:type="dxa"/>
            <w:shd w:val="clear" w:color="auto" w:fill="auto"/>
          </w:tcPr>
          <w:p w14:paraId="6591056F" w14:textId="4DCDFA03"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Materii care nu se pretează consumului sau procesării deșeuri de la procesarea fructelor, legumelor cerealelor</w:t>
            </w:r>
          </w:p>
        </w:tc>
        <w:tc>
          <w:tcPr>
            <w:tcW w:w="1179" w:type="dxa"/>
            <w:shd w:val="clear" w:color="auto" w:fill="auto"/>
          </w:tcPr>
          <w:p w14:paraId="078A6EBC" w14:textId="179062A3"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64C6DBFD" w14:textId="1924C136"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Cant. variab</w:t>
            </w:r>
          </w:p>
        </w:tc>
        <w:tc>
          <w:tcPr>
            <w:tcW w:w="957" w:type="dxa"/>
            <w:shd w:val="clear" w:color="auto" w:fill="auto"/>
          </w:tcPr>
          <w:p w14:paraId="3BF273DE"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353" w:type="dxa"/>
            <w:shd w:val="clear" w:color="auto" w:fill="auto"/>
          </w:tcPr>
          <w:p w14:paraId="3214FEB9"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5F53E842"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6A7CCB55"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3102194C"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50916AB2"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p w14:paraId="389152F9"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r>
      <w:tr w:rsidR="000E2B47" w:rsidRPr="001A639C" w14:paraId="03D37901" w14:textId="77777777" w:rsidTr="00692548">
        <w:tc>
          <w:tcPr>
            <w:tcW w:w="1008" w:type="dxa"/>
            <w:shd w:val="clear" w:color="auto" w:fill="auto"/>
          </w:tcPr>
          <w:p w14:paraId="61A688C9" w14:textId="381787FD"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15 01 01</w:t>
            </w:r>
          </w:p>
        </w:tc>
        <w:tc>
          <w:tcPr>
            <w:tcW w:w="2511" w:type="dxa"/>
            <w:shd w:val="clear" w:color="auto" w:fill="auto"/>
          </w:tcPr>
          <w:p w14:paraId="4CDA75C3" w14:textId="77777777"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Ambalaje de hârtie și carton</w:t>
            </w:r>
          </w:p>
        </w:tc>
        <w:tc>
          <w:tcPr>
            <w:tcW w:w="1179" w:type="dxa"/>
            <w:shd w:val="clear" w:color="auto" w:fill="auto"/>
          </w:tcPr>
          <w:p w14:paraId="73E4A582" w14:textId="77777777"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25AE6D1B" w14:textId="4F7E2FAA" w:rsidR="000E2B47"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200</w:t>
            </w:r>
          </w:p>
        </w:tc>
        <w:tc>
          <w:tcPr>
            <w:tcW w:w="957" w:type="dxa"/>
            <w:shd w:val="clear" w:color="auto" w:fill="auto"/>
          </w:tcPr>
          <w:p w14:paraId="2F9C6878" w14:textId="41369954" w:rsidR="000E2B47" w:rsidRPr="001A639C" w:rsidRDefault="004A16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Kg/lună</w:t>
            </w:r>
          </w:p>
        </w:tc>
        <w:tc>
          <w:tcPr>
            <w:tcW w:w="1353" w:type="dxa"/>
            <w:shd w:val="clear" w:color="auto" w:fill="auto"/>
          </w:tcPr>
          <w:p w14:paraId="352B7A1D" w14:textId="77777777"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1E609E42" w14:textId="3E627CF0"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36019E1B" w14:textId="77777777"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7BA41B92" w14:textId="635FE737" w:rsidR="000E2B47" w:rsidRPr="001A639C" w:rsidRDefault="000E2B47"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61C2A8D2" w14:textId="713615A0" w:rsidR="000E2B47" w:rsidRPr="001A639C" w:rsidRDefault="000E2B47" w:rsidP="000E2B47">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tc>
      </w:tr>
      <w:tr w:rsidR="004A16BB" w:rsidRPr="001A639C" w14:paraId="10BD02A9" w14:textId="77777777" w:rsidTr="00692548">
        <w:tc>
          <w:tcPr>
            <w:tcW w:w="1008" w:type="dxa"/>
            <w:shd w:val="clear" w:color="auto" w:fill="auto"/>
          </w:tcPr>
          <w:p w14:paraId="62D5C060"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15 01 02</w:t>
            </w:r>
          </w:p>
        </w:tc>
        <w:tc>
          <w:tcPr>
            <w:tcW w:w="2511" w:type="dxa"/>
            <w:shd w:val="clear" w:color="auto" w:fill="auto"/>
          </w:tcPr>
          <w:p w14:paraId="3D4218BD"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Ambalaje din material plastic</w:t>
            </w:r>
          </w:p>
        </w:tc>
        <w:tc>
          <w:tcPr>
            <w:tcW w:w="1179" w:type="dxa"/>
            <w:shd w:val="clear" w:color="auto" w:fill="auto"/>
          </w:tcPr>
          <w:p w14:paraId="2BBBD9C9"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609EC6AA" w14:textId="19A89410"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80</w:t>
            </w:r>
          </w:p>
        </w:tc>
        <w:tc>
          <w:tcPr>
            <w:tcW w:w="957" w:type="dxa"/>
            <w:shd w:val="clear" w:color="auto" w:fill="auto"/>
          </w:tcPr>
          <w:p w14:paraId="46384F02" w14:textId="4ECCBA0E"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Kg/lună</w:t>
            </w:r>
          </w:p>
        </w:tc>
        <w:tc>
          <w:tcPr>
            <w:tcW w:w="1353" w:type="dxa"/>
            <w:shd w:val="clear" w:color="auto" w:fill="auto"/>
          </w:tcPr>
          <w:p w14:paraId="7D76BDCA"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793BE51A" w14:textId="6018DEE2"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4F5BF5B4"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09D10D6F" w14:textId="15CEB4FA"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33FD1FE2" w14:textId="15EDD608"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tc>
      </w:tr>
      <w:tr w:rsidR="004A16BB" w:rsidRPr="001A639C" w14:paraId="5F716F0D" w14:textId="77777777" w:rsidTr="00692548">
        <w:tc>
          <w:tcPr>
            <w:tcW w:w="1008" w:type="dxa"/>
            <w:shd w:val="clear" w:color="auto" w:fill="auto"/>
          </w:tcPr>
          <w:p w14:paraId="0CB6AE09" w14:textId="2E31181B"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15 01 03</w:t>
            </w:r>
          </w:p>
        </w:tc>
        <w:tc>
          <w:tcPr>
            <w:tcW w:w="2511" w:type="dxa"/>
            <w:shd w:val="clear" w:color="auto" w:fill="auto"/>
          </w:tcPr>
          <w:p w14:paraId="573F528E" w14:textId="3384E724"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Ambalaje din lemn</w:t>
            </w:r>
          </w:p>
        </w:tc>
        <w:tc>
          <w:tcPr>
            <w:tcW w:w="1179" w:type="dxa"/>
            <w:shd w:val="clear" w:color="auto" w:fill="auto"/>
          </w:tcPr>
          <w:p w14:paraId="334EEFC6" w14:textId="186B7ED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76513EC4" w14:textId="77777777"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957" w:type="dxa"/>
            <w:shd w:val="clear" w:color="auto" w:fill="auto"/>
          </w:tcPr>
          <w:p w14:paraId="25E1DC1E" w14:textId="77777777"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353" w:type="dxa"/>
            <w:shd w:val="clear" w:color="auto" w:fill="auto"/>
          </w:tcPr>
          <w:p w14:paraId="761E3E9B"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64C62890"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0154A70A"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210F08F6"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58D78761" w14:textId="2798DF4F"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 xml:space="preserve">Schimbul de deșeuri în vederea expunerii la </w:t>
            </w:r>
            <w:r w:rsidRPr="001A639C">
              <w:rPr>
                <w:rFonts w:ascii="Times New Roman" w:eastAsia="Times New Roman" w:hAnsi="Times New Roman" w:cs="Times New Roman"/>
                <w:szCs w:val="24"/>
                <w:lang w:val="ro-RO"/>
              </w:rPr>
              <w:lastRenderedPageBreak/>
              <w:t>oricare dintre operațiunile numerotate de la R1 la R11</w:t>
            </w:r>
          </w:p>
        </w:tc>
      </w:tr>
      <w:tr w:rsidR="004A16BB" w:rsidRPr="001A639C" w14:paraId="0E1FA709" w14:textId="77777777" w:rsidTr="00692548">
        <w:tc>
          <w:tcPr>
            <w:tcW w:w="1008" w:type="dxa"/>
            <w:shd w:val="clear" w:color="auto" w:fill="auto"/>
          </w:tcPr>
          <w:p w14:paraId="0A129A00" w14:textId="3FB9F17D"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lastRenderedPageBreak/>
              <w:t>15 01 04</w:t>
            </w:r>
          </w:p>
        </w:tc>
        <w:tc>
          <w:tcPr>
            <w:tcW w:w="2511" w:type="dxa"/>
            <w:shd w:val="clear" w:color="auto" w:fill="auto"/>
          </w:tcPr>
          <w:p w14:paraId="06AAA1F5" w14:textId="1B2717F0"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Ambalaje metalice</w:t>
            </w:r>
          </w:p>
        </w:tc>
        <w:tc>
          <w:tcPr>
            <w:tcW w:w="1179" w:type="dxa"/>
            <w:shd w:val="clear" w:color="auto" w:fill="auto"/>
          </w:tcPr>
          <w:p w14:paraId="5B13F112" w14:textId="04D50A2C" w:rsidR="004A16BB" w:rsidRPr="001A639C" w:rsidRDefault="00AC15F2"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27141ACE" w14:textId="0CF614FA"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957" w:type="dxa"/>
            <w:shd w:val="clear" w:color="auto" w:fill="auto"/>
          </w:tcPr>
          <w:p w14:paraId="49550D74" w14:textId="77777777" w:rsidR="004A16BB"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353" w:type="dxa"/>
            <w:shd w:val="clear" w:color="auto" w:fill="auto"/>
          </w:tcPr>
          <w:p w14:paraId="49632FC2"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5EF1F2F4"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7D2C0EAC"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0302765A" w14:textId="7777777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108309E7" w14:textId="1E3BDD97" w:rsidR="004A16BB" w:rsidRPr="001A639C" w:rsidRDefault="004A16BB" w:rsidP="004A16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tc>
      </w:tr>
      <w:tr w:rsidR="00AC15F2" w:rsidRPr="001A639C" w14:paraId="2A399FB3" w14:textId="77777777" w:rsidTr="00692548">
        <w:tc>
          <w:tcPr>
            <w:tcW w:w="1008" w:type="dxa"/>
            <w:shd w:val="clear" w:color="auto" w:fill="auto"/>
          </w:tcPr>
          <w:p w14:paraId="6B6332F0" w14:textId="7561B918" w:rsidR="00AC15F2"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15 01 07</w:t>
            </w:r>
          </w:p>
        </w:tc>
        <w:tc>
          <w:tcPr>
            <w:tcW w:w="2511" w:type="dxa"/>
            <w:shd w:val="clear" w:color="auto" w:fill="auto"/>
          </w:tcPr>
          <w:p w14:paraId="57A601FE" w14:textId="17348B84" w:rsidR="00AC15F2"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Ambalaje de sticlă</w:t>
            </w:r>
          </w:p>
        </w:tc>
        <w:tc>
          <w:tcPr>
            <w:tcW w:w="1179" w:type="dxa"/>
            <w:shd w:val="clear" w:color="auto" w:fill="auto"/>
          </w:tcPr>
          <w:p w14:paraId="16A76131" w14:textId="21D152B0" w:rsidR="00AC15F2"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2E484834" w14:textId="5E8D95C0"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100</w:t>
            </w:r>
          </w:p>
        </w:tc>
        <w:tc>
          <w:tcPr>
            <w:tcW w:w="957" w:type="dxa"/>
            <w:shd w:val="clear" w:color="auto" w:fill="auto"/>
          </w:tcPr>
          <w:p w14:paraId="2606BD99" w14:textId="36C5E517" w:rsidR="00AC15F2"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Kg/lună</w:t>
            </w:r>
          </w:p>
        </w:tc>
        <w:tc>
          <w:tcPr>
            <w:tcW w:w="1353" w:type="dxa"/>
            <w:shd w:val="clear" w:color="auto" w:fill="auto"/>
          </w:tcPr>
          <w:p w14:paraId="4F05045C" w14:textId="77777777"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Valorificare</w:t>
            </w:r>
          </w:p>
          <w:p w14:paraId="6BA44DBA" w14:textId="77777777"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660" w:type="dxa"/>
            <w:shd w:val="clear" w:color="auto" w:fill="auto"/>
          </w:tcPr>
          <w:p w14:paraId="0E852A72" w14:textId="77777777"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R12</w:t>
            </w:r>
          </w:p>
          <w:p w14:paraId="1946CCC9" w14:textId="77777777"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649" w:type="dxa"/>
            <w:shd w:val="clear" w:color="auto" w:fill="auto"/>
          </w:tcPr>
          <w:p w14:paraId="4C2B0A5E" w14:textId="25BA15E8" w:rsidR="00AC15F2" w:rsidRPr="001A639C" w:rsidRDefault="00AC15F2" w:rsidP="00AC15F2">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Schimbul de deșeuri în vederea expunerii la oricare dintre operațiunile numerotate de la R1 la R11</w:t>
            </w:r>
          </w:p>
        </w:tc>
      </w:tr>
      <w:tr w:rsidR="00D65A94" w:rsidRPr="001A639C" w14:paraId="47A98720" w14:textId="77777777" w:rsidTr="00692548">
        <w:tc>
          <w:tcPr>
            <w:tcW w:w="1008" w:type="dxa"/>
            <w:shd w:val="clear" w:color="auto" w:fill="auto"/>
          </w:tcPr>
          <w:p w14:paraId="299DC291" w14:textId="3AEFE5BA" w:rsidR="00D65A94"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19 08 09</w:t>
            </w:r>
          </w:p>
        </w:tc>
        <w:tc>
          <w:tcPr>
            <w:tcW w:w="2511" w:type="dxa"/>
            <w:shd w:val="clear" w:color="auto" w:fill="auto"/>
          </w:tcPr>
          <w:p w14:paraId="243E097F" w14:textId="64AC0BC3" w:rsidR="00D65A94"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Amestecuri de grăsime și uleiuri de la separarea amestecurilor apă/ulei din sectorul uleiurilor și grăsimilor comestibile</w:t>
            </w:r>
          </w:p>
        </w:tc>
        <w:tc>
          <w:tcPr>
            <w:tcW w:w="1179" w:type="dxa"/>
            <w:shd w:val="clear" w:color="auto" w:fill="auto"/>
          </w:tcPr>
          <w:p w14:paraId="7AFF1849" w14:textId="7BB295C5" w:rsidR="00D65A94" w:rsidRPr="001A639C"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Activitate</w:t>
            </w:r>
          </w:p>
        </w:tc>
        <w:tc>
          <w:tcPr>
            <w:tcW w:w="690" w:type="dxa"/>
            <w:shd w:val="clear" w:color="auto" w:fill="auto"/>
          </w:tcPr>
          <w:p w14:paraId="2753AFD8" w14:textId="77777777" w:rsidR="00D65A94"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957" w:type="dxa"/>
            <w:shd w:val="clear" w:color="auto" w:fill="auto"/>
          </w:tcPr>
          <w:p w14:paraId="508DA6BE" w14:textId="77777777" w:rsidR="00D65A94"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p>
        </w:tc>
        <w:tc>
          <w:tcPr>
            <w:tcW w:w="1353" w:type="dxa"/>
            <w:shd w:val="clear" w:color="auto" w:fill="auto"/>
          </w:tcPr>
          <w:p w14:paraId="6542A67B" w14:textId="3CD682C1" w:rsidR="00D65A94" w:rsidRPr="001A639C"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Eliminare</w:t>
            </w:r>
          </w:p>
        </w:tc>
        <w:tc>
          <w:tcPr>
            <w:tcW w:w="660" w:type="dxa"/>
            <w:shd w:val="clear" w:color="auto" w:fill="auto"/>
          </w:tcPr>
          <w:p w14:paraId="48F9A642" w14:textId="0C63019B" w:rsidR="00D65A94" w:rsidRPr="001A639C"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D5</w:t>
            </w:r>
          </w:p>
        </w:tc>
        <w:tc>
          <w:tcPr>
            <w:tcW w:w="1649" w:type="dxa"/>
            <w:shd w:val="clear" w:color="auto" w:fill="auto"/>
          </w:tcPr>
          <w:p w14:paraId="2C6C0932" w14:textId="4D414278" w:rsidR="00D65A94" w:rsidRPr="001A639C" w:rsidRDefault="00D65A94" w:rsidP="00D65A94">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Depozite special construite</w:t>
            </w:r>
          </w:p>
        </w:tc>
      </w:tr>
      <w:tr w:rsidR="00C757BB" w:rsidRPr="001A639C" w14:paraId="263A8986" w14:textId="77777777" w:rsidTr="00692548">
        <w:tc>
          <w:tcPr>
            <w:tcW w:w="1008" w:type="dxa"/>
            <w:shd w:val="clear" w:color="auto" w:fill="auto"/>
          </w:tcPr>
          <w:p w14:paraId="3E1BD3E7"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20 03 01</w:t>
            </w:r>
          </w:p>
        </w:tc>
        <w:tc>
          <w:tcPr>
            <w:tcW w:w="2511" w:type="dxa"/>
            <w:shd w:val="clear" w:color="auto" w:fill="auto"/>
          </w:tcPr>
          <w:p w14:paraId="4C9D1BD6"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Deșeurile municipale amestecate</w:t>
            </w:r>
          </w:p>
        </w:tc>
        <w:tc>
          <w:tcPr>
            <w:tcW w:w="1179" w:type="dxa"/>
            <w:shd w:val="clear" w:color="auto" w:fill="auto"/>
          </w:tcPr>
          <w:p w14:paraId="4241AF31"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Personal</w:t>
            </w:r>
          </w:p>
        </w:tc>
        <w:tc>
          <w:tcPr>
            <w:tcW w:w="690" w:type="dxa"/>
            <w:shd w:val="clear" w:color="auto" w:fill="auto"/>
          </w:tcPr>
          <w:p w14:paraId="6CEACB75" w14:textId="1E44BA86" w:rsidR="00C757BB" w:rsidRPr="001A639C" w:rsidRDefault="00C20E41"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12</w:t>
            </w:r>
          </w:p>
        </w:tc>
        <w:tc>
          <w:tcPr>
            <w:tcW w:w="957" w:type="dxa"/>
            <w:shd w:val="clear" w:color="auto" w:fill="auto"/>
          </w:tcPr>
          <w:p w14:paraId="068C2D7C" w14:textId="1E9E4CB6" w:rsidR="00C757BB" w:rsidRPr="001A639C" w:rsidRDefault="00C20E41"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Pr>
                <w:rFonts w:ascii="Times New Roman" w:eastAsia="Times New Roman" w:hAnsi="Times New Roman" w:cs="Times New Roman"/>
                <w:szCs w:val="24"/>
                <w:lang w:val="ro-RO"/>
              </w:rPr>
              <w:t>Mc/lună</w:t>
            </w:r>
          </w:p>
        </w:tc>
        <w:tc>
          <w:tcPr>
            <w:tcW w:w="1353" w:type="dxa"/>
            <w:shd w:val="clear" w:color="auto" w:fill="auto"/>
          </w:tcPr>
          <w:p w14:paraId="4AB9A9C4"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Eliminare</w:t>
            </w:r>
          </w:p>
        </w:tc>
        <w:tc>
          <w:tcPr>
            <w:tcW w:w="660" w:type="dxa"/>
            <w:shd w:val="clear" w:color="auto" w:fill="auto"/>
          </w:tcPr>
          <w:p w14:paraId="4FB29520"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D5</w:t>
            </w:r>
          </w:p>
        </w:tc>
        <w:tc>
          <w:tcPr>
            <w:tcW w:w="1649" w:type="dxa"/>
            <w:shd w:val="clear" w:color="auto" w:fill="auto"/>
          </w:tcPr>
          <w:p w14:paraId="110FCD10" w14:textId="77777777" w:rsidR="00C757BB" w:rsidRPr="001A639C" w:rsidRDefault="00C757BB" w:rsidP="00C757BB">
            <w:pPr>
              <w:autoSpaceDE w:val="0"/>
              <w:autoSpaceDN w:val="0"/>
              <w:adjustRightInd w:val="0"/>
              <w:spacing w:before="40" w:after="0" w:line="240" w:lineRule="auto"/>
              <w:jc w:val="center"/>
              <w:rPr>
                <w:rFonts w:ascii="Times New Roman" w:eastAsia="Times New Roman" w:hAnsi="Times New Roman" w:cs="Times New Roman"/>
                <w:szCs w:val="24"/>
                <w:lang w:val="ro-RO"/>
              </w:rPr>
            </w:pPr>
            <w:r w:rsidRPr="001A639C">
              <w:rPr>
                <w:rFonts w:ascii="Times New Roman" w:eastAsia="Times New Roman" w:hAnsi="Times New Roman" w:cs="Times New Roman"/>
                <w:szCs w:val="24"/>
                <w:lang w:val="ro-RO"/>
              </w:rPr>
              <w:t>Depozite special construite</w:t>
            </w:r>
          </w:p>
        </w:tc>
      </w:tr>
    </w:tbl>
    <w:p w14:paraId="2EBAA1B0" w14:textId="77777777" w:rsidR="0094218C" w:rsidRPr="007D6FF3" w:rsidRDefault="00C160DC" w:rsidP="000115B7">
      <w:pPr>
        <w:autoSpaceDE w:val="0"/>
        <w:autoSpaceDN w:val="0"/>
        <w:adjustRightInd w:val="0"/>
        <w:spacing w:after="0" w:line="240" w:lineRule="auto"/>
        <w:ind w:firstLine="72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ab/>
      </w:r>
      <w:sdt>
        <w:sdtPr>
          <w:rPr>
            <w:rFonts w:ascii="Times New Roman" w:hAnsi="Times New Roman" w:cs="Times New Roman"/>
            <w:b/>
            <w:sz w:val="24"/>
            <w:szCs w:val="24"/>
            <w:lang w:val="ro-RO"/>
          </w:rPr>
          <w:alias w:val="Câmp editabil text"/>
          <w:tag w:val="CampEditabil"/>
          <w:id w:val="-1077750273"/>
          <w:placeholder>
            <w:docPart w:val="3BC4E6CE21324652906B4029C53A4977"/>
          </w:placeholder>
          <w:showingPlcHdr/>
        </w:sdtPr>
        <w:sdtContent>
          <w:r w:rsidR="005D3E99" w:rsidRPr="007D6FF3">
            <w:rPr>
              <w:rStyle w:val="PlaceholderText"/>
              <w:rFonts w:ascii="Times New Roman" w:hAnsi="Times New Roman" w:cs="Times New Roman"/>
              <w:lang w:val="ro-RO"/>
            </w:rPr>
            <w:t>....</w:t>
          </w:r>
        </w:sdtContent>
      </w:sdt>
    </w:p>
    <w:p w14:paraId="48D9A5C5" w14:textId="77777777" w:rsidR="004D0D5F" w:rsidRPr="00D200FD" w:rsidRDefault="004D0D5F" w:rsidP="00D200FD">
      <w:pPr>
        <w:pStyle w:val="Heading2"/>
        <w:rPr>
          <w:sz w:val="28"/>
          <w:szCs w:val="28"/>
        </w:rPr>
      </w:pPr>
      <w:r w:rsidRPr="00D200FD">
        <w:rPr>
          <w:sz w:val="28"/>
          <w:szCs w:val="28"/>
        </w:rPr>
        <w:t xml:space="preserve">2. Deșeuri colectate </w:t>
      </w:r>
    </w:p>
    <w:p w14:paraId="60B93F52" w14:textId="0D12E7B1" w:rsidR="004D0D5F" w:rsidRPr="00D200FD" w:rsidRDefault="008F3DB8" w:rsidP="000E2B47">
      <w:pPr>
        <w:autoSpaceDE w:val="0"/>
        <w:autoSpaceDN w:val="0"/>
        <w:adjustRightInd w:val="0"/>
        <w:spacing w:after="0" w:line="240" w:lineRule="auto"/>
        <w:ind w:left="360" w:firstLine="360"/>
        <w:jc w:val="both"/>
        <w:rPr>
          <w:rFonts w:ascii="Times New Roman" w:eastAsia="Times New Roman" w:hAnsi="Times New Roman" w:cs="Times New Roman"/>
          <w:sz w:val="28"/>
          <w:szCs w:val="28"/>
          <w:lang w:val="ro-RO"/>
        </w:rPr>
      </w:pPr>
      <w:r w:rsidRPr="00D200FD">
        <w:rPr>
          <w:rFonts w:ascii="Times New Roman" w:eastAsia="Times New Roman" w:hAnsi="Times New Roman" w:cs="Times New Roman"/>
          <w:sz w:val="28"/>
          <w:szCs w:val="28"/>
          <w:lang w:val="ro-RO"/>
        </w:rPr>
        <w:t>Nu se colectează deșeurile.</w:t>
      </w:r>
    </w:p>
    <w:p w14:paraId="3DBF14F1" w14:textId="77777777"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echipamente electrice şi electronice colectate</w:t>
      </w:r>
    </w:p>
    <w:p w14:paraId="66932775" w14:textId="77777777" w:rsidR="00644021" w:rsidRPr="00965D48" w:rsidRDefault="00AC0246" w:rsidP="0020286D">
      <w:pPr>
        <w:autoSpaceDE w:val="0"/>
        <w:autoSpaceDN w:val="0"/>
        <w:adjustRightInd w:val="0"/>
        <w:spacing w:after="0" w:line="240" w:lineRule="auto"/>
        <w:ind w:firstLine="720"/>
        <w:jc w:val="both"/>
        <w:rPr>
          <w:rFonts w:ascii="Times New Roman" w:hAnsi="Times New Roman" w:cs="Times New Roman"/>
          <w:sz w:val="28"/>
          <w:szCs w:val="28"/>
          <w:lang w:val="ro-RO"/>
        </w:rPr>
      </w:pPr>
      <w:r w:rsidRPr="00965D48">
        <w:rPr>
          <w:rFonts w:ascii="Times New Roman" w:hAnsi="Times New Roman" w:cs="Times New Roman"/>
          <w:sz w:val="28"/>
          <w:szCs w:val="28"/>
          <w:lang w:val="ro-RO"/>
        </w:rPr>
        <w:t>Nu este cazul.</w:t>
      </w:r>
    </w:p>
    <w:p w14:paraId="365D9F67" w14:textId="77777777" w:rsidR="00644021" w:rsidRPr="007D6FF3" w:rsidRDefault="00644021" w:rsidP="00353A2B">
      <w:pPr>
        <w:autoSpaceDE w:val="0"/>
        <w:autoSpaceDN w:val="0"/>
        <w:adjustRightIn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Deşeuri de baterii şi acumulatori colectate</w:t>
      </w:r>
    </w:p>
    <w:p w14:paraId="40B8FB79" w14:textId="77777777" w:rsidR="00AC0246" w:rsidRPr="00965D48" w:rsidRDefault="00AC0246" w:rsidP="004D0D5F">
      <w:pPr>
        <w:autoSpaceDE w:val="0"/>
        <w:autoSpaceDN w:val="0"/>
        <w:adjustRightInd w:val="0"/>
        <w:spacing w:after="0" w:line="240" w:lineRule="auto"/>
        <w:ind w:firstLine="720"/>
        <w:jc w:val="both"/>
        <w:rPr>
          <w:rFonts w:ascii="Times New Roman" w:hAnsi="Times New Roman" w:cs="Times New Roman"/>
          <w:sz w:val="28"/>
          <w:szCs w:val="28"/>
          <w:lang w:val="ro-RO"/>
        </w:rPr>
      </w:pPr>
      <w:r w:rsidRPr="00965D48">
        <w:rPr>
          <w:rFonts w:ascii="Times New Roman" w:hAnsi="Times New Roman" w:cs="Times New Roman"/>
          <w:sz w:val="28"/>
          <w:szCs w:val="28"/>
          <w:lang w:val="ro-RO"/>
        </w:rPr>
        <w:t>Nu este cazul.</w:t>
      </w:r>
    </w:p>
    <w:p w14:paraId="13942E9F" w14:textId="77777777" w:rsidR="00644021" w:rsidRPr="007D6FF3" w:rsidRDefault="00C44DF9" w:rsidP="00353A2B">
      <w:pPr>
        <w:pStyle w:val="Heading2"/>
      </w:pPr>
      <w:r w:rsidRPr="007D6FF3">
        <w:t>3</w:t>
      </w:r>
      <w:r w:rsidR="00705E65">
        <w:t xml:space="preserve"> </w:t>
      </w:r>
      <w:r w:rsidR="00644021" w:rsidRPr="007D6FF3">
        <w:rPr>
          <w:sz w:val="28"/>
        </w:rPr>
        <w:t>Deșeuri stocate temporar</w:t>
      </w:r>
    </w:p>
    <w:p w14:paraId="36CD3F30" w14:textId="77777777" w:rsidR="003603F9" w:rsidRPr="008F3DB8" w:rsidRDefault="008F3DB8" w:rsidP="00D65A94">
      <w:pPr>
        <w:spacing w:after="0"/>
        <w:ind w:firstLine="720"/>
        <w:rPr>
          <w:rFonts w:ascii="Times New Roman" w:hAnsi="Times New Roman" w:cs="Times New Roman"/>
          <w:sz w:val="28"/>
          <w:szCs w:val="28"/>
          <w:lang w:val="ro-RO"/>
        </w:rPr>
      </w:pPr>
      <w:r w:rsidRPr="008F3DB8">
        <w:rPr>
          <w:rFonts w:ascii="Times New Roman" w:hAnsi="Times New Roman" w:cs="Times New Roman"/>
          <w:sz w:val="28"/>
          <w:szCs w:val="28"/>
          <w:lang w:val="ro-RO"/>
        </w:rPr>
        <w:t>Nu este cazul.</w:t>
      </w:r>
    </w:p>
    <w:p w14:paraId="7AFDDB77" w14:textId="77777777" w:rsidR="00AF5FBB" w:rsidRPr="00D200FD" w:rsidRDefault="00AF5FBB" w:rsidP="000115B7">
      <w:pPr>
        <w:shd w:val="clear" w:color="auto" w:fill="FFFFFF"/>
        <w:spacing w:after="0" w:line="240" w:lineRule="auto"/>
        <w:jc w:val="both"/>
        <w:outlineLvl w:val="1"/>
        <w:rPr>
          <w:rFonts w:ascii="Times New Roman" w:eastAsia="Times New Roman" w:hAnsi="Times New Roman" w:cs="Times New Roman"/>
          <w:b/>
          <w:bCs/>
          <w:color w:val="1D2228"/>
          <w:sz w:val="28"/>
          <w:szCs w:val="28"/>
          <w:lang w:val="ro-RO" w:eastAsia="hu-HU"/>
        </w:rPr>
      </w:pPr>
      <w:r w:rsidRPr="00D200FD">
        <w:rPr>
          <w:rFonts w:ascii="Times New Roman" w:eastAsia="Times New Roman" w:hAnsi="Times New Roman" w:cs="Times New Roman"/>
          <w:b/>
          <w:bCs/>
          <w:color w:val="1D2228"/>
          <w:sz w:val="28"/>
          <w:szCs w:val="28"/>
          <w:lang w:val="ro-RO" w:eastAsia="hu-HU"/>
        </w:rPr>
        <w:t>4. Deșeuri tratate (valorificate/eliminate)</w:t>
      </w:r>
    </w:p>
    <w:p w14:paraId="48CCA5E8" w14:textId="3FD2CCFA" w:rsidR="0009302E" w:rsidRPr="00D65A94" w:rsidRDefault="00D65A94" w:rsidP="00D65A94">
      <w:pPr>
        <w:spacing w:after="0"/>
        <w:ind w:firstLine="720"/>
        <w:rPr>
          <w:rFonts w:ascii="Times New Roman" w:hAnsi="Times New Roman" w:cs="Times New Roman"/>
          <w:sz w:val="28"/>
          <w:szCs w:val="28"/>
          <w:lang w:val="ro-RO"/>
        </w:rPr>
      </w:pPr>
      <w:r w:rsidRPr="008F3DB8">
        <w:rPr>
          <w:rFonts w:ascii="Times New Roman" w:hAnsi="Times New Roman" w:cs="Times New Roman"/>
          <w:sz w:val="28"/>
          <w:szCs w:val="28"/>
          <w:lang w:val="ro-RO"/>
        </w:rPr>
        <w:t>Nu este cazul.</w:t>
      </w:r>
    </w:p>
    <w:p w14:paraId="6E059928" w14:textId="77777777" w:rsidR="00644021" w:rsidRPr="007D6FF3" w:rsidRDefault="00644021" w:rsidP="00D200FD">
      <w:pPr>
        <w:pStyle w:val="Heading2"/>
        <w:rPr>
          <w:sz w:val="28"/>
        </w:rPr>
      </w:pPr>
      <w:r w:rsidRPr="007D6FF3">
        <w:rPr>
          <w:sz w:val="28"/>
        </w:rPr>
        <w:t>5. Modul de transport al deșeurilor și măsurile pentru protecția mediului</w:t>
      </w:r>
    </w:p>
    <w:p w14:paraId="67D1989A" w14:textId="3038C6E3"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Deşeurile municipale amestecate sunt transportate de unitatea specializată şi autorizată pentru această categorie de lucrare </w:t>
      </w:r>
      <w:r w:rsidR="00D65A94">
        <w:rPr>
          <w:rFonts w:ascii="Times New Roman" w:hAnsi="Times New Roman" w:cs="Times New Roman"/>
          <w:sz w:val="28"/>
          <w:szCs w:val="24"/>
          <w:lang w:val="ro-RO"/>
        </w:rPr>
        <w:t>RDE Harghita S.R.L. Odorheiu Secuiesc</w:t>
      </w:r>
      <w:r w:rsidRPr="007D6FF3">
        <w:rPr>
          <w:rFonts w:ascii="Times New Roman" w:hAnsi="Times New Roman" w:cs="Times New Roman"/>
          <w:sz w:val="28"/>
          <w:szCs w:val="24"/>
          <w:lang w:val="ro-RO"/>
        </w:rPr>
        <w:t xml:space="preserve"> la un depozit de d</w:t>
      </w:r>
      <w:r w:rsidR="00D65A94">
        <w:rPr>
          <w:rFonts w:ascii="Times New Roman" w:hAnsi="Times New Roman" w:cs="Times New Roman"/>
          <w:sz w:val="28"/>
          <w:szCs w:val="24"/>
          <w:lang w:val="ro-RO"/>
        </w:rPr>
        <w:t>eşeuri nepericuloase autorizat.</w:t>
      </w:r>
    </w:p>
    <w:p w14:paraId="6ED83C8F" w14:textId="77475CBD" w:rsidR="004B06F4" w:rsidRPr="007D6FF3" w:rsidRDefault="004B06F4" w:rsidP="00E82B47">
      <w:pPr>
        <w:pStyle w:val="ListParagraph"/>
        <w:numPr>
          <w:ilvl w:val="1"/>
          <w:numId w:val="5"/>
        </w:numPr>
        <w:tabs>
          <w:tab w:val="clear" w:pos="1440"/>
          <w:tab w:val="num" w:pos="0"/>
        </w:tabs>
        <w:spacing w:after="0" w:line="240" w:lineRule="auto"/>
        <w:ind w:left="0" w:firstLine="108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Deşeurile nepericuloase generate</w:t>
      </w:r>
      <w:r w:rsidR="00AB541B">
        <w:rPr>
          <w:rFonts w:ascii="Times New Roman" w:hAnsi="Times New Roman" w:cs="Times New Roman"/>
          <w:sz w:val="28"/>
          <w:szCs w:val="24"/>
          <w:lang w:val="ro-RO"/>
        </w:rPr>
        <w:t xml:space="preserve"> </w:t>
      </w:r>
      <w:r w:rsidRPr="007D6FF3">
        <w:rPr>
          <w:rFonts w:ascii="Times New Roman" w:hAnsi="Times New Roman" w:cs="Times New Roman"/>
          <w:sz w:val="28"/>
          <w:szCs w:val="24"/>
          <w:lang w:val="ro-RO"/>
        </w:rPr>
        <w:t xml:space="preserve">vor fi transportate la instalaţii de valorificare autorizate pentru efectuarea operațiunilor de tratare; </w:t>
      </w:r>
    </w:p>
    <w:p w14:paraId="78983A60" w14:textId="77777777" w:rsidR="004B06F4" w:rsidRPr="007D6FF3" w:rsidRDefault="004B06F4" w:rsidP="00B75A1A">
      <w:pPr>
        <w:spacing w:after="0"/>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Transportul deşeurilor din cadrul amplasamentului trebuie realizată cu:</w:t>
      </w:r>
    </w:p>
    <w:p w14:paraId="03045B9B" w14:textId="77777777" w:rsidR="004B06F4" w:rsidRPr="007D6FF3" w:rsidRDefault="004B06F4" w:rsidP="00E82B47">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t>mijloace de transport adecvate naturii deşeurilor transportate, astfel încât  să se asigure respectarea normelor privind sănătatea populaţiei şi a mediului înconjurător.</w:t>
      </w:r>
    </w:p>
    <w:p w14:paraId="593AFDFB" w14:textId="77777777" w:rsidR="00644021" w:rsidRPr="00D200FD" w:rsidRDefault="004B06F4" w:rsidP="00E55732">
      <w:pPr>
        <w:widowControl w:val="0"/>
        <w:numPr>
          <w:ilvl w:val="0"/>
          <w:numId w:val="6"/>
        </w:numPr>
        <w:suppressAutoHyphens/>
        <w:spacing w:after="0" w:line="240" w:lineRule="auto"/>
        <w:ind w:left="0" w:firstLine="993"/>
        <w:jc w:val="both"/>
        <w:rPr>
          <w:rFonts w:ascii="Times New Roman" w:hAnsi="Times New Roman" w:cs="Times New Roman"/>
          <w:sz w:val="28"/>
          <w:szCs w:val="24"/>
          <w:lang w:val="ro-RO" w:eastAsia="ar-SA"/>
        </w:rPr>
      </w:pPr>
      <w:r w:rsidRPr="007D6FF3">
        <w:rPr>
          <w:rFonts w:ascii="Times New Roman" w:hAnsi="Times New Roman" w:cs="Times New Roman"/>
          <w:sz w:val="28"/>
          <w:szCs w:val="24"/>
          <w:lang w:val="ro-RO" w:eastAsia="ar-SA"/>
        </w:rPr>
        <w:lastRenderedPageBreak/>
        <w:t>respectarea prevederilor din HG nr. 1061/2008 privind transportul deşeurilor periculoase şi nepericuloase  pe teritoriul României;</w:t>
      </w:r>
    </w:p>
    <w:p w14:paraId="472E7AA0" w14:textId="77777777" w:rsidR="00644021" w:rsidRPr="007D6FF3" w:rsidRDefault="00644021" w:rsidP="00D200FD">
      <w:pPr>
        <w:pStyle w:val="Heading2"/>
        <w:rPr>
          <w:sz w:val="28"/>
        </w:rPr>
      </w:pPr>
      <w:r w:rsidRPr="007D6FF3">
        <w:rPr>
          <w:sz w:val="28"/>
        </w:rPr>
        <w:t>6. Monitorizarea gestiunii deșeurilor</w:t>
      </w:r>
    </w:p>
    <w:p w14:paraId="5D2320F1" w14:textId="77777777" w:rsidR="00644021" w:rsidRPr="007D6FF3" w:rsidRDefault="00941420" w:rsidP="00D200FD">
      <w:pPr>
        <w:ind w:firstLine="360"/>
        <w:rPr>
          <w:rFonts w:ascii="Times New Roman" w:hAnsi="Times New Roman" w:cs="Times New Roman"/>
          <w:sz w:val="24"/>
          <w:lang w:val="ro-RO"/>
        </w:rPr>
      </w:pPr>
      <w:r w:rsidRPr="007D6FF3">
        <w:rPr>
          <w:rFonts w:ascii="Times New Roman" w:hAnsi="Times New Roman" w:cs="Times New Roman"/>
          <w:sz w:val="28"/>
          <w:szCs w:val="24"/>
          <w:lang w:val="ro-RO"/>
        </w:rPr>
        <w:t>Titularul activităţii are</w:t>
      </w:r>
      <w:r w:rsidR="00B75A1A" w:rsidRPr="007D6FF3">
        <w:rPr>
          <w:rFonts w:ascii="Times New Roman" w:hAnsi="Times New Roman" w:cs="Times New Roman"/>
          <w:sz w:val="28"/>
          <w:szCs w:val="24"/>
          <w:lang w:val="ro-RO"/>
        </w:rPr>
        <w:t xml:space="preserve"> obligaţia de a organiza evidenț</w:t>
      </w:r>
      <w:r w:rsidRPr="007D6FF3">
        <w:rPr>
          <w:rFonts w:ascii="Times New Roman" w:hAnsi="Times New Roman" w:cs="Times New Roman"/>
          <w:sz w:val="28"/>
          <w:szCs w:val="24"/>
          <w:lang w:val="ro-RO"/>
        </w:rPr>
        <w:t>a gestiunii deşeurilor rezultate în urma activităţii desfăşurate, care va fi ţinută conform modelului prezentat în Anexa nr. 1 a H.G. nr. 856/2002</w:t>
      </w:r>
    </w:p>
    <w:p w14:paraId="27B3AF12" w14:textId="77777777" w:rsidR="00644021" w:rsidRPr="007D6FF3" w:rsidRDefault="00644021" w:rsidP="00D65A94">
      <w:pPr>
        <w:pStyle w:val="Heading2"/>
        <w:rPr>
          <w:sz w:val="28"/>
        </w:rPr>
      </w:pPr>
      <w:r w:rsidRPr="007D6FF3">
        <w:rPr>
          <w:sz w:val="28"/>
        </w:rPr>
        <w:t xml:space="preserve">7. Ambalaje folosite </w:t>
      </w:r>
    </w:p>
    <w:p w14:paraId="1F21F3D7" w14:textId="642A1306" w:rsidR="00B861D6" w:rsidRPr="000E2B47" w:rsidRDefault="00B861D6" w:rsidP="00D65A94">
      <w:pPr>
        <w:pStyle w:val="Default"/>
        <w:ind w:firstLine="360"/>
        <w:rPr>
          <w:rFonts w:ascii="Times New Roman" w:hAnsi="Times New Roman" w:cs="Times New Roman"/>
          <w:sz w:val="28"/>
          <w:szCs w:val="28"/>
        </w:rPr>
      </w:pPr>
      <w:r w:rsidRPr="00B861D6">
        <w:rPr>
          <w:rFonts w:ascii="Times New Roman" w:hAnsi="Times New Roman" w:cs="Times New Roman"/>
          <w:sz w:val="28"/>
          <w:szCs w:val="28"/>
        </w:rPr>
        <w:t xml:space="preserve">- </w:t>
      </w:r>
      <w:r w:rsidR="00D65A94">
        <w:rPr>
          <w:rFonts w:ascii="Times New Roman" w:hAnsi="Times New Roman" w:cs="Times New Roman"/>
          <w:sz w:val="28"/>
          <w:szCs w:val="28"/>
        </w:rPr>
        <w:t>Nu este cazul.</w:t>
      </w:r>
    </w:p>
    <w:p w14:paraId="749450A0" w14:textId="77777777" w:rsidR="00644021" w:rsidRPr="007D6FF3" w:rsidRDefault="00644021" w:rsidP="00B861D6">
      <w:pPr>
        <w:pStyle w:val="Heading2"/>
        <w:rPr>
          <w:sz w:val="28"/>
        </w:rPr>
      </w:pPr>
      <w:r w:rsidRPr="007D6FF3">
        <w:rPr>
          <w:sz w:val="28"/>
        </w:rPr>
        <w:t xml:space="preserve">8. Modul de gospodărire a ambalajelor </w:t>
      </w:r>
    </w:p>
    <w:p w14:paraId="78E5FBF0" w14:textId="68F17D14" w:rsidR="00F852D8" w:rsidRPr="007D6FF3" w:rsidRDefault="00D65A94" w:rsidP="00D65A94">
      <w:pPr>
        <w:pStyle w:val="BodyText"/>
        <w:spacing w:after="0"/>
        <w:ind w:firstLine="720"/>
        <w:rPr>
          <w:rFonts w:ascii="Times New Roman" w:hAnsi="Times New Roman"/>
          <w:sz w:val="28"/>
          <w:szCs w:val="24"/>
          <w:lang w:val="ro-RO"/>
        </w:rPr>
      </w:pPr>
      <w:r>
        <w:rPr>
          <w:rFonts w:ascii="Times New Roman" w:hAnsi="Times New Roman"/>
          <w:sz w:val="28"/>
          <w:szCs w:val="24"/>
          <w:lang w:val="ro-RO"/>
        </w:rPr>
        <w:t>-Nu este cazul.</w:t>
      </w:r>
    </w:p>
    <w:p w14:paraId="29FF2318" w14:textId="2E2FCA69" w:rsidR="00644021" w:rsidRPr="007D6FF3" w:rsidRDefault="000E2B47" w:rsidP="00E55732">
      <w:pPr>
        <w:pStyle w:val="Heading1"/>
        <w:rPr>
          <w:rFonts w:ascii="Times New Roman" w:eastAsia="Times New Roman" w:hAnsi="Times New Roman" w:cs="Times New Roman"/>
          <w:b/>
          <w:color w:val="auto"/>
          <w:sz w:val="28"/>
          <w:szCs w:val="24"/>
          <w:lang w:val="ro-RO"/>
        </w:rPr>
      </w:pPr>
      <w:r w:rsidRPr="007D6FF3">
        <w:rPr>
          <w:rFonts w:ascii="Times New Roman" w:eastAsia="Times New Roman" w:hAnsi="Times New Roman" w:cs="Times New Roman"/>
          <w:b/>
          <w:color w:val="auto"/>
          <w:sz w:val="28"/>
          <w:szCs w:val="24"/>
          <w:lang w:val="ro-RO"/>
        </w:rPr>
        <w:t>V. MODUL DE GOSPODĂRIRE A SUBSTANȚELOR ȘI AMESTECURILE PERICULOASE</w:t>
      </w:r>
    </w:p>
    <w:p w14:paraId="3BF221C4" w14:textId="77777777" w:rsidR="00644021" w:rsidRPr="007D6FF3" w:rsidRDefault="00644021" w:rsidP="00E55732">
      <w:pPr>
        <w:autoSpaceDE w:val="0"/>
        <w:autoSpaceDN w:val="0"/>
        <w:adjustRightInd w:val="0"/>
        <w:spacing w:after="0" w:line="240" w:lineRule="auto"/>
        <w:jc w:val="both"/>
        <w:rPr>
          <w:rFonts w:ascii="Times New Roman" w:eastAsia="Times New Roman" w:hAnsi="Times New Roman" w:cs="Times New Roman"/>
          <w:sz w:val="28"/>
          <w:szCs w:val="24"/>
          <w:lang w:val="ro-RO"/>
        </w:rPr>
      </w:pPr>
    </w:p>
    <w:p w14:paraId="53063212" w14:textId="3FD5D889" w:rsidR="00644021" w:rsidRDefault="00644021" w:rsidP="00E82B47">
      <w:pPr>
        <w:pStyle w:val="Heading2"/>
        <w:numPr>
          <w:ilvl w:val="0"/>
          <w:numId w:val="8"/>
        </w:numPr>
        <w:rPr>
          <w:sz w:val="28"/>
        </w:rPr>
      </w:pPr>
      <w:r w:rsidRPr="007D6FF3">
        <w:rPr>
          <w:sz w:val="28"/>
        </w:rPr>
        <w:t xml:space="preserve">Substanțele și amestecurile periculoase folosite </w:t>
      </w:r>
    </w:p>
    <w:p w14:paraId="09E0E66D" w14:textId="2DFC1905" w:rsidR="008D130A" w:rsidRPr="008D130A" w:rsidRDefault="008D130A" w:rsidP="008D130A">
      <w:pPr>
        <w:rPr>
          <w:rFonts w:ascii="Times New Roman" w:hAnsi="Times New Roman" w:cs="Times New Roman"/>
          <w:sz w:val="28"/>
          <w:szCs w:val="28"/>
          <w:lang w:val="ro-RO" w:eastAsia="ro-RO"/>
        </w:rPr>
      </w:pPr>
      <w:r w:rsidRPr="008D130A">
        <w:rPr>
          <w:rFonts w:ascii="Times New Roman" w:hAnsi="Times New Roman" w:cs="Times New Roman"/>
          <w:sz w:val="28"/>
          <w:szCs w:val="28"/>
          <w:lang w:val="ro-RO" w:eastAsia="ro-RO"/>
        </w:rPr>
        <w:t>Se vor utilza următo</w:t>
      </w:r>
      <w:r>
        <w:rPr>
          <w:rFonts w:ascii="Times New Roman" w:hAnsi="Times New Roman" w:cs="Times New Roman"/>
          <w:sz w:val="28"/>
          <w:szCs w:val="28"/>
          <w:lang w:val="ro-RO" w:eastAsia="ro-RO"/>
        </w:rPr>
        <w:t>a</w:t>
      </w:r>
      <w:r w:rsidRPr="008D130A">
        <w:rPr>
          <w:rFonts w:ascii="Times New Roman" w:hAnsi="Times New Roman" w:cs="Times New Roman"/>
          <w:sz w:val="28"/>
          <w:szCs w:val="28"/>
          <w:lang w:val="ro-RO" w:eastAsia="ro-RO"/>
        </w:rPr>
        <w:t xml:space="preserve">rele </w:t>
      </w:r>
      <w:r>
        <w:rPr>
          <w:rFonts w:ascii="Times New Roman" w:hAnsi="Times New Roman" w:cs="Times New Roman"/>
          <w:sz w:val="28"/>
          <w:szCs w:val="28"/>
          <w:lang w:val="ro-RO" w:eastAsia="ro-RO"/>
        </w:rPr>
        <w:t>produse</w:t>
      </w:r>
      <w:r w:rsidRPr="008D130A">
        <w:rPr>
          <w:rFonts w:ascii="Times New Roman" w:hAnsi="Times New Roman" w:cs="Times New Roman"/>
          <w:sz w:val="28"/>
          <w:szCs w:val="28"/>
          <w:lang w:val="ro-RO" w:eastAsia="ro-RO"/>
        </w:rPr>
        <w:t>:</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2594"/>
      </w:tblGrid>
      <w:tr w:rsidR="00D93DA2" w:rsidRPr="007D6FF3" w14:paraId="2FC27723" w14:textId="77777777" w:rsidTr="00B567D4">
        <w:tc>
          <w:tcPr>
            <w:tcW w:w="1384" w:type="dxa"/>
            <w:shd w:val="clear" w:color="auto" w:fill="C0C0C0"/>
            <w:vAlign w:val="center"/>
          </w:tcPr>
          <w:p w14:paraId="2FBBBC86" w14:textId="77777777"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Tip</w:t>
            </w:r>
          </w:p>
        </w:tc>
        <w:tc>
          <w:tcPr>
            <w:tcW w:w="3119" w:type="dxa"/>
            <w:shd w:val="clear" w:color="auto" w:fill="C0C0C0"/>
            <w:vAlign w:val="center"/>
          </w:tcPr>
          <w:p w14:paraId="503C2E4E" w14:textId="77777777"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Substanță chimică periculoasă/ Categorie de amestec</w:t>
            </w:r>
          </w:p>
        </w:tc>
        <w:tc>
          <w:tcPr>
            <w:tcW w:w="1559" w:type="dxa"/>
            <w:shd w:val="clear" w:color="auto" w:fill="C0C0C0"/>
            <w:vAlign w:val="center"/>
          </w:tcPr>
          <w:p w14:paraId="2FC94712" w14:textId="77777777"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Cantitate</w:t>
            </w:r>
          </w:p>
        </w:tc>
        <w:tc>
          <w:tcPr>
            <w:tcW w:w="992" w:type="dxa"/>
            <w:shd w:val="clear" w:color="auto" w:fill="C0C0C0"/>
            <w:vAlign w:val="center"/>
          </w:tcPr>
          <w:p w14:paraId="57B8441F" w14:textId="77777777"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UM</w:t>
            </w:r>
          </w:p>
        </w:tc>
        <w:tc>
          <w:tcPr>
            <w:tcW w:w="2594" w:type="dxa"/>
            <w:shd w:val="clear" w:color="auto" w:fill="C0C0C0"/>
            <w:vAlign w:val="center"/>
          </w:tcPr>
          <w:p w14:paraId="531A3725" w14:textId="77777777" w:rsidR="00D93DA2" w:rsidRPr="007D6FF3" w:rsidRDefault="00D93DA2" w:rsidP="004678D5">
            <w:pPr>
              <w:snapToGrid w:val="0"/>
              <w:spacing w:before="40" w:after="0" w:line="240" w:lineRule="auto"/>
              <w:jc w:val="center"/>
              <w:rPr>
                <w:rFonts w:ascii="Times New Roman" w:eastAsia="Times New Roman" w:hAnsi="Times New Roman" w:cs="Times New Roman"/>
                <w:b/>
                <w:sz w:val="20"/>
                <w:szCs w:val="24"/>
                <w:lang w:val="ro-RO"/>
              </w:rPr>
            </w:pPr>
            <w:r w:rsidRPr="007D6FF3">
              <w:rPr>
                <w:rFonts w:ascii="Times New Roman" w:eastAsia="Times New Roman" w:hAnsi="Times New Roman" w:cs="Times New Roman"/>
                <w:b/>
                <w:sz w:val="20"/>
                <w:szCs w:val="24"/>
                <w:lang w:val="ro-RO"/>
              </w:rPr>
              <w:t>Fraza de pericol</w:t>
            </w:r>
          </w:p>
        </w:tc>
      </w:tr>
      <w:tr w:rsidR="00AB541B" w:rsidRPr="007D6FF3" w14:paraId="3B704847" w14:textId="77777777" w:rsidTr="00AB541B">
        <w:tc>
          <w:tcPr>
            <w:tcW w:w="1384" w:type="dxa"/>
            <w:shd w:val="clear" w:color="auto" w:fill="FFFFFF" w:themeFill="background1"/>
            <w:vAlign w:val="center"/>
          </w:tcPr>
          <w:p w14:paraId="52613462" w14:textId="77777777" w:rsidR="00AB541B" w:rsidRPr="007D6FF3" w:rsidRDefault="0039726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7623760E" w14:textId="4069C848" w:rsidR="00AB541B" w:rsidRPr="007D6FF3" w:rsidRDefault="00863BF3"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 xml:space="preserve">Desin </w:t>
            </w:r>
          </w:p>
        </w:tc>
        <w:tc>
          <w:tcPr>
            <w:tcW w:w="1559" w:type="dxa"/>
            <w:shd w:val="clear" w:color="auto" w:fill="FFFFFF" w:themeFill="background1"/>
            <w:vAlign w:val="center"/>
          </w:tcPr>
          <w:p w14:paraId="4974EADA" w14:textId="63319B81" w:rsidR="00AB541B" w:rsidRPr="007D6FF3" w:rsidRDefault="00DE36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160</w:t>
            </w:r>
          </w:p>
        </w:tc>
        <w:tc>
          <w:tcPr>
            <w:tcW w:w="992" w:type="dxa"/>
            <w:shd w:val="clear" w:color="auto" w:fill="FFFFFF" w:themeFill="background1"/>
            <w:vAlign w:val="center"/>
          </w:tcPr>
          <w:p w14:paraId="2562791A" w14:textId="540A466A" w:rsidR="00AB541B" w:rsidRPr="007D6FF3" w:rsidRDefault="00DE36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4DCC8DFF" w14:textId="567C9D3A" w:rsidR="00AB541B" w:rsidRPr="007D6FF3" w:rsidRDefault="003908C6" w:rsidP="00DE36C6">
            <w:pPr>
              <w:snapToGrid w:val="0"/>
              <w:spacing w:before="40" w:after="0" w:line="240" w:lineRule="auto"/>
              <w:jc w:val="center"/>
              <w:rPr>
                <w:rFonts w:ascii="Times New Roman" w:eastAsia="Times New Roman" w:hAnsi="Times New Roman" w:cs="Times New Roman"/>
                <w:b/>
                <w:sz w:val="20"/>
                <w:szCs w:val="24"/>
                <w:lang w:val="ro-RO"/>
              </w:rPr>
            </w:pPr>
            <w:r w:rsidRPr="00DE36C6">
              <w:rPr>
                <w:rFonts w:ascii="Times New Roman" w:eastAsia="Times New Roman" w:hAnsi="Times New Roman" w:cs="Times New Roman"/>
                <w:sz w:val="20"/>
                <w:szCs w:val="24"/>
                <w:lang w:val="ro-RO"/>
              </w:rPr>
              <w:t>H302</w:t>
            </w:r>
            <w:r>
              <w:rPr>
                <w:rFonts w:ascii="Times New Roman" w:eastAsia="Times New Roman" w:hAnsi="Times New Roman" w:cs="Times New Roman"/>
                <w:b/>
                <w:sz w:val="20"/>
                <w:szCs w:val="24"/>
                <w:lang w:val="ro-RO"/>
              </w:rPr>
              <w:t xml:space="preserve">, </w:t>
            </w:r>
            <w:r w:rsidR="00CC1F52">
              <w:rPr>
                <w:rFonts w:ascii="Times New Roman" w:eastAsia="Times New Roman" w:hAnsi="Times New Roman" w:cs="Times New Roman"/>
                <w:sz w:val="20"/>
                <w:szCs w:val="24"/>
                <w:lang w:val="ro-RO"/>
              </w:rPr>
              <w:t xml:space="preserve">H314, </w:t>
            </w:r>
            <w:r w:rsidR="00DE36C6">
              <w:rPr>
                <w:rFonts w:ascii="Times New Roman" w:eastAsia="Times New Roman" w:hAnsi="Times New Roman" w:cs="Times New Roman"/>
                <w:sz w:val="20"/>
                <w:szCs w:val="24"/>
                <w:lang w:val="ro-RO"/>
              </w:rPr>
              <w:t xml:space="preserve">H315, </w:t>
            </w:r>
            <w:r w:rsidR="00CC1F52">
              <w:rPr>
                <w:rFonts w:ascii="Times New Roman" w:eastAsia="Times New Roman" w:hAnsi="Times New Roman" w:cs="Times New Roman"/>
                <w:sz w:val="20"/>
                <w:szCs w:val="24"/>
                <w:lang w:val="ro-RO"/>
              </w:rPr>
              <w:t>H317, H</w:t>
            </w:r>
            <w:r w:rsidR="00DE36C6">
              <w:rPr>
                <w:rFonts w:ascii="Times New Roman" w:eastAsia="Times New Roman" w:hAnsi="Times New Roman" w:cs="Times New Roman"/>
                <w:sz w:val="20"/>
                <w:szCs w:val="24"/>
                <w:lang w:val="ro-RO"/>
              </w:rPr>
              <w:t>318, H319</w:t>
            </w:r>
            <w:r w:rsidR="00CC1F52">
              <w:rPr>
                <w:rFonts w:ascii="Times New Roman" w:eastAsia="Times New Roman" w:hAnsi="Times New Roman" w:cs="Times New Roman"/>
                <w:sz w:val="20"/>
                <w:szCs w:val="24"/>
                <w:lang w:val="ro-RO"/>
              </w:rPr>
              <w:t>, H400</w:t>
            </w:r>
            <w:r w:rsidR="00DE36C6">
              <w:rPr>
                <w:rFonts w:ascii="Times New Roman" w:eastAsia="Times New Roman" w:hAnsi="Times New Roman" w:cs="Times New Roman"/>
                <w:sz w:val="20"/>
                <w:szCs w:val="24"/>
                <w:lang w:val="ro-RO"/>
              </w:rPr>
              <w:t>, H412</w:t>
            </w:r>
          </w:p>
        </w:tc>
      </w:tr>
      <w:tr w:rsidR="00DD522D" w:rsidRPr="007D6FF3" w14:paraId="7F80D741" w14:textId="77777777" w:rsidTr="00AB541B">
        <w:tc>
          <w:tcPr>
            <w:tcW w:w="1384" w:type="dxa"/>
            <w:shd w:val="clear" w:color="auto" w:fill="FFFFFF" w:themeFill="background1"/>
            <w:vAlign w:val="center"/>
          </w:tcPr>
          <w:p w14:paraId="5893D0B8" w14:textId="0801D008" w:rsidR="00DD522D" w:rsidRPr="00D674F6" w:rsidRDefault="00DD522D" w:rsidP="004678D5">
            <w:pPr>
              <w:snapToGrid w:val="0"/>
              <w:spacing w:before="40" w:after="0" w:line="240" w:lineRule="auto"/>
              <w:jc w:val="center"/>
              <w:rPr>
                <w:rFonts w:ascii="Times New Roman" w:eastAsia="Times New Roman" w:hAnsi="Times New Roman" w:cs="Times New Roman"/>
                <w:b/>
                <w:sz w:val="20"/>
                <w:szCs w:val="24"/>
                <w:lang w:val="ro-RO"/>
              </w:rPr>
            </w:pPr>
            <w:r w:rsidRPr="00D674F6">
              <w:rPr>
                <w:rFonts w:ascii="Times New Roman" w:eastAsia="Times New Roman" w:hAnsi="Times New Roman" w:cs="Times New Roman"/>
                <w:b/>
                <w:sz w:val="20"/>
                <w:szCs w:val="24"/>
                <w:lang w:val="ro-RO"/>
              </w:rPr>
              <w:t xml:space="preserve">Amestec </w:t>
            </w:r>
          </w:p>
        </w:tc>
        <w:tc>
          <w:tcPr>
            <w:tcW w:w="3119" w:type="dxa"/>
            <w:shd w:val="clear" w:color="auto" w:fill="FFFFFF" w:themeFill="background1"/>
            <w:vAlign w:val="center"/>
          </w:tcPr>
          <w:p w14:paraId="39BB15C9" w14:textId="5E5BBE82" w:rsidR="00DD522D" w:rsidRPr="00D674F6" w:rsidRDefault="00DD522D" w:rsidP="004678D5">
            <w:pPr>
              <w:snapToGrid w:val="0"/>
              <w:spacing w:before="40" w:after="0" w:line="240" w:lineRule="auto"/>
              <w:jc w:val="center"/>
              <w:rPr>
                <w:rFonts w:ascii="Times New Roman" w:eastAsia="Times New Roman" w:hAnsi="Times New Roman" w:cs="Times New Roman"/>
                <w:b/>
                <w:sz w:val="20"/>
                <w:szCs w:val="24"/>
                <w:lang w:val="ro-RO"/>
              </w:rPr>
            </w:pPr>
            <w:r w:rsidRPr="00D674F6">
              <w:rPr>
                <w:rFonts w:ascii="Times New Roman" w:eastAsia="Times New Roman" w:hAnsi="Times New Roman" w:cs="Times New Roman"/>
                <w:b/>
                <w:sz w:val="20"/>
                <w:szCs w:val="24"/>
                <w:lang w:val="ro-RO"/>
              </w:rPr>
              <w:t>Clorom</w:t>
            </w:r>
          </w:p>
        </w:tc>
        <w:tc>
          <w:tcPr>
            <w:tcW w:w="1559" w:type="dxa"/>
            <w:shd w:val="clear" w:color="auto" w:fill="FFFFFF" w:themeFill="background1"/>
            <w:vAlign w:val="center"/>
          </w:tcPr>
          <w:p w14:paraId="593F8BEC" w14:textId="2E7BB630" w:rsidR="00DD522D" w:rsidRPr="00D674F6" w:rsidRDefault="00DD522D" w:rsidP="004678D5">
            <w:pPr>
              <w:snapToGrid w:val="0"/>
              <w:spacing w:before="40" w:after="0" w:line="240" w:lineRule="auto"/>
              <w:jc w:val="center"/>
              <w:rPr>
                <w:rFonts w:ascii="Times New Roman" w:eastAsia="Times New Roman" w:hAnsi="Times New Roman" w:cs="Times New Roman"/>
                <w:b/>
                <w:sz w:val="20"/>
                <w:szCs w:val="24"/>
                <w:lang w:val="ro-RO"/>
              </w:rPr>
            </w:pPr>
            <w:r w:rsidRPr="00D674F6">
              <w:rPr>
                <w:rFonts w:ascii="Times New Roman" w:eastAsia="Times New Roman" w:hAnsi="Times New Roman" w:cs="Times New Roman"/>
                <w:b/>
                <w:sz w:val="20"/>
                <w:szCs w:val="24"/>
                <w:lang w:val="ro-RO"/>
              </w:rPr>
              <w:t>2000</w:t>
            </w:r>
          </w:p>
        </w:tc>
        <w:tc>
          <w:tcPr>
            <w:tcW w:w="992" w:type="dxa"/>
            <w:shd w:val="clear" w:color="auto" w:fill="FFFFFF" w:themeFill="background1"/>
            <w:vAlign w:val="center"/>
          </w:tcPr>
          <w:p w14:paraId="75E7B6A5" w14:textId="0BA9FB47" w:rsidR="00DD522D" w:rsidRPr="00D674F6" w:rsidRDefault="00DD522D" w:rsidP="004678D5">
            <w:pPr>
              <w:snapToGrid w:val="0"/>
              <w:spacing w:before="40" w:after="0" w:line="240" w:lineRule="auto"/>
              <w:jc w:val="center"/>
              <w:rPr>
                <w:rFonts w:ascii="Times New Roman" w:eastAsia="Times New Roman" w:hAnsi="Times New Roman" w:cs="Times New Roman"/>
                <w:b/>
                <w:sz w:val="20"/>
                <w:szCs w:val="24"/>
                <w:lang w:val="ro-RO"/>
              </w:rPr>
            </w:pPr>
            <w:r w:rsidRPr="00D674F6">
              <w:rPr>
                <w:rFonts w:ascii="Times New Roman" w:eastAsia="Times New Roman" w:hAnsi="Times New Roman" w:cs="Times New Roman"/>
                <w:b/>
                <w:sz w:val="20"/>
                <w:szCs w:val="24"/>
                <w:lang w:val="ro-RO"/>
              </w:rPr>
              <w:t>Buc/an</w:t>
            </w:r>
          </w:p>
        </w:tc>
        <w:tc>
          <w:tcPr>
            <w:tcW w:w="2594" w:type="dxa"/>
            <w:shd w:val="clear" w:color="auto" w:fill="FFFFFF" w:themeFill="background1"/>
            <w:vAlign w:val="center"/>
          </w:tcPr>
          <w:p w14:paraId="5556D6F2" w14:textId="0125EF96" w:rsidR="00DD522D" w:rsidRPr="00D674F6" w:rsidRDefault="00D674F6" w:rsidP="00DE36C6">
            <w:pPr>
              <w:snapToGrid w:val="0"/>
              <w:spacing w:before="40" w:after="0" w:line="240" w:lineRule="auto"/>
              <w:jc w:val="center"/>
              <w:rPr>
                <w:rFonts w:ascii="Times New Roman" w:eastAsia="Times New Roman" w:hAnsi="Times New Roman" w:cs="Times New Roman"/>
                <w:sz w:val="20"/>
                <w:szCs w:val="24"/>
                <w:lang w:val="ro-RO"/>
              </w:rPr>
            </w:pPr>
            <w:r w:rsidRPr="00D674F6">
              <w:rPr>
                <w:rFonts w:ascii="Times New Roman" w:eastAsia="Times New Roman" w:hAnsi="Times New Roman" w:cs="Times New Roman"/>
                <w:sz w:val="20"/>
                <w:szCs w:val="24"/>
                <w:lang w:val="ro-RO"/>
              </w:rPr>
              <w:t xml:space="preserve">H302, H319, H335, H410, EUH 031, </w:t>
            </w:r>
          </w:p>
        </w:tc>
      </w:tr>
      <w:tr w:rsidR="00CC1F52" w:rsidRPr="007D6FF3" w14:paraId="689352B0" w14:textId="77777777" w:rsidTr="00AB541B">
        <w:tc>
          <w:tcPr>
            <w:tcW w:w="1384" w:type="dxa"/>
            <w:shd w:val="clear" w:color="auto" w:fill="FFFFFF" w:themeFill="background1"/>
            <w:vAlign w:val="center"/>
          </w:tcPr>
          <w:p w14:paraId="5D91A10F" w14:textId="77777777" w:rsidR="00CC1F52" w:rsidRDefault="00CC1F52"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36DCB16A" w14:textId="1F6E3290" w:rsidR="00CC1F52" w:rsidRDefault="00DD522D"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Combi Grill</w:t>
            </w:r>
          </w:p>
        </w:tc>
        <w:tc>
          <w:tcPr>
            <w:tcW w:w="1559" w:type="dxa"/>
            <w:shd w:val="clear" w:color="auto" w:fill="FFFFFF" w:themeFill="background1"/>
            <w:vAlign w:val="center"/>
          </w:tcPr>
          <w:p w14:paraId="4B8EF7BD" w14:textId="78083513" w:rsidR="00CC1F52" w:rsidRPr="007D6FF3" w:rsidRDefault="00DD522D"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20</w:t>
            </w:r>
          </w:p>
        </w:tc>
        <w:tc>
          <w:tcPr>
            <w:tcW w:w="992" w:type="dxa"/>
            <w:shd w:val="clear" w:color="auto" w:fill="FFFFFF" w:themeFill="background1"/>
            <w:vAlign w:val="center"/>
          </w:tcPr>
          <w:p w14:paraId="46C2EB65" w14:textId="0FE562AA" w:rsidR="00CC1F52" w:rsidRPr="007D6FF3" w:rsidRDefault="00DD522D"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3ECD6473" w14:textId="1F302AC5" w:rsidR="00CC1F52" w:rsidRPr="003908C6" w:rsidRDefault="00DD522D" w:rsidP="00DD522D">
            <w:pPr>
              <w:pStyle w:val="Default"/>
              <w:jc w:val="center"/>
              <w:rPr>
                <w:rFonts w:ascii="Times New Roman" w:hAnsi="Times New Roman" w:cs="Times New Roman"/>
                <w:color w:val="auto"/>
                <w:sz w:val="20"/>
                <w:lang w:val="ro-RO"/>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5B51FA" w:rsidRPr="007D6FF3" w14:paraId="07C8BFBF" w14:textId="77777777" w:rsidTr="00AB541B">
        <w:tc>
          <w:tcPr>
            <w:tcW w:w="1384" w:type="dxa"/>
            <w:shd w:val="clear" w:color="auto" w:fill="FFFFFF" w:themeFill="background1"/>
            <w:vAlign w:val="center"/>
          </w:tcPr>
          <w:p w14:paraId="7FDF8992" w14:textId="0A436D65" w:rsidR="005B51FA" w:rsidRDefault="005B51FA"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3DAD9921" w14:textId="16E2543C" w:rsidR="005B51FA" w:rsidRDefault="005B51FA"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Eloxa Prima</w:t>
            </w:r>
          </w:p>
        </w:tc>
        <w:tc>
          <w:tcPr>
            <w:tcW w:w="1559" w:type="dxa"/>
            <w:shd w:val="clear" w:color="auto" w:fill="FFFFFF" w:themeFill="background1"/>
            <w:vAlign w:val="center"/>
          </w:tcPr>
          <w:p w14:paraId="47D860D4" w14:textId="071D1CC7" w:rsidR="005B51FA" w:rsidRDefault="005B51FA"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10</w:t>
            </w:r>
          </w:p>
        </w:tc>
        <w:tc>
          <w:tcPr>
            <w:tcW w:w="992" w:type="dxa"/>
            <w:shd w:val="clear" w:color="auto" w:fill="FFFFFF" w:themeFill="background1"/>
            <w:vAlign w:val="center"/>
          </w:tcPr>
          <w:p w14:paraId="530776B0" w14:textId="4B1967A6" w:rsidR="005B51FA" w:rsidRDefault="005B51FA"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60611753" w14:textId="03D39E07" w:rsidR="005B51FA" w:rsidRDefault="005B51FA" w:rsidP="00DD522D">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5B51FA" w:rsidRPr="007D6FF3" w14:paraId="0F88FF6A" w14:textId="77777777" w:rsidTr="00AB541B">
        <w:tc>
          <w:tcPr>
            <w:tcW w:w="1384" w:type="dxa"/>
            <w:shd w:val="clear" w:color="auto" w:fill="FFFFFF" w:themeFill="background1"/>
            <w:vAlign w:val="center"/>
          </w:tcPr>
          <w:p w14:paraId="3E5F033B" w14:textId="77777777" w:rsidR="005B51FA" w:rsidRDefault="005B51FA"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3119" w:type="dxa"/>
            <w:shd w:val="clear" w:color="auto" w:fill="FFFFFF" w:themeFill="background1"/>
            <w:vAlign w:val="center"/>
          </w:tcPr>
          <w:p w14:paraId="5E0BB1A5" w14:textId="77777777" w:rsidR="005B51FA" w:rsidRDefault="005B51FA" w:rsidP="004678D5">
            <w:pPr>
              <w:snapToGrid w:val="0"/>
              <w:spacing w:before="40" w:after="0" w:line="240" w:lineRule="auto"/>
              <w:jc w:val="center"/>
              <w:rPr>
                <w:rFonts w:ascii="Times New Roman" w:eastAsia="Times New Roman" w:hAnsi="Times New Roman" w:cs="Times New Roman"/>
                <w:b/>
                <w:sz w:val="20"/>
                <w:szCs w:val="24"/>
                <w:lang w:val="ro-RO"/>
              </w:rPr>
            </w:pPr>
          </w:p>
        </w:tc>
        <w:tc>
          <w:tcPr>
            <w:tcW w:w="1559" w:type="dxa"/>
            <w:shd w:val="clear" w:color="auto" w:fill="FFFFFF" w:themeFill="background1"/>
            <w:vAlign w:val="center"/>
          </w:tcPr>
          <w:p w14:paraId="01AADE29" w14:textId="77777777" w:rsidR="005B51FA" w:rsidRDefault="005B51FA" w:rsidP="00E966B5">
            <w:pPr>
              <w:snapToGrid w:val="0"/>
              <w:spacing w:before="40" w:after="0" w:line="240" w:lineRule="auto"/>
              <w:jc w:val="center"/>
              <w:rPr>
                <w:rFonts w:ascii="Times New Roman" w:eastAsia="Times New Roman" w:hAnsi="Times New Roman" w:cs="Times New Roman"/>
                <w:b/>
                <w:sz w:val="20"/>
                <w:szCs w:val="24"/>
                <w:lang w:val="ro-RO"/>
              </w:rPr>
            </w:pPr>
          </w:p>
        </w:tc>
        <w:tc>
          <w:tcPr>
            <w:tcW w:w="992" w:type="dxa"/>
            <w:shd w:val="clear" w:color="auto" w:fill="FFFFFF" w:themeFill="background1"/>
            <w:vAlign w:val="center"/>
          </w:tcPr>
          <w:p w14:paraId="13198EDC" w14:textId="77777777" w:rsidR="005B51FA" w:rsidRDefault="005B51FA" w:rsidP="00E966B5">
            <w:pPr>
              <w:snapToGrid w:val="0"/>
              <w:spacing w:before="40" w:after="0" w:line="240" w:lineRule="auto"/>
              <w:jc w:val="center"/>
              <w:rPr>
                <w:rFonts w:ascii="Times New Roman" w:eastAsia="Times New Roman" w:hAnsi="Times New Roman" w:cs="Times New Roman"/>
                <w:b/>
                <w:sz w:val="20"/>
                <w:szCs w:val="24"/>
                <w:lang w:val="ro-RO"/>
              </w:rPr>
            </w:pPr>
          </w:p>
        </w:tc>
        <w:tc>
          <w:tcPr>
            <w:tcW w:w="2594" w:type="dxa"/>
            <w:shd w:val="clear" w:color="auto" w:fill="FFFFFF" w:themeFill="background1"/>
            <w:vAlign w:val="center"/>
          </w:tcPr>
          <w:p w14:paraId="568A37BC" w14:textId="77777777" w:rsidR="005B51FA" w:rsidRDefault="005B51FA" w:rsidP="00DD522D">
            <w:pPr>
              <w:pStyle w:val="Default"/>
              <w:jc w:val="center"/>
              <w:rPr>
                <w:sz w:val="23"/>
                <w:szCs w:val="23"/>
              </w:rPr>
            </w:pPr>
          </w:p>
        </w:tc>
      </w:tr>
      <w:tr w:rsidR="00702E8E" w:rsidRPr="007D6FF3" w14:paraId="7C3F35CB" w14:textId="77777777" w:rsidTr="00AB541B">
        <w:tc>
          <w:tcPr>
            <w:tcW w:w="1384" w:type="dxa"/>
            <w:shd w:val="clear" w:color="auto" w:fill="FFFFFF" w:themeFill="background1"/>
            <w:vAlign w:val="center"/>
          </w:tcPr>
          <w:p w14:paraId="43220F24" w14:textId="37E0112F" w:rsidR="00702E8E" w:rsidRDefault="00702E8E"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0CABC0FB" w14:textId="4F73D8C5" w:rsidR="00702E8E" w:rsidRDefault="00702E8E" w:rsidP="00702E8E">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Kiehl-SanEco-Konzentrat</w:t>
            </w:r>
          </w:p>
        </w:tc>
        <w:tc>
          <w:tcPr>
            <w:tcW w:w="1559" w:type="dxa"/>
            <w:shd w:val="clear" w:color="auto" w:fill="FFFFFF" w:themeFill="background1"/>
            <w:vAlign w:val="center"/>
          </w:tcPr>
          <w:p w14:paraId="34171C0D" w14:textId="3FF33780" w:rsidR="00702E8E" w:rsidRDefault="00702E8E" w:rsidP="00E966B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20</w:t>
            </w:r>
          </w:p>
        </w:tc>
        <w:tc>
          <w:tcPr>
            <w:tcW w:w="992" w:type="dxa"/>
            <w:shd w:val="clear" w:color="auto" w:fill="FFFFFF" w:themeFill="background1"/>
            <w:vAlign w:val="center"/>
          </w:tcPr>
          <w:p w14:paraId="759BE168" w14:textId="5CBAA720" w:rsidR="00702E8E" w:rsidRDefault="00702E8E" w:rsidP="00BB019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w:t>
            </w:r>
            <w:r w:rsidR="00BB0196">
              <w:rPr>
                <w:rFonts w:ascii="Times New Roman" w:eastAsia="Times New Roman" w:hAnsi="Times New Roman" w:cs="Times New Roman"/>
                <w:b/>
                <w:sz w:val="20"/>
                <w:szCs w:val="24"/>
                <w:lang w:val="ro-RO"/>
              </w:rPr>
              <w:t>an</w:t>
            </w:r>
          </w:p>
        </w:tc>
        <w:tc>
          <w:tcPr>
            <w:tcW w:w="2594" w:type="dxa"/>
            <w:shd w:val="clear" w:color="auto" w:fill="FFFFFF" w:themeFill="background1"/>
            <w:vAlign w:val="center"/>
          </w:tcPr>
          <w:p w14:paraId="782345F1" w14:textId="69674CEF" w:rsidR="00702E8E" w:rsidRDefault="00702E8E" w:rsidP="00DD522D">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3908C6" w:rsidRPr="007D6FF3" w14:paraId="539D599D" w14:textId="77777777" w:rsidTr="00AB541B">
        <w:tc>
          <w:tcPr>
            <w:tcW w:w="1384" w:type="dxa"/>
            <w:shd w:val="clear" w:color="auto" w:fill="FFFFFF" w:themeFill="background1"/>
            <w:vAlign w:val="center"/>
          </w:tcPr>
          <w:p w14:paraId="76D80BA4" w14:textId="77777777" w:rsidR="003908C6" w:rsidRDefault="003908C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59438D62" w14:textId="5B44A1D4" w:rsidR="003908C6" w:rsidRDefault="00702E8E" w:rsidP="005B51FA">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Patron</w:t>
            </w:r>
            <w:r w:rsidR="005B51FA">
              <w:rPr>
                <w:rFonts w:ascii="Times New Roman" w:eastAsia="Times New Roman" w:hAnsi="Times New Roman" w:cs="Times New Roman"/>
                <w:b/>
                <w:sz w:val="20"/>
                <w:szCs w:val="24"/>
                <w:lang w:val="ro-RO"/>
              </w:rPr>
              <w:t>a</w:t>
            </w:r>
            <w:r>
              <w:rPr>
                <w:rFonts w:ascii="Times New Roman" w:eastAsia="Times New Roman" w:hAnsi="Times New Roman" w:cs="Times New Roman"/>
                <w:b/>
                <w:sz w:val="20"/>
                <w:szCs w:val="24"/>
                <w:lang w:val="ro-RO"/>
              </w:rPr>
              <w:t>l -eco</w:t>
            </w:r>
          </w:p>
        </w:tc>
        <w:tc>
          <w:tcPr>
            <w:tcW w:w="1559" w:type="dxa"/>
            <w:shd w:val="clear" w:color="auto" w:fill="FFFFFF" w:themeFill="background1"/>
            <w:vAlign w:val="center"/>
          </w:tcPr>
          <w:p w14:paraId="0F93DDB8" w14:textId="3DA5A36D" w:rsidR="003908C6" w:rsidRDefault="00702E8E"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20</w:t>
            </w:r>
          </w:p>
        </w:tc>
        <w:tc>
          <w:tcPr>
            <w:tcW w:w="992" w:type="dxa"/>
            <w:shd w:val="clear" w:color="auto" w:fill="FFFFFF" w:themeFill="background1"/>
            <w:vAlign w:val="center"/>
          </w:tcPr>
          <w:p w14:paraId="36AD8BA6" w14:textId="1E3AAD4F" w:rsidR="003908C6" w:rsidRDefault="00702E8E" w:rsidP="00BB019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w:t>
            </w:r>
            <w:r w:rsidR="00BB0196">
              <w:rPr>
                <w:rFonts w:ascii="Times New Roman" w:eastAsia="Times New Roman" w:hAnsi="Times New Roman" w:cs="Times New Roman"/>
                <w:b/>
                <w:sz w:val="20"/>
                <w:szCs w:val="24"/>
                <w:lang w:val="ro-RO"/>
              </w:rPr>
              <w:t>an</w:t>
            </w:r>
          </w:p>
        </w:tc>
        <w:tc>
          <w:tcPr>
            <w:tcW w:w="2594" w:type="dxa"/>
            <w:shd w:val="clear" w:color="auto" w:fill="FFFFFF" w:themeFill="background1"/>
            <w:vAlign w:val="center"/>
          </w:tcPr>
          <w:p w14:paraId="3AD334CC" w14:textId="0A7B565E" w:rsidR="003908C6" w:rsidRDefault="00702E8E" w:rsidP="00702E8E">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83231F" w:rsidRPr="007D6FF3" w14:paraId="59D91AE6" w14:textId="77777777" w:rsidTr="00AB541B">
        <w:tc>
          <w:tcPr>
            <w:tcW w:w="1384" w:type="dxa"/>
            <w:shd w:val="clear" w:color="auto" w:fill="FFFFFF" w:themeFill="background1"/>
            <w:vAlign w:val="center"/>
          </w:tcPr>
          <w:p w14:paraId="5683BE44" w14:textId="77777777" w:rsidR="0083231F" w:rsidRDefault="00B72731"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17271591" w14:textId="1AEA8C34" w:rsidR="0083231F" w:rsidRDefault="00702E8E"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Powerfix-Gel</w:t>
            </w:r>
          </w:p>
        </w:tc>
        <w:tc>
          <w:tcPr>
            <w:tcW w:w="1559" w:type="dxa"/>
            <w:shd w:val="clear" w:color="auto" w:fill="FFFFFF" w:themeFill="background1"/>
            <w:vAlign w:val="center"/>
          </w:tcPr>
          <w:p w14:paraId="51730D81" w14:textId="45BC9988" w:rsidR="0083231F" w:rsidRDefault="00702E8E"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20</w:t>
            </w:r>
          </w:p>
        </w:tc>
        <w:tc>
          <w:tcPr>
            <w:tcW w:w="992" w:type="dxa"/>
            <w:shd w:val="clear" w:color="auto" w:fill="FFFFFF" w:themeFill="background1"/>
            <w:vAlign w:val="center"/>
          </w:tcPr>
          <w:p w14:paraId="45D9DFAF" w14:textId="0A43873A" w:rsidR="0083231F" w:rsidRDefault="00702E8E" w:rsidP="00BB019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w:t>
            </w:r>
            <w:r w:rsidR="00BB0196">
              <w:rPr>
                <w:rFonts w:ascii="Times New Roman" w:eastAsia="Times New Roman" w:hAnsi="Times New Roman" w:cs="Times New Roman"/>
                <w:b/>
                <w:sz w:val="20"/>
                <w:szCs w:val="24"/>
                <w:lang w:val="ro-RO"/>
              </w:rPr>
              <w:t>an</w:t>
            </w:r>
          </w:p>
        </w:tc>
        <w:tc>
          <w:tcPr>
            <w:tcW w:w="2594" w:type="dxa"/>
            <w:shd w:val="clear" w:color="auto" w:fill="FFFFFF" w:themeFill="background1"/>
            <w:vAlign w:val="center"/>
          </w:tcPr>
          <w:p w14:paraId="526723E6" w14:textId="3F954499" w:rsidR="0083231F" w:rsidRDefault="00B72731" w:rsidP="00702E8E">
            <w:pPr>
              <w:pStyle w:val="Default"/>
              <w:jc w:val="center"/>
              <w:rPr>
                <w:sz w:val="23"/>
                <w:szCs w:val="23"/>
              </w:rPr>
            </w:pPr>
            <w:r>
              <w:rPr>
                <w:sz w:val="23"/>
                <w:szCs w:val="23"/>
              </w:rPr>
              <w:t></w:t>
            </w:r>
            <w:r>
              <w:rPr>
                <w:sz w:val="23"/>
                <w:szCs w:val="23"/>
              </w:rPr>
              <w:t></w:t>
            </w:r>
            <w:r>
              <w:rPr>
                <w:sz w:val="23"/>
                <w:szCs w:val="23"/>
              </w:rPr>
              <w:t></w:t>
            </w:r>
            <w:r w:rsidR="004A1C2C">
              <w:rPr>
                <w:sz w:val="23"/>
                <w:szCs w:val="23"/>
              </w:rPr>
              <w:t></w:t>
            </w:r>
            <w:r>
              <w:rPr>
                <w:sz w:val="23"/>
                <w:szCs w:val="23"/>
              </w:rPr>
              <w:t></w:t>
            </w:r>
            <w:r w:rsidR="00702E8E">
              <w:rPr>
                <w:sz w:val="23"/>
                <w:szCs w:val="23"/>
              </w:rPr>
              <w:t></w:t>
            </w:r>
            <w:r w:rsidR="00702E8E">
              <w:rPr>
                <w:sz w:val="23"/>
                <w:szCs w:val="23"/>
              </w:rPr>
              <w:t></w:t>
            </w:r>
            <w:r>
              <w:rPr>
                <w:sz w:val="23"/>
                <w:szCs w:val="23"/>
              </w:rPr>
              <w:t></w:t>
            </w:r>
            <w:r>
              <w:rPr>
                <w:sz w:val="23"/>
                <w:szCs w:val="23"/>
              </w:rPr>
              <w:t></w:t>
            </w:r>
            <w:r w:rsidR="004A1C2C">
              <w:rPr>
                <w:sz w:val="23"/>
                <w:szCs w:val="23"/>
              </w:rPr>
              <w:t></w:t>
            </w:r>
            <w:r>
              <w:rPr>
                <w:sz w:val="23"/>
                <w:szCs w:val="23"/>
              </w:rPr>
              <w:t></w:t>
            </w:r>
            <w:r w:rsidR="004A1C2C">
              <w:rPr>
                <w:sz w:val="23"/>
                <w:szCs w:val="23"/>
              </w:rPr>
              <w:t></w:t>
            </w:r>
            <w:r w:rsidR="004A1C2C">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702E8E">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r w:rsidR="004A1C2C">
              <w:rPr>
                <w:sz w:val="23"/>
                <w:szCs w:val="23"/>
              </w:rPr>
              <w:t></w:t>
            </w:r>
          </w:p>
        </w:tc>
      </w:tr>
      <w:tr w:rsidR="00A84753" w:rsidRPr="007D6FF3" w14:paraId="625B1000" w14:textId="77777777" w:rsidTr="00AB541B">
        <w:tc>
          <w:tcPr>
            <w:tcW w:w="1384" w:type="dxa"/>
            <w:shd w:val="clear" w:color="auto" w:fill="FFFFFF" w:themeFill="background1"/>
            <w:vAlign w:val="center"/>
          </w:tcPr>
          <w:p w14:paraId="78E9DC6B" w14:textId="77777777" w:rsidR="00A84753" w:rsidRDefault="00A84753"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3EB9E02B" w14:textId="0A372DA4" w:rsidR="00A84753" w:rsidRDefault="00BB0196"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Puligen® Mobelk Fast</w:t>
            </w:r>
          </w:p>
        </w:tc>
        <w:tc>
          <w:tcPr>
            <w:tcW w:w="1559" w:type="dxa"/>
            <w:shd w:val="clear" w:color="auto" w:fill="FFFFFF" w:themeFill="background1"/>
            <w:vAlign w:val="center"/>
          </w:tcPr>
          <w:p w14:paraId="7BD9AFA7" w14:textId="4E5259C9" w:rsidR="00A84753" w:rsidRDefault="00BB0196"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30</w:t>
            </w:r>
          </w:p>
        </w:tc>
        <w:tc>
          <w:tcPr>
            <w:tcW w:w="992" w:type="dxa"/>
            <w:shd w:val="clear" w:color="auto" w:fill="FFFFFF" w:themeFill="background1"/>
            <w:vAlign w:val="center"/>
          </w:tcPr>
          <w:p w14:paraId="6934984B" w14:textId="35E51732" w:rsidR="00A84753" w:rsidRDefault="00BB0196"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21C3748D" w14:textId="00C8ADB5" w:rsidR="00A84753" w:rsidRDefault="00A84753" w:rsidP="00BB0196">
            <w:pPr>
              <w:pStyle w:val="Default"/>
              <w:jc w:val="center"/>
              <w:rPr>
                <w:sz w:val="23"/>
                <w:szCs w:val="23"/>
              </w:rPr>
            </w:pPr>
            <w:r>
              <w:rPr>
                <w:sz w:val="23"/>
                <w:szCs w:val="23"/>
              </w:rPr>
              <w:t></w:t>
            </w:r>
            <w:r>
              <w:rPr>
                <w:sz w:val="23"/>
                <w:szCs w:val="23"/>
              </w:rPr>
              <w:t></w:t>
            </w:r>
            <w:r w:rsidR="00BB0196">
              <w:rPr>
                <w:sz w:val="23"/>
                <w:szCs w:val="23"/>
              </w:rPr>
              <w:t></w:t>
            </w:r>
            <w:r w:rsidR="00BB0196">
              <w:rPr>
                <w:sz w:val="23"/>
                <w:szCs w:val="23"/>
              </w:rPr>
              <w:t></w:t>
            </w:r>
            <w:r>
              <w:rPr>
                <w:sz w:val="23"/>
                <w:szCs w:val="23"/>
              </w:rPr>
              <w:t></w:t>
            </w:r>
            <w:r>
              <w:rPr>
                <w:sz w:val="23"/>
                <w:szCs w:val="23"/>
              </w:rPr>
              <w:t></w:t>
            </w:r>
            <w:r>
              <w:rPr>
                <w:sz w:val="23"/>
                <w:szCs w:val="23"/>
              </w:rPr>
              <w:t></w:t>
            </w:r>
            <w:r>
              <w:rPr>
                <w:sz w:val="23"/>
                <w:szCs w:val="23"/>
              </w:rPr>
              <w:t></w:t>
            </w:r>
            <w:r w:rsidR="00BB0196">
              <w:rPr>
                <w:sz w:val="23"/>
                <w:szCs w:val="23"/>
              </w:rPr>
              <w:t></w:t>
            </w:r>
            <w:r w:rsidR="00BB0196">
              <w:rPr>
                <w:sz w:val="23"/>
                <w:szCs w:val="23"/>
              </w:rPr>
              <w:t></w:t>
            </w:r>
            <w:r>
              <w:rPr>
                <w:sz w:val="23"/>
                <w:szCs w:val="23"/>
              </w:rPr>
              <w:t></w:t>
            </w:r>
            <w:r>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sidR="00BB0196">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FC4B25" w:rsidRPr="007D6FF3" w14:paraId="29EA8185" w14:textId="77777777" w:rsidTr="00AB541B">
        <w:tc>
          <w:tcPr>
            <w:tcW w:w="1384" w:type="dxa"/>
            <w:shd w:val="clear" w:color="auto" w:fill="FFFFFF" w:themeFill="background1"/>
            <w:vAlign w:val="center"/>
          </w:tcPr>
          <w:p w14:paraId="0DC7F532" w14:textId="095991EC" w:rsidR="00FC4B25" w:rsidRDefault="00FC4B25"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4B16266D" w14:textId="3B0DFD89" w:rsidR="00FC4B25" w:rsidRDefault="00FC4B25"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Aquagen® Top</w:t>
            </w:r>
          </w:p>
        </w:tc>
        <w:tc>
          <w:tcPr>
            <w:tcW w:w="1559" w:type="dxa"/>
            <w:shd w:val="clear" w:color="auto" w:fill="FFFFFF" w:themeFill="background1"/>
            <w:vAlign w:val="center"/>
          </w:tcPr>
          <w:p w14:paraId="2BCD0455" w14:textId="5E07D125" w:rsidR="00FC4B25" w:rsidRDefault="00FC4B25"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80</w:t>
            </w:r>
          </w:p>
        </w:tc>
        <w:tc>
          <w:tcPr>
            <w:tcW w:w="992" w:type="dxa"/>
            <w:shd w:val="clear" w:color="auto" w:fill="FFFFFF" w:themeFill="background1"/>
            <w:vAlign w:val="center"/>
          </w:tcPr>
          <w:p w14:paraId="732BF775" w14:textId="00FE2D8A" w:rsidR="00FC4B25" w:rsidRDefault="00FC4B25"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78C147C0" w14:textId="243A6CB0" w:rsidR="00FC4B25" w:rsidRDefault="00FC4B25" w:rsidP="00BB0196">
            <w:pPr>
              <w:pStyle w:val="Default"/>
              <w:jc w:val="center"/>
              <w:rPr>
                <w:sz w:val="23"/>
                <w:szCs w:val="23"/>
              </w:rPr>
            </w:pP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r>
              <w:rPr>
                <w:sz w:val="23"/>
                <w:szCs w:val="23"/>
              </w:rPr>
              <w:t></w:t>
            </w:r>
          </w:p>
        </w:tc>
      </w:tr>
      <w:tr w:rsidR="00A84753" w:rsidRPr="007D6FF3" w14:paraId="0FFB31C4" w14:textId="77777777" w:rsidTr="00AB541B">
        <w:tc>
          <w:tcPr>
            <w:tcW w:w="1384" w:type="dxa"/>
            <w:shd w:val="clear" w:color="auto" w:fill="FFFFFF" w:themeFill="background1"/>
            <w:vAlign w:val="center"/>
          </w:tcPr>
          <w:p w14:paraId="5A81B47A" w14:textId="6DB11037" w:rsidR="00A84753" w:rsidRDefault="005B51FA"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FFFFFF" w:themeFill="background1"/>
            <w:vAlign w:val="center"/>
          </w:tcPr>
          <w:p w14:paraId="3CF59C6A" w14:textId="733D5DA1" w:rsidR="00A84753" w:rsidRDefault="00877ACB" w:rsidP="004D7D1B">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Blutoxol</w:t>
            </w:r>
          </w:p>
        </w:tc>
        <w:tc>
          <w:tcPr>
            <w:tcW w:w="1559" w:type="dxa"/>
            <w:shd w:val="clear" w:color="auto" w:fill="FFFFFF" w:themeFill="background1"/>
            <w:vAlign w:val="center"/>
          </w:tcPr>
          <w:p w14:paraId="357E5E28" w14:textId="10884B9D" w:rsidR="00A84753" w:rsidRDefault="00877ACB" w:rsidP="003908C6">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30</w:t>
            </w:r>
          </w:p>
        </w:tc>
        <w:tc>
          <w:tcPr>
            <w:tcW w:w="992" w:type="dxa"/>
            <w:shd w:val="clear" w:color="auto" w:fill="FFFFFF" w:themeFill="background1"/>
            <w:vAlign w:val="center"/>
          </w:tcPr>
          <w:p w14:paraId="4BEF0197" w14:textId="149F1BED" w:rsidR="00A84753" w:rsidRDefault="00877ACB" w:rsidP="004678D5">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l/an</w:t>
            </w:r>
          </w:p>
        </w:tc>
        <w:tc>
          <w:tcPr>
            <w:tcW w:w="2594" w:type="dxa"/>
            <w:shd w:val="clear" w:color="auto" w:fill="FFFFFF" w:themeFill="background1"/>
            <w:vAlign w:val="center"/>
          </w:tcPr>
          <w:p w14:paraId="2B1CEEA0" w14:textId="2A6D99E7" w:rsidR="00A84753" w:rsidRPr="005B51FA" w:rsidRDefault="00877ACB" w:rsidP="004A1C2C">
            <w:pPr>
              <w:pStyle w:val="Default"/>
              <w:jc w:val="center"/>
              <w:rPr>
                <w:rFonts w:ascii="Times New Roman" w:hAnsi="Times New Roman" w:cs="Times New Roman"/>
                <w:sz w:val="23"/>
                <w:szCs w:val="23"/>
              </w:rPr>
            </w:pPr>
            <w:r>
              <w:rPr>
                <w:rFonts w:ascii="Times New Roman" w:hAnsi="Times New Roman" w:cs="Times New Roman"/>
                <w:sz w:val="23"/>
                <w:szCs w:val="23"/>
              </w:rPr>
              <w:t>H290, H302, H314, H318, H400, H410, H411, H412</w:t>
            </w:r>
          </w:p>
        </w:tc>
      </w:tr>
      <w:tr w:rsidR="00D93DA2" w:rsidRPr="007D6FF3" w14:paraId="6425C010" w14:textId="77777777" w:rsidTr="00B567D4">
        <w:tc>
          <w:tcPr>
            <w:tcW w:w="1384" w:type="dxa"/>
            <w:shd w:val="clear" w:color="auto" w:fill="auto"/>
            <w:vAlign w:val="center"/>
          </w:tcPr>
          <w:p w14:paraId="32B0E42D" w14:textId="77777777" w:rsidR="00D93DA2" w:rsidRPr="007D6FF3" w:rsidRDefault="00B72731"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auto"/>
          </w:tcPr>
          <w:p w14:paraId="472E6020" w14:textId="77777777" w:rsidR="00B72731" w:rsidRDefault="00B72731" w:rsidP="00166110">
            <w:pPr>
              <w:snapToGrid w:val="0"/>
              <w:spacing w:before="40" w:after="0" w:line="240" w:lineRule="auto"/>
              <w:jc w:val="center"/>
              <w:rPr>
                <w:rFonts w:ascii="Times New Roman" w:eastAsia="Times New Roman" w:hAnsi="Times New Roman" w:cs="Times New Roman"/>
                <w:b/>
                <w:sz w:val="20"/>
                <w:szCs w:val="24"/>
                <w:lang w:val="ro-RO"/>
              </w:rPr>
            </w:pPr>
          </w:p>
          <w:p w14:paraId="592A73EE" w14:textId="2DCC081A" w:rsidR="00D93DA2" w:rsidRPr="00B72731" w:rsidRDefault="000C48A1" w:rsidP="00A84753">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Asevi Gerpostar Plus dezinfectant multisupratețe</w:t>
            </w:r>
          </w:p>
        </w:tc>
        <w:tc>
          <w:tcPr>
            <w:tcW w:w="1559" w:type="dxa"/>
            <w:shd w:val="clear" w:color="auto" w:fill="auto"/>
          </w:tcPr>
          <w:p w14:paraId="4CAE562A" w14:textId="65712320" w:rsidR="00D93DA2" w:rsidRPr="007D6FF3" w:rsidRDefault="000C48A1" w:rsidP="000C48A1">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70</w:t>
            </w:r>
          </w:p>
        </w:tc>
        <w:tc>
          <w:tcPr>
            <w:tcW w:w="992" w:type="dxa"/>
            <w:shd w:val="clear" w:color="auto" w:fill="auto"/>
          </w:tcPr>
          <w:p w14:paraId="572C67E4" w14:textId="77777777" w:rsidR="00D93DA2" w:rsidRPr="007D6FF3" w:rsidRDefault="00B751A2" w:rsidP="00D93DA2">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l/an</w:t>
            </w:r>
          </w:p>
        </w:tc>
        <w:tc>
          <w:tcPr>
            <w:tcW w:w="2594" w:type="dxa"/>
            <w:shd w:val="clear" w:color="auto" w:fill="auto"/>
          </w:tcPr>
          <w:p w14:paraId="5D9A7F7A" w14:textId="6F376B15" w:rsidR="00B72731" w:rsidRDefault="000C48A1" w:rsidP="00B72731">
            <w:pPr>
              <w:pStyle w:val="Default"/>
              <w:jc w:val="center"/>
              <w:rPr>
                <w:sz w:val="23"/>
                <w:szCs w:val="23"/>
              </w:rPr>
            </w:pPr>
            <w:r>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Pr>
                <w:sz w:val="23"/>
                <w:szCs w:val="23"/>
              </w:rPr>
              <w:t></w:t>
            </w:r>
            <w:r>
              <w:rPr>
                <w:sz w:val="23"/>
                <w:szCs w:val="23"/>
              </w:rPr>
              <w:t></w:t>
            </w:r>
            <w:r>
              <w:rPr>
                <w:sz w:val="23"/>
                <w:szCs w:val="23"/>
              </w:rPr>
              <w:t></w:t>
            </w:r>
            <w:r w:rsidR="00B72731">
              <w:rPr>
                <w:sz w:val="23"/>
                <w:szCs w:val="23"/>
              </w:rPr>
              <w:t></w:t>
            </w:r>
            <w:r>
              <w:rPr>
                <w:sz w:val="23"/>
                <w:szCs w:val="23"/>
              </w:rPr>
              <w:t></w:t>
            </w:r>
            <w:r w:rsidR="00B72731">
              <w:rPr>
                <w:sz w:val="23"/>
                <w:szCs w:val="23"/>
              </w:rPr>
              <w:t></w:t>
            </w:r>
            <w:r w:rsidR="00B72731">
              <w:rPr>
                <w:sz w:val="23"/>
                <w:szCs w:val="23"/>
              </w:rPr>
              <w:t></w:t>
            </w:r>
            <w:r w:rsidR="00B72731">
              <w:rPr>
                <w:sz w:val="23"/>
                <w:szCs w:val="23"/>
              </w:rPr>
              <w:t></w:t>
            </w:r>
            <w:r w:rsidR="00B72731">
              <w:rPr>
                <w:sz w:val="23"/>
                <w:szCs w:val="23"/>
              </w:rPr>
              <w:t></w:t>
            </w:r>
            <w:r w:rsidR="00A328F2">
              <w:rPr>
                <w:sz w:val="23"/>
                <w:szCs w:val="23"/>
              </w:rPr>
              <w:t></w:t>
            </w:r>
          </w:p>
          <w:p w14:paraId="0B194982" w14:textId="77777777" w:rsidR="00D93DA2" w:rsidRPr="007D6FF3" w:rsidRDefault="00D93DA2" w:rsidP="00A11B9D">
            <w:pPr>
              <w:snapToGrid w:val="0"/>
              <w:spacing w:after="0" w:line="240" w:lineRule="auto"/>
              <w:jc w:val="center"/>
              <w:rPr>
                <w:rFonts w:ascii="Times New Roman" w:eastAsia="Times New Roman" w:hAnsi="Times New Roman" w:cs="Times New Roman"/>
                <w:sz w:val="20"/>
                <w:szCs w:val="24"/>
                <w:lang w:val="ro-RO"/>
              </w:rPr>
            </w:pPr>
          </w:p>
        </w:tc>
      </w:tr>
      <w:tr w:rsidR="00DE5AA1" w:rsidRPr="007D6FF3" w14:paraId="24B0F813" w14:textId="77777777" w:rsidTr="00B567D4">
        <w:tc>
          <w:tcPr>
            <w:tcW w:w="1384" w:type="dxa"/>
            <w:shd w:val="clear" w:color="auto" w:fill="auto"/>
            <w:vAlign w:val="center"/>
          </w:tcPr>
          <w:p w14:paraId="17461CBA" w14:textId="79F8749A" w:rsidR="00DE5AA1" w:rsidRDefault="00834B92" w:rsidP="00B72731">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Amestec</w:t>
            </w:r>
          </w:p>
        </w:tc>
        <w:tc>
          <w:tcPr>
            <w:tcW w:w="3119" w:type="dxa"/>
            <w:shd w:val="clear" w:color="auto" w:fill="auto"/>
          </w:tcPr>
          <w:p w14:paraId="77C8C929" w14:textId="23A5EA77" w:rsidR="00DE5AA1" w:rsidRDefault="00834B92" w:rsidP="00166110">
            <w:pPr>
              <w:snapToGri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DIWA Basic</w:t>
            </w:r>
          </w:p>
        </w:tc>
        <w:tc>
          <w:tcPr>
            <w:tcW w:w="1559" w:type="dxa"/>
            <w:shd w:val="clear" w:color="auto" w:fill="auto"/>
          </w:tcPr>
          <w:p w14:paraId="6CDA0F92" w14:textId="63F3B377" w:rsidR="00DE5AA1" w:rsidRPr="007D6FF3" w:rsidRDefault="00834B92" w:rsidP="00B72731">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160</w:t>
            </w:r>
          </w:p>
        </w:tc>
        <w:tc>
          <w:tcPr>
            <w:tcW w:w="992" w:type="dxa"/>
            <w:shd w:val="clear" w:color="auto" w:fill="auto"/>
          </w:tcPr>
          <w:p w14:paraId="0494409D" w14:textId="571829D8" w:rsidR="00DE5AA1" w:rsidRPr="007D6FF3" w:rsidRDefault="00834B92" w:rsidP="00D93DA2">
            <w:pPr>
              <w:snapToGri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l/an</w:t>
            </w:r>
          </w:p>
        </w:tc>
        <w:tc>
          <w:tcPr>
            <w:tcW w:w="2594" w:type="dxa"/>
            <w:shd w:val="clear" w:color="auto" w:fill="auto"/>
          </w:tcPr>
          <w:p w14:paraId="467F8227" w14:textId="013A51AB" w:rsidR="00DE5AA1" w:rsidRDefault="00834B92" w:rsidP="00B72731">
            <w:pPr>
              <w:pStyle w:val="Default"/>
              <w:jc w:val="center"/>
              <w:rPr>
                <w:sz w:val="23"/>
                <w:szCs w:val="23"/>
              </w:rPr>
            </w:pPr>
            <w:r>
              <w:rPr>
                <w:sz w:val="23"/>
                <w:szCs w:val="23"/>
              </w:rPr>
              <w:t></w:t>
            </w:r>
            <w:r>
              <w:rPr>
                <w:sz w:val="23"/>
                <w:szCs w:val="23"/>
              </w:rPr>
              <w:t></w:t>
            </w:r>
            <w:r>
              <w:rPr>
                <w:sz w:val="23"/>
                <w:szCs w:val="23"/>
              </w:rPr>
              <w:t></w:t>
            </w:r>
            <w:r>
              <w:rPr>
                <w:sz w:val="23"/>
                <w:szCs w:val="23"/>
              </w:rPr>
              <w:t></w:t>
            </w:r>
          </w:p>
        </w:tc>
      </w:tr>
    </w:tbl>
    <w:p w14:paraId="7D23E830" w14:textId="77777777" w:rsidR="00644021" w:rsidRPr="007D6FF3" w:rsidRDefault="00644021" w:rsidP="00E55732">
      <w:pPr>
        <w:pStyle w:val="Heading2"/>
        <w:ind w:left="360"/>
        <w:rPr>
          <w:sz w:val="28"/>
        </w:rPr>
      </w:pPr>
      <w:r w:rsidRPr="007D6FF3">
        <w:rPr>
          <w:sz w:val="28"/>
        </w:rPr>
        <w:lastRenderedPageBreak/>
        <w:t>2. Modul de gospodărire</w:t>
      </w:r>
    </w:p>
    <w:p w14:paraId="658F6721" w14:textId="0C037205"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ambalare:</w:t>
      </w:r>
      <w:r w:rsidR="00CD6CB7" w:rsidRPr="007D6FF3">
        <w:rPr>
          <w:rFonts w:ascii="Times New Roman" w:eastAsia="Times New Roman" w:hAnsi="Times New Roman" w:cs="Times New Roman"/>
          <w:b/>
          <w:sz w:val="28"/>
          <w:szCs w:val="24"/>
          <w:lang w:val="ro-RO"/>
        </w:rPr>
        <w:t xml:space="preserve"> </w:t>
      </w:r>
      <w:r w:rsidR="00B72731" w:rsidRPr="00B72731">
        <w:rPr>
          <w:rFonts w:ascii="Times New Roman" w:eastAsia="Times New Roman" w:hAnsi="Times New Roman" w:cs="Times New Roman"/>
          <w:sz w:val="28"/>
          <w:szCs w:val="24"/>
          <w:lang w:val="ro-RO"/>
        </w:rPr>
        <w:t>Î</w:t>
      </w:r>
      <w:r w:rsidR="00B72731">
        <w:rPr>
          <w:rFonts w:ascii="Times New Roman" w:eastAsia="Times New Roman" w:hAnsi="Times New Roman" w:cs="Times New Roman"/>
          <w:sz w:val="28"/>
          <w:szCs w:val="24"/>
          <w:lang w:val="ro-RO"/>
        </w:rPr>
        <w:t>n ambalaje ori</w:t>
      </w:r>
      <w:r w:rsidR="00B72731" w:rsidRPr="00B72731">
        <w:rPr>
          <w:rFonts w:ascii="Times New Roman" w:eastAsia="Times New Roman" w:hAnsi="Times New Roman" w:cs="Times New Roman"/>
          <w:sz w:val="28"/>
          <w:szCs w:val="24"/>
          <w:lang w:val="ro-RO"/>
        </w:rPr>
        <w:t>ginale ale producătorilor</w:t>
      </w:r>
    </w:p>
    <w:p w14:paraId="49745A31" w14:textId="77777777" w:rsidR="00644021" w:rsidRPr="007D6FF3" w:rsidRDefault="00644021" w:rsidP="00E55732">
      <w:pPr>
        <w:pStyle w:val="ListParagraph"/>
        <w:numPr>
          <w:ilvl w:val="1"/>
          <w:numId w:val="1"/>
        </w:numPr>
        <w:snapToGrid w:val="0"/>
        <w:spacing w:after="0" w:line="240" w:lineRule="auto"/>
        <w:jc w:val="both"/>
        <w:rPr>
          <w:rFonts w:ascii="Times New Roman" w:eastAsia="Times New Roman" w:hAnsi="Times New Roman" w:cs="Times New Roman"/>
          <w:b/>
          <w:sz w:val="28"/>
          <w:szCs w:val="24"/>
          <w:lang w:val="ro-RO"/>
        </w:rPr>
      </w:pPr>
      <w:r w:rsidRPr="007D6FF3">
        <w:rPr>
          <w:rFonts w:ascii="Times New Roman" w:eastAsia="Times New Roman" w:hAnsi="Times New Roman" w:cs="Times New Roman"/>
          <w:b/>
          <w:sz w:val="28"/>
          <w:szCs w:val="24"/>
          <w:lang w:val="ro-RO"/>
        </w:rPr>
        <w:t xml:space="preserve">transport: </w:t>
      </w:r>
      <w:r w:rsidR="00B72731">
        <w:rPr>
          <w:rFonts w:ascii="Times New Roman" w:hAnsi="Times New Roman" w:cs="Times New Roman"/>
          <w:sz w:val="28"/>
          <w:szCs w:val="24"/>
          <w:lang w:val="ro-RO"/>
        </w:rPr>
        <w:t>Cu mijloace auto.</w:t>
      </w:r>
    </w:p>
    <w:p w14:paraId="0FB4F7A6" w14:textId="77777777" w:rsidR="00644021" w:rsidRPr="007D6FF3" w:rsidRDefault="00E30B29" w:rsidP="002F0526">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eastAsia="Times New Roman" w:hAnsi="Times New Roman" w:cs="Times New Roman"/>
          <w:b/>
          <w:sz w:val="28"/>
          <w:szCs w:val="24"/>
          <w:lang w:val="ro-RO"/>
        </w:rPr>
        <w:t>depozitare:</w:t>
      </w:r>
      <w:r w:rsidR="002F0526" w:rsidRPr="007D6FF3">
        <w:rPr>
          <w:rFonts w:ascii="Times New Roman" w:hAnsi="Times New Roman" w:cs="Times New Roman"/>
          <w:b/>
          <w:sz w:val="28"/>
          <w:szCs w:val="24"/>
          <w:lang w:val="ro-RO"/>
        </w:rPr>
        <w:t xml:space="preserve"> </w:t>
      </w:r>
      <w:r w:rsidR="00B72731">
        <w:rPr>
          <w:rFonts w:ascii="Times New Roman" w:hAnsi="Times New Roman" w:cs="Times New Roman"/>
          <w:sz w:val="28"/>
          <w:szCs w:val="24"/>
          <w:lang w:val="ro-RO"/>
        </w:rPr>
        <w:t>în spațiu special amenajat pe categorii</w:t>
      </w:r>
      <w:r w:rsidR="00D363B1" w:rsidRPr="007D6FF3">
        <w:rPr>
          <w:rFonts w:ascii="Times New Roman" w:hAnsi="Times New Roman" w:cs="Times New Roman"/>
          <w:sz w:val="28"/>
          <w:szCs w:val="24"/>
          <w:lang w:val="ro-RO"/>
        </w:rPr>
        <w:t>.</w:t>
      </w:r>
    </w:p>
    <w:p w14:paraId="2C8D59B9" w14:textId="77777777" w:rsidR="00644021" w:rsidRPr="007D6FF3" w:rsidRDefault="002F0526" w:rsidP="001A0055">
      <w:pPr>
        <w:pStyle w:val="ListParagraph"/>
        <w:numPr>
          <w:ilvl w:val="1"/>
          <w:numId w:val="1"/>
        </w:numPr>
        <w:snapToGrid w:val="0"/>
        <w:spacing w:after="0" w:line="240" w:lineRule="auto"/>
        <w:jc w:val="both"/>
        <w:rPr>
          <w:rFonts w:ascii="Times New Roman" w:hAnsi="Times New Roman" w:cs="Times New Roman"/>
          <w:b/>
          <w:sz w:val="28"/>
          <w:szCs w:val="24"/>
          <w:lang w:val="ro-RO"/>
        </w:rPr>
      </w:pPr>
      <w:r w:rsidRPr="007D6FF3">
        <w:rPr>
          <w:rFonts w:ascii="Times New Roman" w:hAnsi="Times New Roman" w:cs="Times New Roman"/>
          <w:b/>
          <w:sz w:val="28"/>
          <w:szCs w:val="24"/>
          <w:lang w:val="ro-RO"/>
        </w:rPr>
        <w:t xml:space="preserve">folosire/comercializare: </w:t>
      </w:r>
      <w:sdt>
        <w:sdtPr>
          <w:rPr>
            <w:rFonts w:ascii="Times New Roman" w:hAnsi="Times New Roman" w:cs="Times New Roman"/>
            <w:b/>
            <w:sz w:val="28"/>
            <w:szCs w:val="24"/>
            <w:lang w:val="ro-RO"/>
          </w:rPr>
          <w:alias w:val="Câmp editabil text"/>
          <w:tag w:val="CampEditabil"/>
          <w:id w:val="1462385529"/>
          <w:placeholder>
            <w:docPart w:val="5C94DBB9483247DEB0D2E38417AE4E15"/>
          </w:placeholder>
        </w:sdtPr>
        <w:sdtContent>
          <w:sdt>
            <w:sdtPr>
              <w:rPr>
                <w:rFonts w:ascii="Times New Roman" w:hAnsi="Times New Roman" w:cs="Times New Roman"/>
                <w:b/>
                <w:sz w:val="28"/>
                <w:szCs w:val="24"/>
                <w:lang w:val="ro-RO"/>
              </w:rPr>
              <w:alias w:val="Câmp editabil text"/>
              <w:tag w:val="CampEditabil"/>
              <w:id w:val="-1160385327"/>
              <w:placeholder>
                <w:docPart w:val="E56AA5F8B6514E598A3AC97D9DB2460D"/>
              </w:placeholder>
            </w:sdtPr>
            <w:sdtContent>
              <w:r w:rsidRPr="007D6FF3">
                <w:rPr>
                  <w:rFonts w:ascii="Times New Roman" w:hAnsi="Times New Roman" w:cs="Times New Roman"/>
                  <w:sz w:val="28"/>
                  <w:szCs w:val="24"/>
                  <w:lang w:val="ro-RO"/>
                </w:rPr>
                <w:t>Produsele periculoase folosite se vor gestiona conform instrucțiunilor din fișele cu date de securitate.</w:t>
              </w:r>
            </w:sdtContent>
          </w:sdt>
        </w:sdtContent>
      </w:sdt>
    </w:p>
    <w:p w14:paraId="45B7CD72" w14:textId="77777777" w:rsidR="00644021" w:rsidRPr="007D6FF3" w:rsidRDefault="00644021" w:rsidP="00E55732">
      <w:pPr>
        <w:pStyle w:val="Heading2"/>
        <w:ind w:left="360"/>
        <w:rPr>
          <w:sz w:val="28"/>
        </w:rPr>
      </w:pPr>
      <w:r w:rsidRPr="007D6FF3">
        <w:rPr>
          <w:sz w:val="28"/>
        </w:rPr>
        <w:t>3. Modul de gospodărire a ambalajelor folosite la substanțele și amestecurile periculoase</w:t>
      </w:r>
    </w:p>
    <w:p w14:paraId="375173F1" w14:textId="77777777" w:rsidR="00644021" w:rsidRPr="007D6FF3" w:rsidRDefault="00B72731" w:rsidP="007640E8">
      <w:pPr>
        <w:ind w:firstLine="720"/>
        <w:jc w:val="both"/>
        <w:rPr>
          <w:rFonts w:ascii="Times New Roman" w:hAnsi="Times New Roman" w:cs="Times New Roman"/>
          <w:sz w:val="28"/>
          <w:szCs w:val="24"/>
          <w:lang w:val="ro-RO"/>
        </w:rPr>
      </w:pPr>
      <w:r>
        <w:rPr>
          <w:rFonts w:ascii="Times New Roman" w:hAnsi="Times New Roman" w:cs="Times New Roman"/>
          <w:sz w:val="28"/>
          <w:szCs w:val="24"/>
          <w:lang w:val="ro-RO"/>
        </w:rPr>
        <w:t xml:space="preserve">Se vor respecta </w:t>
      </w:r>
      <w:r w:rsidR="004D5954">
        <w:rPr>
          <w:rFonts w:ascii="Times New Roman" w:hAnsi="Times New Roman" w:cs="Times New Roman"/>
          <w:sz w:val="28"/>
          <w:szCs w:val="24"/>
          <w:lang w:val="ro-RO"/>
        </w:rPr>
        <w:t>cele prevăzute în fișele cu date de securitate</w:t>
      </w:r>
      <w:r w:rsidR="00D363B1" w:rsidRPr="007D6FF3">
        <w:rPr>
          <w:rFonts w:ascii="Times New Roman" w:hAnsi="Times New Roman" w:cs="Times New Roman"/>
          <w:sz w:val="28"/>
          <w:szCs w:val="24"/>
          <w:lang w:val="ro-RO"/>
        </w:rPr>
        <w:t>.</w:t>
      </w:r>
    </w:p>
    <w:p w14:paraId="4AD9C31C" w14:textId="77777777" w:rsidR="00644021" w:rsidRPr="007D6FF3" w:rsidRDefault="00644021" w:rsidP="00E55732">
      <w:pPr>
        <w:pStyle w:val="Heading2"/>
        <w:ind w:left="360"/>
        <w:rPr>
          <w:sz w:val="28"/>
        </w:rPr>
      </w:pPr>
      <w:r w:rsidRPr="007D6FF3">
        <w:rPr>
          <w:sz w:val="28"/>
        </w:rPr>
        <w:t>4. Instalațiile, amenajările, dotările și măsurile pentru protecția factorilor de mediu și pentru intervenție în caz de accident</w:t>
      </w:r>
    </w:p>
    <w:p w14:paraId="004AEC81" w14:textId="77777777" w:rsidR="00644021" w:rsidRPr="004D5954" w:rsidRDefault="00644021" w:rsidP="00705E65">
      <w:pPr>
        <w:spacing w:after="0" w:line="240" w:lineRule="auto"/>
        <w:ind w:firstLine="360"/>
        <w:jc w:val="both"/>
        <w:rPr>
          <w:rFonts w:ascii="Times New Roman" w:eastAsia="Times New Roman" w:hAnsi="Times New Roman" w:cs="Times New Roman"/>
          <w:sz w:val="28"/>
          <w:szCs w:val="24"/>
          <w:lang w:val="ro-RO"/>
        </w:rPr>
      </w:pPr>
      <w:r w:rsidRPr="004D5954">
        <w:rPr>
          <w:rFonts w:ascii="Times New Roman" w:hAnsi="Times New Roman" w:cs="Times New Roman"/>
          <w:sz w:val="28"/>
          <w:szCs w:val="24"/>
          <w:lang w:val="ro-RO"/>
        </w:rPr>
        <w:t xml:space="preserve">Instalația </w:t>
      </w:r>
      <w:r w:rsidR="002F0526" w:rsidRPr="004D5954">
        <w:rPr>
          <w:rFonts w:ascii="Times New Roman" w:hAnsi="Times New Roman" w:cs="Times New Roman"/>
          <w:sz w:val="28"/>
          <w:szCs w:val="24"/>
          <w:lang w:val="ro-RO"/>
        </w:rPr>
        <w:t xml:space="preserve">nu </w:t>
      </w:r>
      <w:r w:rsidRPr="004D5954">
        <w:rPr>
          <w:rFonts w:ascii="Times New Roman" w:hAnsi="Times New Roman" w:cs="Times New Roman"/>
          <w:sz w:val="28"/>
          <w:szCs w:val="24"/>
          <w:lang w:val="ro-RO"/>
        </w:rPr>
        <w:t xml:space="preserve">intră sub incidența Directivei SEVESO </w:t>
      </w:r>
    </w:p>
    <w:p w14:paraId="555FD054" w14:textId="77777777" w:rsidR="00644021" w:rsidRPr="007D6FF3" w:rsidRDefault="00644021" w:rsidP="00E55732">
      <w:pPr>
        <w:spacing w:after="0" w:line="240" w:lineRule="auto"/>
        <w:jc w:val="both"/>
        <w:rPr>
          <w:rFonts w:ascii="Times New Roman" w:eastAsia="Times New Roman" w:hAnsi="Times New Roman" w:cs="Times New Roman"/>
          <w:b/>
          <w:sz w:val="24"/>
          <w:szCs w:val="24"/>
          <w:lang w:val="ro-RO"/>
        </w:rPr>
      </w:pPr>
    </w:p>
    <w:p w14:paraId="57C7FA96" w14:textId="77777777" w:rsidR="00644021" w:rsidRPr="007D6FF3" w:rsidRDefault="00644021" w:rsidP="00E55732">
      <w:pPr>
        <w:pStyle w:val="Heading2"/>
        <w:ind w:left="360"/>
        <w:rPr>
          <w:sz w:val="28"/>
        </w:rPr>
      </w:pPr>
      <w:r w:rsidRPr="007D6FF3">
        <w:rPr>
          <w:sz w:val="28"/>
        </w:rPr>
        <w:t>5. Monitorizarea gospodăririi substanțelor și preparatelor periculoase</w:t>
      </w:r>
    </w:p>
    <w:p w14:paraId="2DE52D14"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14:paraId="4BFF10E9"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să respecte prevederile privind substanţele şi preparatele periculoase</w:t>
      </w:r>
    </w:p>
    <w:p w14:paraId="1338A0C6"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14:paraId="7E7C9581"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14:paraId="0C80844E"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14:paraId="3960635A" w14:textId="77777777" w:rsidR="002F0526" w:rsidRPr="007D6FF3" w:rsidRDefault="002F0526" w:rsidP="000E2B47">
      <w:pPr>
        <w:snapToGrid w:val="0"/>
        <w:spacing w:after="0" w:line="240" w:lineRule="auto"/>
        <w:ind w:left="360"/>
        <w:jc w:val="both"/>
        <w:rPr>
          <w:rFonts w:ascii="Times New Roman" w:hAnsi="Times New Roman" w:cs="Times New Roman"/>
          <w:sz w:val="28"/>
          <w:szCs w:val="24"/>
          <w:lang w:val="ro-RO"/>
        </w:rPr>
      </w:pPr>
      <w:r w:rsidRPr="007D6FF3">
        <w:rPr>
          <w:rFonts w:ascii="Times New Roman" w:hAnsi="Times New Roman" w:cs="Times New Roman"/>
          <w:sz w:val="28"/>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p w14:paraId="41D04452" w14:textId="77777777" w:rsidR="00C44DF9" w:rsidRPr="007D6FF3" w:rsidRDefault="00644021" w:rsidP="00C44DF9">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7D6FF3">
        <w:rPr>
          <w:rFonts w:ascii="Times New Roman" w:eastAsia="Times New Roman" w:hAnsi="Times New Roman" w:cs="Times New Roman"/>
          <w:b/>
          <w:sz w:val="28"/>
          <w:szCs w:val="28"/>
          <w:lang w:val="ro-RO"/>
        </w:rPr>
        <w:t>VI. Programul de conformare - măsuri pentru reducerea efectelor prezente și viitoare ale activităților</w:t>
      </w:r>
      <w:r w:rsidR="00C44DF9" w:rsidRPr="007D6FF3">
        <w:rPr>
          <w:rFonts w:ascii="Times New Roman" w:eastAsia="Times New Roman" w:hAnsi="Times New Roman" w:cs="Times New Roman"/>
          <w:b/>
          <w:sz w:val="28"/>
          <w:szCs w:val="28"/>
          <w:lang w:val="ro-RO"/>
        </w:rPr>
        <w:t>:-</w:t>
      </w:r>
      <w:r w:rsidR="002F0526" w:rsidRPr="007D6FF3">
        <w:rPr>
          <w:rFonts w:ascii="Times New Roman" w:eastAsia="Times New Roman" w:hAnsi="Times New Roman" w:cs="Times New Roman"/>
          <w:sz w:val="28"/>
          <w:szCs w:val="28"/>
          <w:lang w:val="ro-RO"/>
        </w:rPr>
        <w:t>Nu este cazul.</w:t>
      </w:r>
    </w:p>
    <w:p w14:paraId="6DD9C259" w14:textId="77777777" w:rsidR="00644021" w:rsidRPr="007D6FF3" w:rsidRDefault="00644021" w:rsidP="00C44DF9">
      <w:pPr>
        <w:spacing w:after="0" w:line="240" w:lineRule="auto"/>
        <w:jc w:val="both"/>
        <w:rPr>
          <w:rFonts w:ascii="Times New Roman" w:eastAsia="Times New Roman" w:hAnsi="Times New Roman" w:cs="Times New Roman"/>
          <w:b/>
          <w:bCs/>
          <w:sz w:val="28"/>
          <w:szCs w:val="28"/>
          <w:lang w:val="ro-RO" w:eastAsia="ro-RO"/>
        </w:rPr>
      </w:pPr>
      <w:r w:rsidRPr="007D6FF3">
        <w:rPr>
          <w:rFonts w:ascii="Times New Roman" w:eastAsia="Times New Roman" w:hAnsi="Times New Roman" w:cs="Times New Roman"/>
          <w:b/>
          <w:bCs/>
          <w:sz w:val="28"/>
          <w:szCs w:val="28"/>
          <w:lang w:val="ro-RO" w:eastAsia="ro-RO"/>
        </w:rPr>
        <w:t>VII. Datele ce vor fi raportate autorității pentru prote</w:t>
      </w:r>
      <w:r w:rsidR="0062634B" w:rsidRPr="007D6FF3">
        <w:rPr>
          <w:rFonts w:ascii="Times New Roman" w:eastAsia="Times New Roman" w:hAnsi="Times New Roman" w:cs="Times New Roman"/>
          <w:b/>
          <w:bCs/>
          <w:sz w:val="28"/>
          <w:szCs w:val="28"/>
          <w:lang w:val="ro-RO" w:eastAsia="ro-RO"/>
        </w:rPr>
        <w:t>cția mediului și periodicitatea</w:t>
      </w:r>
      <w:r w:rsidR="00C44DF9" w:rsidRPr="007D6FF3">
        <w:rPr>
          <w:rFonts w:ascii="Times New Roman" w:eastAsia="Times New Roman" w:hAnsi="Times New Roman" w:cs="Times New Roman"/>
          <w:b/>
          <w:bCs/>
          <w:sz w:val="28"/>
          <w:szCs w:val="28"/>
          <w:lang w:val="ro-RO" w:eastAsia="ro-RO"/>
        </w:rPr>
        <w:t>:</w:t>
      </w:r>
    </w:p>
    <w:p w14:paraId="5601B1E3" w14:textId="77777777" w:rsidR="00C44DF9" w:rsidRPr="007D6FF3" w:rsidRDefault="00C44DF9" w:rsidP="00C44DF9">
      <w:pPr>
        <w:spacing w:after="0" w:line="240" w:lineRule="auto"/>
        <w:jc w:val="both"/>
        <w:rPr>
          <w:rFonts w:ascii="Times New Roman" w:eastAsia="Times New Roman" w:hAnsi="Times New Roman" w:cs="Times New Roman"/>
          <w:bCs/>
          <w:sz w:val="28"/>
          <w:szCs w:val="28"/>
          <w:lang w:val="ro-RO" w:eastAsia="ro-RO"/>
        </w:rPr>
      </w:pPr>
      <w:r w:rsidRPr="007D6FF3">
        <w:rPr>
          <w:rFonts w:ascii="Times New Roman" w:eastAsia="Times New Roman" w:hAnsi="Times New Roman" w:cs="Times New Roman"/>
          <w:b/>
          <w:bCs/>
          <w:sz w:val="28"/>
          <w:szCs w:val="28"/>
          <w:lang w:val="ro-RO" w:eastAsia="ro-RO"/>
        </w:rPr>
        <w:tab/>
      </w:r>
      <w:r w:rsidRPr="007D6FF3">
        <w:rPr>
          <w:rFonts w:ascii="Times New Roman" w:eastAsia="Times New Roman" w:hAnsi="Times New Roman" w:cs="Times New Roman"/>
          <w:bCs/>
          <w:sz w:val="28"/>
          <w:szCs w:val="28"/>
          <w:lang w:val="ro-RO" w:eastAsia="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7D6FF3" w14:paraId="7B423C43" w14:textId="77777777" w:rsidTr="00E55732">
        <w:tc>
          <w:tcPr>
            <w:tcW w:w="667" w:type="dxa"/>
            <w:shd w:val="clear" w:color="auto" w:fill="C0C0C0"/>
            <w:vAlign w:val="center"/>
          </w:tcPr>
          <w:p w14:paraId="1A123E7D" w14:textId="77777777"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Nr. Crt.</w:t>
            </w:r>
          </w:p>
        </w:tc>
        <w:tc>
          <w:tcPr>
            <w:tcW w:w="3335" w:type="dxa"/>
            <w:shd w:val="clear" w:color="auto" w:fill="C0C0C0"/>
            <w:vAlign w:val="center"/>
          </w:tcPr>
          <w:p w14:paraId="48F3FFE6" w14:textId="77777777"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Denumire raport</w:t>
            </w:r>
          </w:p>
        </w:tc>
        <w:tc>
          <w:tcPr>
            <w:tcW w:w="1334" w:type="dxa"/>
            <w:shd w:val="clear" w:color="auto" w:fill="C0C0C0"/>
            <w:vAlign w:val="center"/>
          </w:tcPr>
          <w:p w14:paraId="53AD0720" w14:textId="77777777"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Frecvență de raportare</w:t>
            </w:r>
          </w:p>
        </w:tc>
        <w:tc>
          <w:tcPr>
            <w:tcW w:w="2001" w:type="dxa"/>
            <w:shd w:val="clear" w:color="auto" w:fill="C0C0C0"/>
            <w:vAlign w:val="center"/>
          </w:tcPr>
          <w:p w14:paraId="2FF73808" w14:textId="77777777"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Perioada depunerii raportului</w:t>
            </w:r>
          </w:p>
        </w:tc>
        <w:tc>
          <w:tcPr>
            <w:tcW w:w="2668" w:type="dxa"/>
            <w:shd w:val="clear" w:color="auto" w:fill="C0C0C0"/>
            <w:vAlign w:val="center"/>
          </w:tcPr>
          <w:p w14:paraId="3A2D69D7" w14:textId="77777777" w:rsidR="00644021" w:rsidRPr="007D6FF3" w:rsidRDefault="00644021" w:rsidP="00E55732">
            <w:pPr>
              <w:spacing w:before="40" w:after="0" w:line="240" w:lineRule="auto"/>
              <w:jc w:val="center"/>
              <w:rPr>
                <w:rFonts w:ascii="Times New Roman" w:eastAsia="Times New Roman" w:hAnsi="Times New Roman" w:cs="Times New Roman"/>
                <w:b/>
                <w:bCs/>
                <w:sz w:val="20"/>
                <w:szCs w:val="24"/>
                <w:lang w:val="ro-RO" w:eastAsia="ro-RO"/>
              </w:rPr>
            </w:pPr>
            <w:r w:rsidRPr="007D6FF3">
              <w:rPr>
                <w:rFonts w:ascii="Times New Roman" w:eastAsia="Times New Roman" w:hAnsi="Times New Roman" w:cs="Times New Roman"/>
                <w:b/>
                <w:bCs/>
                <w:sz w:val="20"/>
                <w:szCs w:val="24"/>
                <w:lang w:val="ro-RO" w:eastAsia="ro-RO"/>
              </w:rPr>
              <w:t>Acces aplicații SIM</w:t>
            </w:r>
          </w:p>
        </w:tc>
      </w:tr>
      <w:tr w:rsidR="000E2B47" w:rsidRPr="000E2B47" w14:paraId="4AFF0E9D" w14:textId="77777777" w:rsidTr="00E55732">
        <w:tc>
          <w:tcPr>
            <w:tcW w:w="667" w:type="dxa"/>
            <w:shd w:val="clear" w:color="auto" w:fill="auto"/>
          </w:tcPr>
          <w:p w14:paraId="4E764A5D" w14:textId="7B8D4F0C" w:rsidR="000E2B47" w:rsidRPr="000E2B47" w:rsidRDefault="000E2B47" w:rsidP="002A00DD">
            <w:pPr>
              <w:spacing w:before="40" w:after="0" w:line="240" w:lineRule="auto"/>
              <w:jc w:val="center"/>
              <w:rPr>
                <w:rFonts w:ascii="Times New Roman" w:eastAsia="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t>1</w:t>
            </w:r>
          </w:p>
        </w:tc>
        <w:tc>
          <w:tcPr>
            <w:tcW w:w="3335" w:type="dxa"/>
            <w:shd w:val="clear" w:color="auto" w:fill="auto"/>
          </w:tcPr>
          <w:p w14:paraId="66D73714" w14:textId="6F3E56B5" w:rsidR="000E2B47" w:rsidRPr="000E2B47" w:rsidRDefault="000E2B47" w:rsidP="008D130A">
            <w:pPr>
              <w:spacing w:after="0"/>
              <w:jc w:val="center"/>
              <w:rPr>
                <w:rFonts w:ascii="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t>Statistica deșeurilor:Chestionar 4</w:t>
            </w:r>
          </w:p>
          <w:p w14:paraId="6968EEED" w14:textId="77777777" w:rsidR="000E2B47" w:rsidRPr="000E2B47" w:rsidRDefault="000E2B47" w:rsidP="008D130A">
            <w:pPr>
              <w:spacing w:after="0"/>
              <w:jc w:val="center"/>
              <w:rPr>
                <w:rFonts w:ascii="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lastRenderedPageBreak/>
              <w:t>PRODDES-completat de</w:t>
            </w:r>
          </w:p>
          <w:p w14:paraId="2B0FC40D" w14:textId="79A2F32E" w:rsidR="000E2B47" w:rsidRPr="000E2B47" w:rsidRDefault="000E2B47" w:rsidP="008D130A">
            <w:pPr>
              <w:spacing w:after="0" w:line="240" w:lineRule="auto"/>
              <w:jc w:val="center"/>
              <w:rPr>
                <w:rFonts w:ascii="Times New Roman" w:hAnsi="Times New Roman" w:cs="Times New Roman"/>
                <w:sz w:val="24"/>
                <w:szCs w:val="24"/>
                <w:lang w:val="ro-RO"/>
              </w:rPr>
            </w:pPr>
            <w:r w:rsidRPr="000E2B47">
              <w:rPr>
                <w:rFonts w:ascii="Times New Roman" w:hAnsi="Times New Roman" w:cs="Times New Roman"/>
                <w:bCs/>
                <w:sz w:val="24"/>
                <w:szCs w:val="24"/>
                <w:lang w:val="ro-RO" w:eastAsia="ro-RO"/>
              </w:rPr>
              <w:t>Producători de deșeuri</w:t>
            </w:r>
          </w:p>
        </w:tc>
        <w:tc>
          <w:tcPr>
            <w:tcW w:w="1334" w:type="dxa"/>
            <w:shd w:val="clear" w:color="auto" w:fill="auto"/>
          </w:tcPr>
          <w:p w14:paraId="16E100A4" w14:textId="7B5819ED" w:rsidR="000E2B47" w:rsidRPr="000E2B47" w:rsidRDefault="000E2B47" w:rsidP="008D130A">
            <w:pPr>
              <w:spacing w:after="0" w:line="240" w:lineRule="auto"/>
              <w:jc w:val="center"/>
              <w:rPr>
                <w:rFonts w:ascii="Times New Roman" w:hAnsi="Times New Roman" w:cs="Times New Roman"/>
                <w:sz w:val="24"/>
                <w:szCs w:val="24"/>
                <w:lang w:val="ro-RO"/>
              </w:rPr>
            </w:pPr>
            <w:r w:rsidRPr="000E2B47">
              <w:rPr>
                <w:rFonts w:ascii="Times New Roman" w:hAnsi="Times New Roman" w:cs="Times New Roman"/>
                <w:bCs/>
                <w:sz w:val="24"/>
                <w:szCs w:val="24"/>
                <w:lang w:val="ro-RO" w:eastAsia="ro-RO"/>
              </w:rPr>
              <w:lastRenderedPageBreak/>
              <w:t>Anual</w:t>
            </w:r>
          </w:p>
        </w:tc>
        <w:tc>
          <w:tcPr>
            <w:tcW w:w="2001" w:type="dxa"/>
            <w:shd w:val="clear" w:color="auto" w:fill="auto"/>
          </w:tcPr>
          <w:p w14:paraId="7DE7A0CA" w14:textId="77777777" w:rsidR="000E2B47" w:rsidRPr="000E2B47" w:rsidRDefault="000E2B47" w:rsidP="008D130A">
            <w:pPr>
              <w:spacing w:after="0"/>
              <w:jc w:val="center"/>
              <w:rPr>
                <w:rFonts w:ascii="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t>1 februarie-15</w:t>
            </w:r>
          </w:p>
          <w:p w14:paraId="50E245DB" w14:textId="3A1063CA" w:rsidR="000E2B47" w:rsidRPr="000E2B47" w:rsidRDefault="000E2B47" w:rsidP="008D130A">
            <w:pPr>
              <w:spacing w:after="0" w:line="240" w:lineRule="auto"/>
              <w:jc w:val="center"/>
              <w:rPr>
                <w:rFonts w:ascii="Times New Roman" w:hAnsi="Times New Roman" w:cs="Times New Roman"/>
                <w:sz w:val="24"/>
                <w:szCs w:val="24"/>
                <w:lang w:val="ro-RO"/>
              </w:rPr>
            </w:pPr>
            <w:r w:rsidRPr="000E2B47">
              <w:rPr>
                <w:rFonts w:ascii="Times New Roman" w:hAnsi="Times New Roman" w:cs="Times New Roman"/>
                <w:bCs/>
                <w:sz w:val="24"/>
                <w:szCs w:val="24"/>
                <w:lang w:val="ro-RO" w:eastAsia="ro-RO"/>
              </w:rPr>
              <w:lastRenderedPageBreak/>
              <w:t>martie</w:t>
            </w:r>
          </w:p>
        </w:tc>
        <w:tc>
          <w:tcPr>
            <w:tcW w:w="2668" w:type="dxa"/>
            <w:shd w:val="clear" w:color="auto" w:fill="auto"/>
          </w:tcPr>
          <w:p w14:paraId="21D10058" w14:textId="77777777" w:rsidR="000E2B47" w:rsidRPr="000E2B47" w:rsidRDefault="000E2B47" w:rsidP="008D130A">
            <w:pPr>
              <w:spacing w:after="0"/>
              <w:jc w:val="center"/>
              <w:rPr>
                <w:rFonts w:ascii="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lastRenderedPageBreak/>
              <w:t>Chestionar 4 :</w:t>
            </w:r>
          </w:p>
          <w:p w14:paraId="6A070024" w14:textId="77777777" w:rsidR="000E2B47" w:rsidRPr="000E2B47" w:rsidRDefault="000E2B47" w:rsidP="008D130A">
            <w:pPr>
              <w:spacing w:after="0"/>
              <w:jc w:val="center"/>
              <w:rPr>
                <w:rFonts w:ascii="Times New Roman" w:hAnsi="Times New Roman" w:cs="Times New Roman"/>
                <w:bCs/>
                <w:sz w:val="24"/>
                <w:szCs w:val="24"/>
                <w:lang w:val="ro-RO" w:eastAsia="ro-RO"/>
              </w:rPr>
            </w:pPr>
            <w:r w:rsidRPr="000E2B47">
              <w:rPr>
                <w:rFonts w:ascii="Times New Roman" w:hAnsi="Times New Roman" w:cs="Times New Roman"/>
                <w:bCs/>
                <w:sz w:val="24"/>
                <w:szCs w:val="24"/>
                <w:lang w:val="ro-RO" w:eastAsia="ro-RO"/>
              </w:rPr>
              <w:lastRenderedPageBreak/>
              <w:t>PRODDES –completat</w:t>
            </w:r>
          </w:p>
          <w:p w14:paraId="139EB7D4" w14:textId="299D4C8E" w:rsidR="000E2B47" w:rsidRPr="000E2B47" w:rsidRDefault="000E2B47" w:rsidP="008D130A">
            <w:pPr>
              <w:spacing w:after="0" w:line="240" w:lineRule="auto"/>
              <w:jc w:val="center"/>
              <w:rPr>
                <w:rFonts w:ascii="Times New Roman" w:hAnsi="Times New Roman" w:cs="Times New Roman"/>
                <w:sz w:val="24"/>
                <w:szCs w:val="24"/>
                <w:lang w:val="ro-RO"/>
              </w:rPr>
            </w:pPr>
            <w:r w:rsidRPr="000E2B47">
              <w:rPr>
                <w:rFonts w:ascii="Times New Roman" w:hAnsi="Times New Roman" w:cs="Times New Roman"/>
                <w:bCs/>
                <w:sz w:val="24"/>
                <w:szCs w:val="24"/>
                <w:lang w:val="ro-RO" w:eastAsia="ro-RO"/>
              </w:rPr>
              <w:t>De producători de deșeuri</w:t>
            </w:r>
          </w:p>
        </w:tc>
      </w:tr>
      <w:tr w:rsidR="003966B9" w:rsidRPr="007D6FF3" w14:paraId="67BE8830" w14:textId="77777777" w:rsidTr="00E55732">
        <w:tc>
          <w:tcPr>
            <w:tcW w:w="667" w:type="dxa"/>
            <w:shd w:val="clear" w:color="auto" w:fill="auto"/>
          </w:tcPr>
          <w:p w14:paraId="7008FF42" w14:textId="7C85D7C6" w:rsidR="003966B9" w:rsidRPr="003966B9" w:rsidRDefault="004B3B5F" w:rsidP="00AF1A5F">
            <w:pPr>
              <w:spacing w:before="40"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lastRenderedPageBreak/>
              <w:t>2</w:t>
            </w:r>
          </w:p>
        </w:tc>
        <w:tc>
          <w:tcPr>
            <w:tcW w:w="3335" w:type="dxa"/>
            <w:shd w:val="clear" w:color="auto" w:fill="auto"/>
          </w:tcPr>
          <w:p w14:paraId="24356B4F" w14:textId="53701F71" w:rsidR="003966B9" w:rsidRPr="005F2372" w:rsidRDefault="003966B9" w:rsidP="004B3B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Substan</w:t>
            </w:r>
            <w:r w:rsidR="004B3B5F">
              <w:rPr>
                <w:rFonts w:ascii="Times New Roman" w:hAnsi="Times New Roman" w:cs="Times New Roman"/>
                <w:sz w:val="24"/>
                <w:szCs w:val="24"/>
                <w:lang w:val="ro-RO"/>
              </w:rPr>
              <w:t>ț</w:t>
            </w:r>
            <w:r w:rsidRPr="005F2372">
              <w:rPr>
                <w:rFonts w:ascii="Times New Roman" w:hAnsi="Times New Roman" w:cs="Times New Roman"/>
                <w:sz w:val="24"/>
                <w:szCs w:val="24"/>
                <w:lang w:val="ro-RO"/>
              </w:rPr>
              <w:t>e chimice periculoase - Import/productie/utilizare substante/ amestecuri periculoase si artricole cu substante restrictionate</w:t>
            </w:r>
          </w:p>
        </w:tc>
        <w:tc>
          <w:tcPr>
            <w:tcW w:w="1334" w:type="dxa"/>
            <w:shd w:val="clear" w:color="auto" w:fill="auto"/>
          </w:tcPr>
          <w:p w14:paraId="30627191" w14:textId="77777777"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anual</w:t>
            </w:r>
          </w:p>
        </w:tc>
        <w:tc>
          <w:tcPr>
            <w:tcW w:w="2001" w:type="dxa"/>
            <w:shd w:val="clear" w:color="auto" w:fill="auto"/>
          </w:tcPr>
          <w:p w14:paraId="4BABA689" w14:textId="77777777"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1 februarie - 15 iunie</w:t>
            </w:r>
          </w:p>
        </w:tc>
        <w:tc>
          <w:tcPr>
            <w:tcW w:w="2668" w:type="dxa"/>
            <w:shd w:val="clear" w:color="auto" w:fill="auto"/>
          </w:tcPr>
          <w:p w14:paraId="1320ADF7" w14:textId="77777777" w:rsidR="003966B9" w:rsidRPr="005F2372" w:rsidRDefault="003966B9" w:rsidP="00AF1A5F">
            <w:pPr>
              <w:spacing w:before="40" w:after="0" w:line="240" w:lineRule="auto"/>
              <w:jc w:val="center"/>
              <w:rPr>
                <w:rFonts w:ascii="Times New Roman" w:hAnsi="Times New Roman" w:cs="Times New Roman"/>
                <w:sz w:val="24"/>
                <w:szCs w:val="24"/>
                <w:lang w:val="ro-RO"/>
              </w:rPr>
            </w:pPr>
            <w:r w:rsidRPr="005F2372">
              <w:rPr>
                <w:rFonts w:ascii="Times New Roman" w:hAnsi="Times New Roman" w:cs="Times New Roman"/>
                <w:sz w:val="24"/>
                <w:szCs w:val="24"/>
                <w:lang w:val="ro-RO"/>
              </w:rPr>
              <w:t>Substante Chimice Periculoase</w:t>
            </w:r>
          </w:p>
        </w:tc>
      </w:tr>
    </w:tbl>
    <w:p w14:paraId="05492AAF" w14:textId="201CE5AF" w:rsidR="004F3C37" w:rsidRPr="008109E7" w:rsidRDefault="00D363B1" w:rsidP="00832301">
      <w:pPr>
        <w:spacing w:after="0"/>
        <w:ind w:firstLine="720"/>
        <w:jc w:val="both"/>
        <w:rPr>
          <w:rFonts w:ascii="Times New Roman" w:hAnsi="Times New Roman" w:cs="Times New Roman"/>
          <w:iCs/>
          <w:sz w:val="28"/>
          <w:szCs w:val="28"/>
        </w:rPr>
      </w:pPr>
      <w:r w:rsidRPr="008109E7">
        <w:rPr>
          <w:rFonts w:ascii="Times New Roman" w:hAnsi="Times New Roman" w:cs="Times New Roman"/>
          <w:sz w:val="28"/>
          <w:szCs w:val="28"/>
          <w:lang w:val="ro-RO"/>
        </w:rPr>
        <w:t xml:space="preserve">- </w:t>
      </w:r>
      <w:r w:rsidR="004F3C37" w:rsidRPr="008109E7">
        <w:rPr>
          <w:rFonts w:ascii="Times New Roman" w:hAnsi="Times New Roman" w:cs="Times New Roman"/>
          <w:iCs/>
          <w:sz w:val="28"/>
          <w:szCs w:val="28"/>
        </w:rPr>
        <w:t>Producătorii de deşeuri nepericuloase, unităţile şi întreprinderile</w:t>
      </w:r>
      <w:bookmarkStart w:id="1" w:name="_GoBack"/>
      <w:bookmarkEnd w:id="1"/>
      <w:r w:rsidR="004F3C37" w:rsidRPr="008109E7">
        <w:rPr>
          <w:rFonts w:ascii="Times New Roman" w:hAnsi="Times New Roman" w:cs="Times New Roman"/>
          <w:iCs/>
          <w:sz w:val="28"/>
          <w:szCs w:val="28"/>
        </w:rPr>
        <w:t>,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autorităţilor competente de control,</w:t>
      </w:r>
    </w:p>
    <w:p w14:paraId="0407A531" w14:textId="513AF3E0" w:rsidR="00832301" w:rsidRPr="00BD0632" w:rsidRDefault="00832301" w:rsidP="00832301">
      <w:pPr>
        <w:spacing w:after="0"/>
        <w:ind w:firstLine="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 Programul de prevenire şi reducere a cantităţilor de deşeuri generate din activitatea proprie se transmite anual agenţiei judeţene pentru protecţia mediului, inclusiv progresul înregistrat, până la 31 mai anul următor raportării.</w:t>
      </w:r>
    </w:p>
    <w:p w14:paraId="3458EEF1" w14:textId="77777777" w:rsidR="005E0852" w:rsidRPr="00BD0632" w:rsidRDefault="005E0852" w:rsidP="00D363B1">
      <w:pPr>
        <w:spacing w:after="0"/>
        <w:ind w:firstLine="720"/>
        <w:jc w:val="both"/>
        <w:rPr>
          <w:rFonts w:ascii="Times New Roman" w:hAnsi="Times New Roman" w:cs="Times New Roman"/>
          <w:sz w:val="28"/>
          <w:szCs w:val="28"/>
          <w:lang w:val="ro-RO"/>
        </w:rPr>
      </w:pPr>
      <w:r w:rsidRPr="00BD0632">
        <w:rPr>
          <w:rFonts w:ascii="Times New Roman" w:hAnsi="Times New Roman" w:cs="Times New Roman"/>
          <w:i/>
          <w:sz w:val="28"/>
          <w:szCs w:val="28"/>
          <w:lang w:val="ro-RO"/>
        </w:rPr>
        <w:t>-</w:t>
      </w:r>
      <w:r w:rsidR="007640E8" w:rsidRPr="00BD0632">
        <w:rPr>
          <w:rFonts w:ascii="Times New Roman" w:hAnsi="Times New Roman" w:cs="Times New Roman"/>
          <w:i/>
          <w:sz w:val="28"/>
          <w:szCs w:val="28"/>
          <w:lang w:val="ro-RO"/>
        </w:rPr>
        <w:t xml:space="preserve"> </w:t>
      </w:r>
      <w:r w:rsidRPr="00BD0632">
        <w:rPr>
          <w:rFonts w:ascii="Times New Roman" w:hAnsi="Times New Roman" w:cs="Times New Roman"/>
          <w:i/>
          <w:sz w:val="28"/>
          <w:szCs w:val="28"/>
          <w:lang w:val="ro-RO"/>
        </w:rPr>
        <w:t>Orice disfuncţiune, avarie a instalaţiilor sau activităţilor, care au cauzat sau pot cauza poluarea mediului şi orice accident care a cauzat sau poate cauza poluarea mediului</w:t>
      </w:r>
      <w:r w:rsidRPr="00BD0632">
        <w:rPr>
          <w:rFonts w:ascii="Times New Roman" w:hAnsi="Times New Roman" w:cs="Times New Roman"/>
          <w:sz w:val="28"/>
          <w:szCs w:val="28"/>
          <w:lang w:val="ro-RO"/>
        </w:rPr>
        <w:t xml:space="preserve"> prin transmiterea în termen de maxim 2 ore de la constatare la APM Harghita a Raportului de informare cu următoarele informaţii:</w:t>
      </w:r>
    </w:p>
    <w:p w14:paraId="52D3587C"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Date de localizare exactă a poluării accidentale ( anul, luna,ziua, ora, locul)</w:t>
      </w:r>
    </w:p>
    <w:p w14:paraId="10F66B16"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Cauza producerii poluării accidentale</w:t>
      </w:r>
    </w:p>
    <w:p w14:paraId="5876DCE5"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Elemente de mediu afectate</w:t>
      </w:r>
    </w:p>
    <w:p w14:paraId="630515FB"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Modul de manifestare a fenomenului</w:t>
      </w:r>
    </w:p>
    <w:p w14:paraId="55292163"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Rezultatele analizelor ( dacă s-a efectuat)</w:t>
      </w:r>
    </w:p>
    <w:p w14:paraId="25F2BFB0"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Tendinţa evoluţiei</w:t>
      </w:r>
    </w:p>
    <w:p w14:paraId="6CB08BEA"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Măsuri luate ( la sursă , respectiv pentru reducerea şi/sau eliminarea efectelor)</w:t>
      </w:r>
    </w:p>
    <w:p w14:paraId="4BF48D10"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Alte informaţii</w:t>
      </w:r>
    </w:p>
    <w:p w14:paraId="7FD47ECB" w14:textId="77777777" w:rsidR="005E0852" w:rsidRPr="00BD0632" w:rsidRDefault="005E0852" w:rsidP="00E82B47">
      <w:pPr>
        <w:widowControl w:val="0"/>
        <w:numPr>
          <w:ilvl w:val="0"/>
          <w:numId w:val="7"/>
        </w:numPr>
        <w:tabs>
          <w:tab w:val="clear" w:pos="8204"/>
          <w:tab w:val="num" w:pos="720"/>
        </w:tabs>
        <w:suppressAutoHyphens/>
        <w:spacing w:after="0" w:line="240" w:lineRule="auto"/>
        <w:ind w:left="720"/>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Numele, prenumele, funcţia, data informării, semnătura, ştampila, a comunicatorului de informaţii</w:t>
      </w:r>
    </w:p>
    <w:p w14:paraId="161125BD" w14:textId="77777777" w:rsidR="00644021" w:rsidRPr="00BD0632" w:rsidRDefault="005E0852" w:rsidP="00705E65">
      <w:pPr>
        <w:jc w:val="both"/>
        <w:rPr>
          <w:rFonts w:ascii="Times New Roman" w:hAnsi="Times New Roman" w:cs="Times New Roman"/>
          <w:b/>
          <w:sz w:val="28"/>
          <w:szCs w:val="28"/>
          <w:lang w:val="ro-RO"/>
        </w:rPr>
      </w:pPr>
      <w:r w:rsidRPr="00BD0632">
        <w:rPr>
          <w:rFonts w:ascii="Times New Roman" w:hAnsi="Times New Roman" w:cs="Times New Roman"/>
          <w:sz w:val="28"/>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14:paraId="2AE17E08" w14:textId="09C4DCF3" w:rsidR="005E0852" w:rsidRPr="00BD0632" w:rsidRDefault="00644021" w:rsidP="00705E65">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BD0632">
        <w:rPr>
          <w:rFonts w:ascii="Times New Roman" w:eastAsia="Times New Roman" w:hAnsi="Times New Roman" w:cs="Times New Roman"/>
          <w:b/>
          <w:sz w:val="28"/>
          <w:szCs w:val="28"/>
          <w:lang w:val="ro-RO"/>
        </w:rPr>
        <w:t>Prezent</w:t>
      </w:r>
      <w:r w:rsidR="00C160DC" w:rsidRPr="00BD0632">
        <w:rPr>
          <w:rFonts w:ascii="Times New Roman" w:eastAsia="Times New Roman" w:hAnsi="Times New Roman" w:cs="Times New Roman"/>
          <w:b/>
          <w:sz w:val="28"/>
          <w:szCs w:val="28"/>
          <w:lang w:val="ro-RO"/>
        </w:rPr>
        <w:t xml:space="preserve">a autorizație de mediu conține </w:t>
      </w:r>
      <w:r w:rsidR="008109E7">
        <w:rPr>
          <w:rFonts w:ascii="Times New Roman" w:eastAsia="Times New Roman" w:hAnsi="Times New Roman" w:cs="Times New Roman"/>
          <w:b/>
          <w:sz w:val="28"/>
          <w:szCs w:val="28"/>
          <w:lang w:val="ro-RO"/>
        </w:rPr>
        <w:t>cincisprezece</w:t>
      </w:r>
      <w:r w:rsidR="00C160DC" w:rsidRPr="00BD0632">
        <w:rPr>
          <w:rFonts w:ascii="Times New Roman" w:eastAsia="Times New Roman" w:hAnsi="Times New Roman" w:cs="Times New Roman"/>
          <w:b/>
          <w:sz w:val="28"/>
          <w:szCs w:val="28"/>
          <w:lang w:val="ro-RO"/>
        </w:rPr>
        <w:t xml:space="preserve"> </w:t>
      </w:r>
      <w:r w:rsidRPr="00BD0632">
        <w:rPr>
          <w:rFonts w:ascii="Times New Roman" w:eastAsia="Times New Roman" w:hAnsi="Times New Roman" w:cs="Times New Roman"/>
          <w:b/>
          <w:sz w:val="28"/>
          <w:szCs w:val="28"/>
          <w:lang w:val="ro-RO"/>
        </w:rPr>
        <w:t>(</w:t>
      </w:r>
      <w:r w:rsidR="008109E7">
        <w:rPr>
          <w:rFonts w:ascii="Times New Roman" w:eastAsia="Times New Roman" w:hAnsi="Times New Roman" w:cs="Times New Roman"/>
          <w:b/>
          <w:sz w:val="28"/>
          <w:szCs w:val="28"/>
          <w:lang w:val="ro-RO"/>
        </w:rPr>
        <w:t>15</w:t>
      </w:r>
      <w:r w:rsidRPr="00BD0632">
        <w:rPr>
          <w:rFonts w:ascii="Times New Roman" w:eastAsia="Times New Roman" w:hAnsi="Times New Roman" w:cs="Times New Roman"/>
          <w:b/>
          <w:sz w:val="28"/>
          <w:szCs w:val="28"/>
          <w:lang w:val="ro-RO"/>
        </w:rPr>
        <w:t xml:space="preserve">) pagini și a fost eliberată în </w:t>
      </w:r>
      <w:r w:rsidR="005E0852" w:rsidRPr="00BD0632">
        <w:rPr>
          <w:rFonts w:ascii="Times New Roman" w:eastAsia="Times New Roman" w:hAnsi="Times New Roman" w:cs="Times New Roman"/>
          <w:b/>
          <w:sz w:val="28"/>
          <w:szCs w:val="28"/>
          <w:lang w:val="ro-RO"/>
        </w:rPr>
        <w:t>(3)</w:t>
      </w:r>
      <w:r w:rsidR="00705E65" w:rsidRPr="00BD0632">
        <w:rPr>
          <w:rFonts w:ascii="Times New Roman" w:eastAsia="Times New Roman" w:hAnsi="Times New Roman" w:cs="Times New Roman"/>
          <w:b/>
          <w:sz w:val="28"/>
          <w:szCs w:val="28"/>
          <w:lang w:val="ro-RO"/>
        </w:rPr>
        <w:t xml:space="preserve"> exemplare.</w:t>
      </w:r>
    </w:p>
    <w:p w14:paraId="27ACBF7E" w14:textId="77777777" w:rsidR="005E0852" w:rsidRPr="007D6FF3" w:rsidRDefault="005E0852" w:rsidP="005E0852">
      <w:pPr>
        <w:spacing w:after="0"/>
        <w:jc w:val="center"/>
        <w:rPr>
          <w:rFonts w:ascii="Times New Roman" w:hAnsi="Times New Roman" w:cs="Times New Roman"/>
          <w:b/>
          <w:sz w:val="24"/>
          <w:szCs w:val="24"/>
          <w:lang w:val="ro-RO"/>
        </w:rPr>
      </w:pPr>
      <w:r w:rsidRPr="007D6FF3">
        <w:rPr>
          <w:rFonts w:ascii="Times New Roman" w:hAnsi="Times New Roman" w:cs="Times New Roman"/>
          <w:b/>
          <w:sz w:val="24"/>
          <w:szCs w:val="24"/>
          <w:lang w:val="ro-RO"/>
        </w:rPr>
        <w:t>DIRECTOR   EXECUTIV,</w:t>
      </w:r>
    </w:p>
    <w:p w14:paraId="293AFC4C" w14:textId="77777777" w:rsidR="005E0852" w:rsidRPr="00BD0632" w:rsidRDefault="008F3919" w:rsidP="0062634B">
      <w:pPr>
        <w:spacing w:after="0"/>
        <w:ind w:left="2160" w:firstLine="720"/>
        <w:jc w:val="both"/>
        <w:rPr>
          <w:rFonts w:ascii="Times New Roman" w:hAnsi="Times New Roman" w:cs="Times New Roman"/>
          <w:b/>
          <w:sz w:val="28"/>
          <w:szCs w:val="28"/>
          <w:lang w:val="ro-RO"/>
        </w:rPr>
      </w:pPr>
      <w:r w:rsidRPr="00BD0632">
        <w:rPr>
          <w:rFonts w:ascii="Times New Roman" w:hAnsi="Times New Roman" w:cs="Times New Roman"/>
          <w:sz w:val="28"/>
          <w:szCs w:val="28"/>
          <w:lang w:val="ro-RO"/>
        </w:rPr>
        <w:t xml:space="preserve">           </w:t>
      </w:r>
      <w:r w:rsidR="005E0852" w:rsidRPr="00BD0632">
        <w:rPr>
          <w:rFonts w:ascii="Times New Roman" w:hAnsi="Times New Roman" w:cs="Times New Roman"/>
          <w:sz w:val="28"/>
          <w:szCs w:val="28"/>
          <w:lang w:val="ro-RO"/>
        </w:rPr>
        <w:t>ing. DOMOKOS László József</w:t>
      </w:r>
    </w:p>
    <w:p w14:paraId="56EDB9F0" w14:textId="77777777" w:rsidR="00D93DA2" w:rsidRPr="00BD0632" w:rsidRDefault="00D93DA2" w:rsidP="005E0852">
      <w:pPr>
        <w:spacing w:after="0"/>
        <w:jc w:val="both"/>
        <w:rPr>
          <w:rFonts w:ascii="Times New Roman" w:hAnsi="Times New Roman" w:cs="Times New Roman"/>
          <w:b/>
          <w:sz w:val="28"/>
          <w:szCs w:val="28"/>
          <w:lang w:val="ro-RO"/>
        </w:rPr>
      </w:pPr>
    </w:p>
    <w:p w14:paraId="79030D37" w14:textId="77777777" w:rsidR="005E0852" w:rsidRPr="007D6FF3" w:rsidRDefault="005E0852" w:rsidP="005E0852">
      <w:pPr>
        <w:spacing w:after="0"/>
        <w:jc w:val="both"/>
        <w:rPr>
          <w:rFonts w:ascii="Times New Roman" w:hAnsi="Times New Roman" w:cs="Times New Roman"/>
          <w:b/>
          <w:sz w:val="24"/>
          <w:szCs w:val="24"/>
          <w:lang w:val="ro-RO"/>
        </w:rPr>
      </w:pPr>
      <w:r w:rsidRPr="007D6FF3">
        <w:rPr>
          <w:rFonts w:ascii="Times New Roman" w:hAnsi="Times New Roman" w:cs="Times New Roman"/>
          <w:b/>
          <w:sz w:val="24"/>
          <w:szCs w:val="24"/>
          <w:lang w:val="ro-RO"/>
        </w:rPr>
        <w:t>ŞEF SERVICIU AAA,</w:t>
      </w:r>
    </w:p>
    <w:p w14:paraId="051EFFCE" w14:textId="77777777" w:rsidR="005E0852" w:rsidRPr="00BD0632" w:rsidRDefault="005E0852" w:rsidP="005E0852">
      <w:pPr>
        <w:spacing w:after="0"/>
        <w:ind w:right="-705"/>
        <w:jc w:val="both"/>
        <w:rPr>
          <w:rFonts w:ascii="Times New Roman" w:hAnsi="Times New Roman" w:cs="Times New Roman"/>
          <w:sz w:val="28"/>
          <w:szCs w:val="28"/>
          <w:lang w:val="ro-RO"/>
        </w:rPr>
      </w:pPr>
      <w:r w:rsidRPr="00BD0632">
        <w:rPr>
          <w:rFonts w:ascii="Times New Roman" w:hAnsi="Times New Roman" w:cs="Times New Roman"/>
          <w:sz w:val="28"/>
          <w:szCs w:val="28"/>
          <w:lang w:val="ro-RO"/>
        </w:rPr>
        <w:t>ing. BOTH Enikő</w:t>
      </w:r>
    </w:p>
    <w:p w14:paraId="11482907" w14:textId="77777777" w:rsidR="005E0852" w:rsidRPr="007D6FF3" w:rsidRDefault="005E0852" w:rsidP="005E0852">
      <w:pPr>
        <w:spacing w:after="0"/>
        <w:jc w:val="both"/>
        <w:rPr>
          <w:rFonts w:ascii="Times New Roman" w:hAnsi="Times New Roman" w:cs="Times New Roman"/>
          <w:b/>
          <w:sz w:val="24"/>
          <w:szCs w:val="24"/>
          <w:lang w:val="ro-RO"/>
        </w:rPr>
      </w:pPr>
    </w:p>
    <w:p w14:paraId="185AA4F2" w14:textId="77777777" w:rsidR="005E0852" w:rsidRPr="007D6FF3" w:rsidRDefault="005E0852" w:rsidP="005E0852">
      <w:pPr>
        <w:spacing w:after="0"/>
        <w:jc w:val="both"/>
        <w:rPr>
          <w:rFonts w:ascii="Times New Roman" w:hAnsi="Times New Roman" w:cs="Times New Roman"/>
          <w:b/>
          <w:sz w:val="24"/>
          <w:szCs w:val="24"/>
          <w:lang w:val="ro-RO"/>
        </w:rPr>
      </w:pPr>
    </w:p>
    <w:p w14:paraId="6876A29E" w14:textId="77777777" w:rsidR="005E0852" w:rsidRPr="007D6FF3" w:rsidRDefault="005E0852" w:rsidP="005E0852">
      <w:pPr>
        <w:spacing w:after="0"/>
        <w:rPr>
          <w:rFonts w:ascii="Times New Roman" w:hAnsi="Times New Roman" w:cs="Times New Roman"/>
          <w:b/>
          <w:sz w:val="24"/>
          <w:szCs w:val="24"/>
          <w:lang w:val="ro-RO"/>
        </w:rPr>
      </w:pPr>
      <w:r w:rsidRPr="007D6FF3">
        <w:rPr>
          <w:rFonts w:ascii="Times New Roman" w:hAnsi="Times New Roman" w:cs="Times New Roman"/>
          <w:b/>
          <w:sz w:val="24"/>
          <w:szCs w:val="24"/>
          <w:lang w:val="ro-RO"/>
        </w:rPr>
        <w:t>Întocmit,</w:t>
      </w:r>
    </w:p>
    <w:p w14:paraId="2A4964E9" w14:textId="77777777" w:rsidR="00900BC9" w:rsidRPr="00BD0632" w:rsidRDefault="005E0852" w:rsidP="00705E65">
      <w:pPr>
        <w:spacing w:after="0"/>
        <w:rPr>
          <w:rFonts w:ascii="Times New Roman" w:hAnsi="Times New Roman" w:cs="Times New Roman"/>
          <w:i/>
          <w:color w:val="808080"/>
          <w:sz w:val="28"/>
          <w:szCs w:val="28"/>
          <w:lang w:val="ro-RO"/>
        </w:rPr>
      </w:pPr>
      <w:r w:rsidRPr="00BD0632">
        <w:rPr>
          <w:rFonts w:ascii="Times New Roman" w:hAnsi="Times New Roman" w:cs="Times New Roman"/>
          <w:sz w:val="28"/>
          <w:szCs w:val="28"/>
          <w:lang w:val="ro-RO"/>
        </w:rPr>
        <w:t>ing. ABOS Judit</w:t>
      </w:r>
    </w:p>
    <w:sectPr w:rsidR="00900BC9" w:rsidRPr="00BD0632" w:rsidSect="00420CAC">
      <w:footerReference w:type="default" r:id="rId14"/>
      <w:headerReference w:type="first" r:id="rId15"/>
      <w:footerReference w:type="first" r:id="rId16"/>
      <w:pgSz w:w="12240" w:h="15840"/>
      <w:pgMar w:top="1138" w:right="720" w:bottom="1440" w:left="1138" w:header="28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AB04" w14:textId="77777777" w:rsidR="00AE51D6" w:rsidRDefault="00AE51D6" w:rsidP="00644021">
      <w:pPr>
        <w:spacing w:after="0" w:line="240" w:lineRule="auto"/>
      </w:pPr>
      <w:r>
        <w:separator/>
      </w:r>
    </w:p>
  </w:endnote>
  <w:endnote w:type="continuationSeparator" w:id="0">
    <w:p w14:paraId="1F4AF7A5" w14:textId="77777777" w:rsidR="00AE51D6" w:rsidRDefault="00AE51D6"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Bold-Identity-H">
    <w:altName w:val="MV Boli"/>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7319E89" w14:textId="77777777" w:rsidR="00D674F6" w:rsidRPr="002367AC" w:rsidRDefault="00D674F6"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w14:anchorId="64FFC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738412240"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4A2DF6B" wp14:editId="3761E59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6072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259BC3B7" w14:textId="77777777" w:rsidR="00D674F6" w:rsidRPr="00031CC9" w:rsidRDefault="00D674F6"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63B00411" w14:textId="77777777" w:rsidR="00D674F6" w:rsidRDefault="00D674F6"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674F6" w14:paraId="703DB71A" w14:textId="77777777" w:rsidTr="006A6E5B">
          <w:trPr>
            <w:trHeight w:val="260"/>
          </w:trPr>
          <w:tc>
            <w:tcPr>
              <w:tcW w:w="8008" w:type="dxa"/>
            </w:tcPr>
            <w:p w14:paraId="7298F00A" w14:textId="77777777" w:rsidR="00D674F6" w:rsidRDefault="00D674F6"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0AA649DF" w14:textId="2955E136" w:rsidR="00D674F6" w:rsidRDefault="00D674F6" w:rsidP="006A6E5B">
        <w:pPr>
          <w:pStyle w:val="Header"/>
          <w:tabs>
            <w:tab w:val="clear" w:pos="4680"/>
          </w:tabs>
          <w:jc w:val="center"/>
        </w:pPr>
        <w:r>
          <w:t xml:space="preserve"> </w:t>
        </w:r>
        <w:r>
          <w:fldChar w:fldCharType="begin"/>
        </w:r>
        <w:r>
          <w:instrText xml:space="preserve"> PAGE   \* MERGEFORMAT </w:instrText>
        </w:r>
        <w:r>
          <w:fldChar w:fldCharType="separate"/>
        </w:r>
        <w:r w:rsidR="008D130A">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087B" w14:textId="77777777" w:rsidR="00D674F6" w:rsidRPr="002367AC" w:rsidRDefault="00D674F6"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w14:anchorId="4F2B6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738412242" r:id="rId2"/>
      </w:obje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E96C0AF" wp14:editId="086AD6B7">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D0924"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14:paraId="7D9C432D" w14:textId="77777777" w:rsidR="00D674F6" w:rsidRPr="00031CC9" w:rsidRDefault="00D674F6"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14:paraId="6ECA1626" w14:textId="77777777" w:rsidR="00D674F6" w:rsidRDefault="00D674F6"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674F6" w14:paraId="4BD1C0A7" w14:textId="77777777" w:rsidTr="006A6E5B">
      <w:trPr>
        <w:trHeight w:val="260"/>
      </w:trPr>
      <w:tc>
        <w:tcPr>
          <w:tcW w:w="8008" w:type="dxa"/>
        </w:tcPr>
        <w:p w14:paraId="59C092EF" w14:textId="77777777" w:rsidR="00D674F6" w:rsidRDefault="00D674F6"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48D89ABD" w14:textId="77777777" w:rsidR="00D674F6" w:rsidRPr="006A6E5B" w:rsidRDefault="00D674F6" w:rsidP="006A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5AEE" w14:textId="77777777" w:rsidR="00AE51D6" w:rsidRDefault="00AE51D6" w:rsidP="00644021">
      <w:pPr>
        <w:spacing w:after="0" w:line="240" w:lineRule="auto"/>
      </w:pPr>
      <w:r>
        <w:separator/>
      </w:r>
    </w:p>
  </w:footnote>
  <w:footnote w:type="continuationSeparator" w:id="0">
    <w:p w14:paraId="3FF2149A" w14:textId="77777777" w:rsidR="00AE51D6" w:rsidRDefault="00AE51D6" w:rsidP="0064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1E51" w14:textId="77777777" w:rsidR="00D674F6" w:rsidRPr="00F62D56" w:rsidRDefault="00D674F6"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41B0890C" wp14:editId="2C8672FE">
          <wp:simplePos x="0" y="0"/>
          <wp:positionH relativeFrom="column">
            <wp:posOffset>-339090</wp:posOffset>
          </wp:positionH>
          <wp:positionV relativeFrom="paragraph">
            <wp:posOffset>-16510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object w:dxaOrig="1440" w:dyaOrig="1440" w14:anchorId="3CF64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738412241" r:id="rId3"/>
      </w:object>
    </w:r>
  </w:p>
  <w:p w14:paraId="7B67FB17" w14:textId="77777777" w:rsidR="00D674F6" w:rsidRPr="00F62D56" w:rsidRDefault="00D674F6"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14:paraId="5F189053" w14:textId="77777777" w:rsidR="00D674F6" w:rsidRPr="00F62D56" w:rsidRDefault="00D674F6"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14:paraId="4C659A71" w14:textId="77777777" w:rsidR="00D674F6" w:rsidRPr="00F62D56" w:rsidRDefault="00D674F6"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674F6" w:rsidRPr="00F62D56" w14:paraId="447376A6" w14:textId="77777777" w:rsidTr="00E55732">
      <w:trPr>
        <w:trHeight w:val="657"/>
      </w:trPr>
      <w:tc>
        <w:tcPr>
          <w:tcW w:w="10031" w:type="dxa"/>
          <w:tcBorders>
            <w:top w:val="single" w:sz="8" w:space="0" w:color="000000"/>
            <w:bottom w:val="single" w:sz="8" w:space="0" w:color="000000"/>
          </w:tcBorders>
          <w:shd w:val="clear" w:color="auto" w:fill="auto"/>
          <w:vAlign w:val="center"/>
        </w:tcPr>
        <w:p w14:paraId="70E2B62B" w14:textId="77777777" w:rsidR="00D674F6" w:rsidRPr="00F62D56" w:rsidRDefault="00D674F6"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14:paraId="1C9B8EDB" w14:textId="77777777" w:rsidR="00D674F6" w:rsidRPr="00644021" w:rsidRDefault="00D674F6" w:rsidP="0064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45B02D"/>
    <w:multiLevelType w:val="hybridMultilevel"/>
    <w:tmpl w:val="11B0D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AFEE92"/>
    <w:multiLevelType w:val="hybridMultilevel"/>
    <w:tmpl w:val="E9906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7" w15:restartNumberingAfterBreak="0">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9" w15:restartNumberingAfterBreak="0">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3F20D6"/>
    <w:multiLevelType w:val="hybridMultilevel"/>
    <w:tmpl w:val="B080B636"/>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0EA4B04"/>
    <w:multiLevelType w:val="hybridMultilevel"/>
    <w:tmpl w:val="D00E500E"/>
    <w:lvl w:ilvl="0" w:tplc="09CC200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49B3B4A"/>
    <w:multiLevelType w:val="hybridMultilevel"/>
    <w:tmpl w:val="9FF45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6A0A9F"/>
    <w:multiLevelType w:val="hybridMultilevel"/>
    <w:tmpl w:val="4D6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336AF"/>
    <w:multiLevelType w:val="hybridMultilevel"/>
    <w:tmpl w:val="497EE6FE"/>
    <w:lvl w:ilvl="0" w:tplc="040E000D">
      <w:start w:val="1"/>
      <w:numFmt w:val="bullet"/>
      <w:lvlText w:val=""/>
      <w:lvlJc w:val="left"/>
      <w:pPr>
        <w:ind w:left="630" w:hanging="360"/>
      </w:pPr>
      <w:rPr>
        <w:rFonts w:ascii="Wingdings" w:hAnsi="Wingdings" w:hint="default"/>
      </w:rPr>
    </w:lvl>
    <w:lvl w:ilvl="1" w:tplc="040E0003" w:tentative="1">
      <w:start w:val="1"/>
      <w:numFmt w:val="bullet"/>
      <w:lvlText w:val="o"/>
      <w:lvlJc w:val="left"/>
      <w:pPr>
        <w:ind w:left="1350" w:hanging="360"/>
      </w:pPr>
      <w:rPr>
        <w:rFonts w:ascii="Courier New" w:hAnsi="Courier New" w:cs="Courier New" w:hint="default"/>
      </w:rPr>
    </w:lvl>
    <w:lvl w:ilvl="2" w:tplc="040E0005" w:tentative="1">
      <w:start w:val="1"/>
      <w:numFmt w:val="bullet"/>
      <w:lvlText w:val=""/>
      <w:lvlJc w:val="left"/>
      <w:pPr>
        <w:ind w:left="2070" w:hanging="360"/>
      </w:pPr>
      <w:rPr>
        <w:rFonts w:ascii="Wingdings" w:hAnsi="Wingdings" w:hint="default"/>
      </w:rPr>
    </w:lvl>
    <w:lvl w:ilvl="3" w:tplc="040E0001" w:tentative="1">
      <w:start w:val="1"/>
      <w:numFmt w:val="bullet"/>
      <w:lvlText w:val=""/>
      <w:lvlJc w:val="left"/>
      <w:pPr>
        <w:ind w:left="2790" w:hanging="360"/>
      </w:pPr>
      <w:rPr>
        <w:rFonts w:ascii="Symbol" w:hAnsi="Symbol" w:hint="default"/>
      </w:rPr>
    </w:lvl>
    <w:lvl w:ilvl="4" w:tplc="040E0003" w:tentative="1">
      <w:start w:val="1"/>
      <w:numFmt w:val="bullet"/>
      <w:lvlText w:val="o"/>
      <w:lvlJc w:val="left"/>
      <w:pPr>
        <w:ind w:left="3510" w:hanging="360"/>
      </w:pPr>
      <w:rPr>
        <w:rFonts w:ascii="Courier New" w:hAnsi="Courier New" w:cs="Courier New" w:hint="default"/>
      </w:rPr>
    </w:lvl>
    <w:lvl w:ilvl="5" w:tplc="040E0005" w:tentative="1">
      <w:start w:val="1"/>
      <w:numFmt w:val="bullet"/>
      <w:lvlText w:val=""/>
      <w:lvlJc w:val="left"/>
      <w:pPr>
        <w:ind w:left="4230" w:hanging="360"/>
      </w:pPr>
      <w:rPr>
        <w:rFonts w:ascii="Wingdings" w:hAnsi="Wingdings" w:hint="default"/>
      </w:rPr>
    </w:lvl>
    <w:lvl w:ilvl="6" w:tplc="040E0001" w:tentative="1">
      <w:start w:val="1"/>
      <w:numFmt w:val="bullet"/>
      <w:lvlText w:val=""/>
      <w:lvlJc w:val="left"/>
      <w:pPr>
        <w:ind w:left="4950" w:hanging="360"/>
      </w:pPr>
      <w:rPr>
        <w:rFonts w:ascii="Symbol" w:hAnsi="Symbol" w:hint="default"/>
      </w:rPr>
    </w:lvl>
    <w:lvl w:ilvl="7" w:tplc="040E0003" w:tentative="1">
      <w:start w:val="1"/>
      <w:numFmt w:val="bullet"/>
      <w:lvlText w:val="o"/>
      <w:lvlJc w:val="left"/>
      <w:pPr>
        <w:ind w:left="5670" w:hanging="360"/>
      </w:pPr>
      <w:rPr>
        <w:rFonts w:ascii="Courier New" w:hAnsi="Courier New" w:cs="Courier New" w:hint="default"/>
      </w:rPr>
    </w:lvl>
    <w:lvl w:ilvl="8" w:tplc="040E0005" w:tentative="1">
      <w:start w:val="1"/>
      <w:numFmt w:val="bullet"/>
      <w:lvlText w:val=""/>
      <w:lvlJc w:val="left"/>
      <w:pPr>
        <w:ind w:left="6390" w:hanging="360"/>
      </w:pPr>
      <w:rPr>
        <w:rFonts w:ascii="Wingdings" w:hAnsi="Wingdings" w:hint="default"/>
      </w:rPr>
    </w:lvl>
  </w:abstractNum>
  <w:abstractNum w:abstractNumId="15" w15:restartNumberingAfterBreak="0">
    <w:nsid w:val="0A6D3A58"/>
    <w:multiLevelType w:val="hybridMultilevel"/>
    <w:tmpl w:val="03E0E9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0AD954B5"/>
    <w:multiLevelType w:val="hybridMultilevel"/>
    <w:tmpl w:val="EDB25D30"/>
    <w:lvl w:ilvl="0" w:tplc="3C9A33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09CA17"/>
    <w:multiLevelType w:val="hybridMultilevel"/>
    <w:tmpl w:val="CCD87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6053AA"/>
    <w:multiLevelType w:val="multilevel"/>
    <w:tmpl w:val="56CAF7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1523504"/>
    <w:multiLevelType w:val="multilevel"/>
    <w:tmpl w:val="0B4A5952"/>
    <w:lvl w:ilvl="0">
      <w:start w:val="1"/>
      <w:numFmt w:val="decimal"/>
      <w:lvlText w:val="%1"/>
      <w:lvlJc w:val="left"/>
      <w:pPr>
        <w:ind w:left="420" w:hanging="420"/>
      </w:pPr>
      <w:rPr>
        <w:rFonts w:hint="default"/>
        <w:b/>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0" w15:restartNumberingAfterBreak="0">
    <w:nsid w:val="12EF2193"/>
    <w:multiLevelType w:val="hybridMultilevel"/>
    <w:tmpl w:val="DAA8090C"/>
    <w:lvl w:ilvl="0" w:tplc="040E0005">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1"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9F26AB"/>
    <w:multiLevelType w:val="hybridMultilevel"/>
    <w:tmpl w:val="6A20A7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1BE8A961"/>
    <w:multiLevelType w:val="hybridMultilevel"/>
    <w:tmpl w:val="EE709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9D58DB"/>
    <w:multiLevelType w:val="hybridMultilevel"/>
    <w:tmpl w:val="7022598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21821DA5"/>
    <w:multiLevelType w:val="hybridMultilevel"/>
    <w:tmpl w:val="565C864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463155E"/>
    <w:multiLevelType w:val="hybridMultilevel"/>
    <w:tmpl w:val="16D0B03A"/>
    <w:lvl w:ilvl="0" w:tplc="040E0001">
      <w:start w:val="1"/>
      <w:numFmt w:val="bullet"/>
      <w:lvlText w:val=""/>
      <w:lvlJc w:val="left"/>
      <w:pPr>
        <w:ind w:left="7189" w:hanging="360"/>
      </w:pPr>
      <w:rPr>
        <w:rFonts w:ascii="Symbol" w:hAnsi="Symbol" w:hint="default"/>
      </w:rPr>
    </w:lvl>
    <w:lvl w:ilvl="1" w:tplc="040E0003" w:tentative="1">
      <w:start w:val="1"/>
      <w:numFmt w:val="bullet"/>
      <w:lvlText w:val="o"/>
      <w:lvlJc w:val="left"/>
      <w:pPr>
        <w:ind w:left="7909" w:hanging="360"/>
      </w:pPr>
      <w:rPr>
        <w:rFonts w:ascii="Courier New" w:hAnsi="Courier New" w:cs="Courier New" w:hint="default"/>
      </w:rPr>
    </w:lvl>
    <w:lvl w:ilvl="2" w:tplc="040E0005" w:tentative="1">
      <w:start w:val="1"/>
      <w:numFmt w:val="bullet"/>
      <w:lvlText w:val=""/>
      <w:lvlJc w:val="left"/>
      <w:pPr>
        <w:ind w:left="8629" w:hanging="360"/>
      </w:pPr>
      <w:rPr>
        <w:rFonts w:ascii="Wingdings" w:hAnsi="Wingdings" w:hint="default"/>
      </w:rPr>
    </w:lvl>
    <w:lvl w:ilvl="3" w:tplc="040E0001" w:tentative="1">
      <w:start w:val="1"/>
      <w:numFmt w:val="bullet"/>
      <w:lvlText w:val=""/>
      <w:lvlJc w:val="left"/>
      <w:pPr>
        <w:ind w:left="9349" w:hanging="360"/>
      </w:pPr>
      <w:rPr>
        <w:rFonts w:ascii="Symbol" w:hAnsi="Symbol" w:hint="default"/>
      </w:rPr>
    </w:lvl>
    <w:lvl w:ilvl="4" w:tplc="040E0003" w:tentative="1">
      <w:start w:val="1"/>
      <w:numFmt w:val="bullet"/>
      <w:lvlText w:val="o"/>
      <w:lvlJc w:val="left"/>
      <w:pPr>
        <w:ind w:left="10069" w:hanging="360"/>
      </w:pPr>
      <w:rPr>
        <w:rFonts w:ascii="Courier New" w:hAnsi="Courier New" w:cs="Courier New" w:hint="default"/>
      </w:rPr>
    </w:lvl>
    <w:lvl w:ilvl="5" w:tplc="040E0005" w:tentative="1">
      <w:start w:val="1"/>
      <w:numFmt w:val="bullet"/>
      <w:lvlText w:val=""/>
      <w:lvlJc w:val="left"/>
      <w:pPr>
        <w:ind w:left="10789" w:hanging="360"/>
      </w:pPr>
      <w:rPr>
        <w:rFonts w:ascii="Wingdings" w:hAnsi="Wingdings" w:hint="default"/>
      </w:rPr>
    </w:lvl>
    <w:lvl w:ilvl="6" w:tplc="040E0001" w:tentative="1">
      <w:start w:val="1"/>
      <w:numFmt w:val="bullet"/>
      <w:lvlText w:val=""/>
      <w:lvlJc w:val="left"/>
      <w:pPr>
        <w:ind w:left="11509" w:hanging="360"/>
      </w:pPr>
      <w:rPr>
        <w:rFonts w:ascii="Symbol" w:hAnsi="Symbol" w:hint="default"/>
      </w:rPr>
    </w:lvl>
    <w:lvl w:ilvl="7" w:tplc="040E0003" w:tentative="1">
      <w:start w:val="1"/>
      <w:numFmt w:val="bullet"/>
      <w:lvlText w:val="o"/>
      <w:lvlJc w:val="left"/>
      <w:pPr>
        <w:ind w:left="12229" w:hanging="360"/>
      </w:pPr>
      <w:rPr>
        <w:rFonts w:ascii="Courier New" w:hAnsi="Courier New" w:cs="Courier New" w:hint="default"/>
      </w:rPr>
    </w:lvl>
    <w:lvl w:ilvl="8" w:tplc="040E0005" w:tentative="1">
      <w:start w:val="1"/>
      <w:numFmt w:val="bullet"/>
      <w:lvlText w:val=""/>
      <w:lvlJc w:val="left"/>
      <w:pPr>
        <w:ind w:left="12949" w:hanging="360"/>
      </w:pPr>
      <w:rPr>
        <w:rFonts w:ascii="Wingdings" w:hAnsi="Wingdings" w:hint="default"/>
      </w:rPr>
    </w:lvl>
  </w:abstractNum>
  <w:abstractNum w:abstractNumId="27" w15:restartNumberingAfterBreak="0">
    <w:nsid w:val="2ABB0C78"/>
    <w:multiLevelType w:val="hybridMultilevel"/>
    <w:tmpl w:val="D53E395E"/>
    <w:lvl w:ilvl="0" w:tplc="040E0003">
      <w:start w:val="1"/>
      <w:numFmt w:val="bullet"/>
      <w:lvlText w:val="o"/>
      <w:lvlJc w:val="left"/>
      <w:pPr>
        <w:ind w:left="2460" w:hanging="360"/>
      </w:pPr>
      <w:rPr>
        <w:rFonts w:ascii="Courier New" w:hAnsi="Courier New" w:cs="Courier New" w:hint="default"/>
      </w:rPr>
    </w:lvl>
    <w:lvl w:ilvl="1" w:tplc="040E0003">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8" w15:restartNumberingAfterBreak="0">
    <w:nsid w:val="2B4534F9"/>
    <w:multiLevelType w:val="hybridMultilevel"/>
    <w:tmpl w:val="A3463A6C"/>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2C5D29AB"/>
    <w:multiLevelType w:val="hybridMultilevel"/>
    <w:tmpl w:val="823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5B02EE"/>
    <w:multiLevelType w:val="hybridMultilevel"/>
    <w:tmpl w:val="495EF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A650B"/>
    <w:multiLevelType w:val="hybridMultilevel"/>
    <w:tmpl w:val="EE3ACFCA"/>
    <w:lvl w:ilvl="0" w:tplc="0D34D582">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42D8226F"/>
    <w:multiLevelType w:val="hybridMultilevel"/>
    <w:tmpl w:val="33D83C8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43183737"/>
    <w:multiLevelType w:val="hybridMultilevel"/>
    <w:tmpl w:val="DCD45BB4"/>
    <w:lvl w:ilvl="0" w:tplc="040E000D">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15:restartNumberingAfterBreak="0">
    <w:nsid w:val="473B6FD7"/>
    <w:multiLevelType w:val="hybridMultilevel"/>
    <w:tmpl w:val="DCC4CB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5405001B"/>
    <w:multiLevelType w:val="hybridMultilevel"/>
    <w:tmpl w:val="2C74B7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321F72"/>
    <w:multiLevelType w:val="hybridMultilevel"/>
    <w:tmpl w:val="1E36496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72570ED"/>
    <w:multiLevelType w:val="hybridMultilevel"/>
    <w:tmpl w:val="374CEC10"/>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57AB0407"/>
    <w:multiLevelType w:val="hybridMultilevel"/>
    <w:tmpl w:val="09320BF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110146"/>
    <w:multiLevelType w:val="hybridMultilevel"/>
    <w:tmpl w:val="3A86AA68"/>
    <w:lvl w:ilvl="0" w:tplc="040E000D">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46" w15:restartNumberingAfterBreak="0">
    <w:nsid w:val="609A3211"/>
    <w:multiLevelType w:val="hybridMultilevel"/>
    <w:tmpl w:val="FC8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F4997"/>
    <w:multiLevelType w:val="hybridMultilevel"/>
    <w:tmpl w:val="B4C46D6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4061018"/>
    <w:multiLevelType w:val="hybridMultilevel"/>
    <w:tmpl w:val="C1BA8332"/>
    <w:lvl w:ilvl="0" w:tplc="3C9A3364">
      <w:start w:val="3"/>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4736FE4"/>
    <w:multiLevelType w:val="hybridMultilevel"/>
    <w:tmpl w:val="0A948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BA7F1F"/>
    <w:multiLevelType w:val="hybridMultilevel"/>
    <w:tmpl w:val="2E54B00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2" w15:restartNumberingAfterBreak="0">
    <w:nsid w:val="72812065"/>
    <w:multiLevelType w:val="hybridMultilevel"/>
    <w:tmpl w:val="D402E0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70B437D"/>
    <w:multiLevelType w:val="hybridMultilevel"/>
    <w:tmpl w:val="A89259B2"/>
    <w:lvl w:ilvl="0" w:tplc="013811C6">
      <w:numFmt w:val="bullet"/>
      <w:lvlText w:val="-"/>
      <w:lvlJc w:val="left"/>
      <w:pPr>
        <w:ind w:left="720" w:hanging="360"/>
      </w:pPr>
      <w:rPr>
        <w:rFonts w:ascii="Arial Narrow" w:eastAsia="Times New Roman" w:hAnsi="Arial Narrow" w:cs="Arial 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F7876C7"/>
    <w:multiLevelType w:val="hybridMultilevel"/>
    <w:tmpl w:val="4B7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21"/>
  </w:num>
  <w:num w:numId="4">
    <w:abstractNumId w:val="31"/>
  </w:num>
  <w:num w:numId="5">
    <w:abstractNumId w:val="39"/>
  </w:num>
  <w:num w:numId="6">
    <w:abstractNumId w:val="8"/>
  </w:num>
  <w:num w:numId="7">
    <w:abstractNumId w:val="3"/>
  </w:num>
  <w:num w:numId="8">
    <w:abstractNumId w:val="50"/>
  </w:num>
  <w:num w:numId="9">
    <w:abstractNumId w:val="45"/>
  </w:num>
  <w:num w:numId="10">
    <w:abstractNumId w:val="18"/>
  </w:num>
  <w:num w:numId="11">
    <w:abstractNumId w:val="51"/>
  </w:num>
  <w:num w:numId="12">
    <w:abstractNumId w:val="10"/>
  </w:num>
  <w:num w:numId="13">
    <w:abstractNumId w:val="0"/>
  </w:num>
  <w:num w:numId="14">
    <w:abstractNumId w:val="54"/>
  </w:num>
  <w:num w:numId="15">
    <w:abstractNumId w:val="1"/>
  </w:num>
  <w:num w:numId="16">
    <w:abstractNumId w:val="12"/>
  </w:num>
  <w:num w:numId="17">
    <w:abstractNumId w:val="17"/>
  </w:num>
  <w:num w:numId="18">
    <w:abstractNumId w:val="30"/>
  </w:num>
  <w:num w:numId="19">
    <w:abstractNumId w:val="29"/>
  </w:num>
  <w:num w:numId="20">
    <w:abstractNumId w:val="23"/>
  </w:num>
  <w:num w:numId="21">
    <w:abstractNumId w:val="49"/>
  </w:num>
  <w:num w:numId="22">
    <w:abstractNumId w:val="33"/>
  </w:num>
  <w:num w:numId="23">
    <w:abstractNumId w:val="33"/>
  </w:num>
  <w:num w:numId="24">
    <w:abstractNumId w:val="25"/>
  </w:num>
  <w:num w:numId="25">
    <w:abstractNumId w:val="22"/>
  </w:num>
  <w:num w:numId="26">
    <w:abstractNumId w:val="27"/>
  </w:num>
  <w:num w:numId="27">
    <w:abstractNumId w:val="47"/>
  </w:num>
  <w:num w:numId="28">
    <w:abstractNumId w:val="40"/>
  </w:num>
  <w:num w:numId="29">
    <w:abstractNumId w:val="34"/>
  </w:num>
  <w:num w:numId="30">
    <w:abstractNumId w:val="11"/>
  </w:num>
  <w:num w:numId="31">
    <w:abstractNumId w:val="24"/>
  </w:num>
  <w:num w:numId="32">
    <w:abstractNumId w:val="16"/>
  </w:num>
  <w:num w:numId="33">
    <w:abstractNumId w:val="15"/>
  </w:num>
  <w:num w:numId="34">
    <w:abstractNumId w:val="42"/>
  </w:num>
  <w:num w:numId="35">
    <w:abstractNumId w:val="26"/>
  </w:num>
  <w:num w:numId="36">
    <w:abstractNumId w:val="41"/>
  </w:num>
  <w:num w:numId="37">
    <w:abstractNumId w:val="44"/>
  </w:num>
  <w:num w:numId="38">
    <w:abstractNumId w:val="14"/>
  </w:num>
  <w:num w:numId="39">
    <w:abstractNumId w:val="38"/>
  </w:num>
  <w:num w:numId="40">
    <w:abstractNumId w:val="48"/>
  </w:num>
  <w:num w:numId="41">
    <w:abstractNumId w:val="20"/>
  </w:num>
  <w:num w:numId="42">
    <w:abstractNumId w:val="35"/>
  </w:num>
  <w:num w:numId="43">
    <w:abstractNumId w:val="28"/>
  </w:num>
  <w:num w:numId="44">
    <w:abstractNumId w:val="52"/>
  </w:num>
  <w:num w:numId="45">
    <w:abstractNumId w:val="13"/>
  </w:num>
  <w:num w:numId="46">
    <w:abstractNumId w:val="32"/>
  </w:num>
  <w:num w:numId="47">
    <w:abstractNumId w:val="53"/>
  </w:num>
  <w:num w:numId="48">
    <w:abstractNumId w:val="19"/>
  </w:num>
  <w:num w:numId="49">
    <w:abstractNumId w:val="36"/>
  </w:num>
  <w:num w:numId="50">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00DF8"/>
    <w:rsid w:val="00011550"/>
    <w:rsid w:val="000115B7"/>
    <w:rsid w:val="00011D93"/>
    <w:rsid w:val="0001755C"/>
    <w:rsid w:val="00024E34"/>
    <w:rsid w:val="00026C0D"/>
    <w:rsid w:val="00033048"/>
    <w:rsid w:val="000344AD"/>
    <w:rsid w:val="00042C0B"/>
    <w:rsid w:val="000458ED"/>
    <w:rsid w:val="0004596F"/>
    <w:rsid w:val="00053D25"/>
    <w:rsid w:val="00065A3E"/>
    <w:rsid w:val="0006632E"/>
    <w:rsid w:val="000703B8"/>
    <w:rsid w:val="00074F88"/>
    <w:rsid w:val="00076893"/>
    <w:rsid w:val="00077291"/>
    <w:rsid w:val="000817F1"/>
    <w:rsid w:val="0008205B"/>
    <w:rsid w:val="000900E1"/>
    <w:rsid w:val="000909B5"/>
    <w:rsid w:val="00091C14"/>
    <w:rsid w:val="0009302E"/>
    <w:rsid w:val="00095870"/>
    <w:rsid w:val="00095D04"/>
    <w:rsid w:val="00095E8D"/>
    <w:rsid w:val="0009623A"/>
    <w:rsid w:val="000968D1"/>
    <w:rsid w:val="000A2F14"/>
    <w:rsid w:val="000A38A5"/>
    <w:rsid w:val="000A50C0"/>
    <w:rsid w:val="000B4C88"/>
    <w:rsid w:val="000C0ED7"/>
    <w:rsid w:val="000C290D"/>
    <w:rsid w:val="000C48A1"/>
    <w:rsid w:val="000D23D0"/>
    <w:rsid w:val="000D727D"/>
    <w:rsid w:val="000E007D"/>
    <w:rsid w:val="000E0840"/>
    <w:rsid w:val="000E0B13"/>
    <w:rsid w:val="000E2B47"/>
    <w:rsid w:val="000E31F6"/>
    <w:rsid w:val="000E502C"/>
    <w:rsid w:val="000F05F4"/>
    <w:rsid w:val="000F12A4"/>
    <w:rsid w:val="000F2847"/>
    <w:rsid w:val="000F3C75"/>
    <w:rsid w:val="000F5076"/>
    <w:rsid w:val="000F5F64"/>
    <w:rsid w:val="000F6E15"/>
    <w:rsid w:val="00110139"/>
    <w:rsid w:val="00115708"/>
    <w:rsid w:val="00116BAC"/>
    <w:rsid w:val="001205C9"/>
    <w:rsid w:val="001219D1"/>
    <w:rsid w:val="00122997"/>
    <w:rsid w:val="00123F11"/>
    <w:rsid w:val="0012525E"/>
    <w:rsid w:val="00126DC8"/>
    <w:rsid w:val="00126E21"/>
    <w:rsid w:val="0013148F"/>
    <w:rsid w:val="0013277F"/>
    <w:rsid w:val="0013334A"/>
    <w:rsid w:val="0014023D"/>
    <w:rsid w:val="001409B1"/>
    <w:rsid w:val="00141201"/>
    <w:rsid w:val="001417FF"/>
    <w:rsid w:val="001456E1"/>
    <w:rsid w:val="00147668"/>
    <w:rsid w:val="00147D4B"/>
    <w:rsid w:val="00154082"/>
    <w:rsid w:val="0015660B"/>
    <w:rsid w:val="00166110"/>
    <w:rsid w:val="00166B36"/>
    <w:rsid w:val="00173CC3"/>
    <w:rsid w:val="00176EFC"/>
    <w:rsid w:val="0018099C"/>
    <w:rsid w:val="001941F2"/>
    <w:rsid w:val="00195302"/>
    <w:rsid w:val="00196C7E"/>
    <w:rsid w:val="001A0055"/>
    <w:rsid w:val="001A0F23"/>
    <w:rsid w:val="001A283A"/>
    <w:rsid w:val="001A343E"/>
    <w:rsid w:val="001A4388"/>
    <w:rsid w:val="001A639C"/>
    <w:rsid w:val="001B0E6F"/>
    <w:rsid w:val="001B1DCF"/>
    <w:rsid w:val="001B5799"/>
    <w:rsid w:val="001C1235"/>
    <w:rsid w:val="001C2507"/>
    <w:rsid w:val="001C4352"/>
    <w:rsid w:val="001C7E78"/>
    <w:rsid w:val="001D0E82"/>
    <w:rsid w:val="001D13DF"/>
    <w:rsid w:val="001D2954"/>
    <w:rsid w:val="001D6ADC"/>
    <w:rsid w:val="001D7362"/>
    <w:rsid w:val="001D7B8D"/>
    <w:rsid w:val="001E07B5"/>
    <w:rsid w:val="001E7931"/>
    <w:rsid w:val="001F21F3"/>
    <w:rsid w:val="001F5061"/>
    <w:rsid w:val="001F5635"/>
    <w:rsid w:val="001F74EB"/>
    <w:rsid w:val="0020167E"/>
    <w:rsid w:val="0020286D"/>
    <w:rsid w:val="002078A6"/>
    <w:rsid w:val="00207FAB"/>
    <w:rsid w:val="00210A59"/>
    <w:rsid w:val="00213053"/>
    <w:rsid w:val="00216B40"/>
    <w:rsid w:val="002173A8"/>
    <w:rsid w:val="00225060"/>
    <w:rsid w:val="0022588D"/>
    <w:rsid w:val="002266C5"/>
    <w:rsid w:val="00233373"/>
    <w:rsid w:val="002356B4"/>
    <w:rsid w:val="00236951"/>
    <w:rsid w:val="0024030E"/>
    <w:rsid w:val="00240E12"/>
    <w:rsid w:val="00242B78"/>
    <w:rsid w:val="00247511"/>
    <w:rsid w:val="00247D91"/>
    <w:rsid w:val="0025178D"/>
    <w:rsid w:val="002536CB"/>
    <w:rsid w:val="0025581D"/>
    <w:rsid w:val="002610AB"/>
    <w:rsid w:val="00265C15"/>
    <w:rsid w:val="00266406"/>
    <w:rsid w:val="0026652F"/>
    <w:rsid w:val="0027016D"/>
    <w:rsid w:val="00270429"/>
    <w:rsid w:val="00282DEF"/>
    <w:rsid w:val="00284742"/>
    <w:rsid w:val="00284C0D"/>
    <w:rsid w:val="00286AD5"/>
    <w:rsid w:val="0029384F"/>
    <w:rsid w:val="0029482B"/>
    <w:rsid w:val="002958E9"/>
    <w:rsid w:val="002A00DD"/>
    <w:rsid w:val="002A3CD9"/>
    <w:rsid w:val="002B24C6"/>
    <w:rsid w:val="002B6104"/>
    <w:rsid w:val="002C03EE"/>
    <w:rsid w:val="002C04F3"/>
    <w:rsid w:val="002C2CA6"/>
    <w:rsid w:val="002C719F"/>
    <w:rsid w:val="002D5D49"/>
    <w:rsid w:val="002E0652"/>
    <w:rsid w:val="002E3BD8"/>
    <w:rsid w:val="002E4CB2"/>
    <w:rsid w:val="002E5898"/>
    <w:rsid w:val="002F0526"/>
    <w:rsid w:val="002F1B9B"/>
    <w:rsid w:val="002F3C89"/>
    <w:rsid w:val="002F5C40"/>
    <w:rsid w:val="002F757F"/>
    <w:rsid w:val="002F772A"/>
    <w:rsid w:val="003026A5"/>
    <w:rsid w:val="00303770"/>
    <w:rsid w:val="00306823"/>
    <w:rsid w:val="00314536"/>
    <w:rsid w:val="0031511D"/>
    <w:rsid w:val="00321C10"/>
    <w:rsid w:val="00322A59"/>
    <w:rsid w:val="00324913"/>
    <w:rsid w:val="00335482"/>
    <w:rsid w:val="0033696C"/>
    <w:rsid w:val="00337C46"/>
    <w:rsid w:val="00341952"/>
    <w:rsid w:val="00343414"/>
    <w:rsid w:val="00343779"/>
    <w:rsid w:val="00343FF5"/>
    <w:rsid w:val="0035160D"/>
    <w:rsid w:val="00353A2B"/>
    <w:rsid w:val="00353A3E"/>
    <w:rsid w:val="00357D44"/>
    <w:rsid w:val="003603F9"/>
    <w:rsid w:val="00361D7B"/>
    <w:rsid w:val="00365A7C"/>
    <w:rsid w:val="003722F9"/>
    <w:rsid w:val="00374D8E"/>
    <w:rsid w:val="00375A38"/>
    <w:rsid w:val="00375EEC"/>
    <w:rsid w:val="00377188"/>
    <w:rsid w:val="003778CB"/>
    <w:rsid w:val="003806DD"/>
    <w:rsid w:val="00380E30"/>
    <w:rsid w:val="003810E5"/>
    <w:rsid w:val="003908C6"/>
    <w:rsid w:val="00392396"/>
    <w:rsid w:val="003925D7"/>
    <w:rsid w:val="00395576"/>
    <w:rsid w:val="003966B9"/>
    <w:rsid w:val="00397261"/>
    <w:rsid w:val="003972A5"/>
    <w:rsid w:val="003A7BF8"/>
    <w:rsid w:val="003B1811"/>
    <w:rsid w:val="003B76ED"/>
    <w:rsid w:val="003C1ED0"/>
    <w:rsid w:val="003C2D0C"/>
    <w:rsid w:val="003C44C2"/>
    <w:rsid w:val="003C4D6D"/>
    <w:rsid w:val="003C5DED"/>
    <w:rsid w:val="003D1A34"/>
    <w:rsid w:val="003D5F79"/>
    <w:rsid w:val="003D7484"/>
    <w:rsid w:val="003E1ABF"/>
    <w:rsid w:val="003E52F9"/>
    <w:rsid w:val="003E62AA"/>
    <w:rsid w:val="003F2C65"/>
    <w:rsid w:val="003F52C7"/>
    <w:rsid w:val="003F5707"/>
    <w:rsid w:val="003F5A01"/>
    <w:rsid w:val="00403866"/>
    <w:rsid w:val="00403D6C"/>
    <w:rsid w:val="00405642"/>
    <w:rsid w:val="00407095"/>
    <w:rsid w:val="00407E81"/>
    <w:rsid w:val="004163E9"/>
    <w:rsid w:val="00420CAC"/>
    <w:rsid w:val="004247A5"/>
    <w:rsid w:val="004259B5"/>
    <w:rsid w:val="00437E8B"/>
    <w:rsid w:val="00446CDC"/>
    <w:rsid w:val="00453EBE"/>
    <w:rsid w:val="00457063"/>
    <w:rsid w:val="004577D5"/>
    <w:rsid w:val="004646B2"/>
    <w:rsid w:val="0046556D"/>
    <w:rsid w:val="004669B9"/>
    <w:rsid w:val="004678D5"/>
    <w:rsid w:val="00467927"/>
    <w:rsid w:val="00470235"/>
    <w:rsid w:val="00470A07"/>
    <w:rsid w:val="0047327D"/>
    <w:rsid w:val="0047393E"/>
    <w:rsid w:val="00483E9E"/>
    <w:rsid w:val="004917F1"/>
    <w:rsid w:val="0049268D"/>
    <w:rsid w:val="00493668"/>
    <w:rsid w:val="004942F4"/>
    <w:rsid w:val="00497532"/>
    <w:rsid w:val="004A04BB"/>
    <w:rsid w:val="004A16BB"/>
    <w:rsid w:val="004A1C2C"/>
    <w:rsid w:val="004A24EF"/>
    <w:rsid w:val="004A553D"/>
    <w:rsid w:val="004B06F4"/>
    <w:rsid w:val="004B3B5F"/>
    <w:rsid w:val="004B5F1F"/>
    <w:rsid w:val="004B7511"/>
    <w:rsid w:val="004C0215"/>
    <w:rsid w:val="004C4998"/>
    <w:rsid w:val="004D0D5F"/>
    <w:rsid w:val="004D5954"/>
    <w:rsid w:val="004D660E"/>
    <w:rsid w:val="004D7D1B"/>
    <w:rsid w:val="004E25E3"/>
    <w:rsid w:val="004E63D6"/>
    <w:rsid w:val="004F108D"/>
    <w:rsid w:val="004F32ED"/>
    <w:rsid w:val="004F3C37"/>
    <w:rsid w:val="004F6FB5"/>
    <w:rsid w:val="005032EC"/>
    <w:rsid w:val="00506AEA"/>
    <w:rsid w:val="00513331"/>
    <w:rsid w:val="00517571"/>
    <w:rsid w:val="00520301"/>
    <w:rsid w:val="00520C66"/>
    <w:rsid w:val="005217CB"/>
    <w:rsid w:val="005233FA"/>
    <w:rsid w:val="00526E09"/>
    <w:rsid w:val="00527778"/>
    <w:rsid w:val="00531A31"/>
    <w:rsid w:val="00533DD5"/>
    <w:rsid w:val="0054017F"/>
    <w:rsid w:val="005409E3"/>
    <w:rsid w:val="005412BE"/>
    <w:rsid w:val="00545D44"/>
    <w:rsid w:val="0054711E"/>
    <w:rsid w:val="00550C56"/>
    <w:rsid w:val="005517DD"/>
    <w:rsid w:val="005552EC"/>
    <w:rsid w:val="00556E2E"/>
    <w:rsid w:val="0056105C"/>
    <w:rsid w:val="00563F4E"/>
    <w:rsid w:val="00566099"/>
    <w:rsid w:val="00566B67"/>
    <w:rsid w:val="00567BE6"/>
    <w:rsid w:val="00570771"/>
    <w:rsid w:val="00573445"/>
    <w:rsid w:val="005745B5"/>
    <w:rsid w:val="00574BA5"/>
    <w:rsid w:val="00581AED"/>
    <w:rsid w:val="00583AC1"/>
    <w:rsid w:val="005841A4"/>
    <w:rsid w:val="0058720B"/>
    <w:rsid w:val="00593905"/>
    <w:rsid w:val="00593DEE"/>
    <w:rsid w:val="00595F7C"/>
    <w:rsid w:val="00597B7A"/>
    <w:rsid w:val="005A1D2B"/>
    <w:rsid w:val="005A2A09"/>
    <w:rsid w:val="005A3957"/>
    <w:rsid w:val="005A6425"/>
    <w:rsid w:val="005B1946"/>
    <w:rsid w:val="005B2CA4"/>
    <w:rsid w:val="005B4B77"/>
    <w:rsid w:val="005B51FA"/>
    <w:rsid w:val="005C0937"/>
    <w:rsid w:val="005C4A32"/>
    <w:rsid w:val="005D3E99"/>
    <w:rsid w:val="005D7BC6"/>
    <w:rsid w:val="005E0852"/>
    <w:rsid w:val="005F2372"/>
    <w:rsid w:val="005F4B28"/>
    <w:rsid w:val="0060768A"/>
    <w:rsid w:val="00612A18"/>
    <w:rsid w:val="00613DBE"/>
    <w:rsid w:val="00617BC9"/>
    <w:rsid w:val="00624EA4"/>
    <w:rsid w:val="0062634B"/>
    <w:rsid w:val="006311D8"/>
    <w:rsid w:val="00634124"/>
    <w:rsid w:val="00636EF3"/>
    <w:rsid w:val="00643C61"/>
    <w:rsid w:val="00644021"/>
    <w:rsid w:val="00645941"/>
    <w:rsid w:val="00645D31"/>
    <w:rsid w:val="00647CC4"/>
    <w:rsid w:val="00650B45"/>
    <w:rsid w:val="0065487E"/>
    <w:rsid w:val="0065552E"/>
    <w:rsid w:val="006565B2"/>
    <w:rsid w:val="00662028"/>
    <w:rsid w:val="006627E2"/>
    <w:rsid w:val="00663343"/>
    <w:rsid w:val="00671312"/>
    <w:rsid w:val="0067480B"/>
    <w:rsid w:val="00676180"/>
    <w:rsid w:val="00676350"/>
    <w:rsid w:val="00681A6C"/>
    <w:rsid w:val="00683843"/>
    <w:rsid w:val="006913D8"/>
    <w:rsid w:val="00692548"/>
    <w:rsid w:val="0069288C"/>
    <w:rsid w:val="006A0AF1"/>
    <w:rsid w:val="006A28A9"/>
    <w:rsid w:val="006A2BD6"/>
    <w:rsid w:val="006A6E5B"/>
    <w:rsid w:val="006B3AB5"/>
    <w:rsid w:val="006B4858"/>
    <w:rsid w:val="006B77BC"/>
    <w:rsid w:val="006C1A00"/>
    <w:rsid w:val="006C53F0"/>
    <w:rsid w:val="006C6661"/>
    <w:rsid w:val="006D2B79"/>
    <w:rsid w:val="006D5587"/>
    <w:rsid w:val="006E011D"/>
    <w:rsid w:val="006E399B"/>
    <w:rsid w:val="006F0436"/>
    <w:rsid w:val="006F0CBF"/>
    <w:rsid w:val="006F1FEC"/>
    <w:rsid w:val="006F6B43"/>
    <w:rsid w:val="00702E8E"/>
    <w:rsid w:val="00703810"/>
    <w:rsid w:val="0070413F"/>
    <w:rsid w:val="00705E65"/>
    <w:rsid w:val="00711CCB"/>
    <w:rsid w:val="00712513"/>
    <w:rsid w:val="00715C9A"/>
    <w:rsid w:val="00720BF0"/>
    <w:rsid w:val="0072520D"/>
    <w:rsid w:val="00735039"/>
    <w:rsid w:val="007376C9"/>
    <w:rsid w:val="00741A0C"/>
    <w:rsid w:val="00745043"/>
    <w:rsid w:val="00746FAB"/>
    <w:rsid w:val="00747341"/>
    <w:rsid w:val="00751C92"/>
    <w:rsid w:val="00751F65"/>
    <w:rsid w:val="00752721"/>
    <w:rsid w:val="00756444"/>
    <w:rsid w:val="00763E8D"/>
    <w:rsid w:val="00764003"/>
    <w:rsid w:val="007640E8"/>
    <w:rsid w:val="007642AB"/>
    <w:rsid w:val="00766306"/>
    <w:rsid w:val="007720B7"/>
    <w:rsid w:val="0077231E"/>
    <w:rsid w:val="00772542"/>
    <w:rsid w:val="00775B1F"/>
    <w:rsid w:val="00776924"/>
    <w:rsid w:val="00777193"/>
    <w:rsid w:val="00777379"/>
    <w:rsid w:val="00777975"/>
    <w:rsid w:val="00780284"/>
    <w:rsid w:val="00787481"/>
    <w:rsid w:val="00787BBE"/>
    <w:rsid w:val="00791FC5"/>
    <w:rsid w:val="00796DB5"/>
    <w:rsid w:val="007A38EB"/>
    <w:rsid w:val="007A6E68"/>
    <w:rsid w:val="007B0913"/>
    <w:rsid w:val="007B1AEA"/>
    <w:rsid w:val="007B23DD"/>
    <w:rsid w:val="007B26D6"/>
    <w:rsid w:val="007B753B"/>
    <w:rsid w:val="007C1F62"/>
    <w:rsid w:val="007C5D46"/>
    <w:rsid w:val="007C6717"/>
    <w:rsid w:val="007D14FB"/>
    <w:rsid w:val="007D37B9"/>
    <w:rsid w:val="007D59A7"/>
    <w:rsid w:val="007D6FF3"/>
    <w:rsid w:val="007E0D64"/>
    <w:rsid w:val="007E184C"/>
    <w:rsid w:val="007E37B0"/>
    <w:rsid w:val="007F4B99"/>
    <w:rsid w:val="007F5130"/>
    <w:rsid w:val="0080030F"/>
    <w:rsid w:val="008053B8"/>
    <w:rsid w:val="008109E7"/>
    <w:rsid w:val="00816135"/>
    <w:rsid w:val="0081671F"/>
    <w:rsid w:val="008206F2"/>
    <w:rsid w:val="00820A3F"/>
    <w:rsid w:val="00821097"/>
    <w:rsid w:val="008217B6"/>
    <w:rsid w:val="00831560"/>
    <w:rsid w:val="00832301"/>
    <w:rsid w:val="0083231F"/>
    <w:rsid w:val="00832817"/>
    <w:rsid w:val="008335A7"/>
    <w:rsid w:val="00834B92"/>
    <w:rsid w:val="0084484E"/>
    <w:rsid w:val="00846802"/>
    <w:rsid w:val="00847B7C"/>
    <w:rsid w:val="00852F0E"/>
    <w:rsid w:val="008537A9"/>
    <w:rsid w:val="0086076E"/>
    <w:rsid w:val="0086363B"/>
    <w:rsid w:val="00863BF3"/>
    <w:rsid w:val="00867BDC"/>
    <w:rsid w:val="008716AE"/>
    <w:rsid w:val="00872BDC"/>
    <w:rsid w:val="00876856"/>
    <w:rsid w:val="00877ACB"/>
    <w:rsid w:val="008815AC"/>
    <w:rsid w:val="00882B5F"/>
    <w:rsid w:val="008833EA"/>
    <w:rsid w:val="00883568"/>
    <w:rsid w:val="008917B7"/>
    <w:rsid w:val="00893A15"/>
    <w:rsid w:val="008971F8"/>
    <w:rsid w:val="008A01D2"/>
    <w:rsid w:val="008A1199"/>
    <w:rsid w:val="008A1297"/>
    <w:rsid w:val="008A1FAA"/>
    <w:rsid w:val="008A20C8"/>
    <w:rsid w:val="008A32A8"/>
    <w:rsid w:val="008A6A5D"/>
    <w:rsid w:val="008B0318"/>
    <w:rsid w:val="008B222B"/>
    <w:rsid w:val="008B2911"/>
    <w:rsid w:val="008B2BC0"/>
    <w:rsid w:val="008B31DA"/>
    <w:rsid w:val="008B455B"/>
    <w:rsid w:val="008B52B0"/>
    <w:rsid w:val="008B5792"/>
    <w:rsid w:val="008B600C"/>
    <w:rsid w:val="008B62D9"/>
    <w:rsid w:val="008B6C43"/>
    <w:rsid w:val="008B7EE8"/>
    <w:rsid w:val="008C3D92"/>
    <w:rsid w:val="008C4E5D"/>
    <w:rsid w:val="008C5D2C"/>
    <w:rsid w:val="008D130A"/>
    <w:rsid w:val="008D4914"/>
    <w:rsid w:val="008D7526"/>
    <w:rsid w:val="008D7D57"/>
    <w:rsid w:val="008E2576"/>
    <w:rsid w:val="008E2E01"/>
    <w:rsid w:val="008E68B1"/>
    <w:rsid w:val="008F3919"/>
    <w:rsid w:val="008F3DB8"/>
    <w:rsid w:val="008F59CD"/>
    <w:rsid w:val="008F5CE9"/>
    <w:rsid w:val="008F748F"/>
    <w:rsid w:val="00900BC9"/>
    <w:rsid w:val="00900D89"/>
    <w:rsid w:val="0090224C"/>
    <w:rsid w:val="0090229B"/>
    <w:rsid w:val="009046DC"/>
    <w:rsid w:val="00904D3A"/>
    <w:rsid w:val="0090552D"/>
    <w:rsid w:val="009103C4"/>
    <w:rsid w:val="009115A3"/>
    <w:rsid w:val="0091495D"/>
    <w:rsid w:val="00914F1C"/>
    <w:rsid w:val="00920557"/>
    <w:rsid w:val="009209A3"/>
    <w:rsid w:val="00923DBE"/>
    <w:rsid w:val="009247DC"/>
    <w:rsid w:val="00925255"/>
    <w:rsid w:val="009258F0"/>
    <w:rsid w:val="00926622"/>
    <w:rsid w:val="00933449"/>
    <w:rsid w:val="009412E1"/>
    <w:rsid w:val="00941420"/>
    <w:rsid w:val="0094218C"/>
    <w:rsid w:val="00943E44"/>
    <w:rsid w:val="00944244"/>
    <w:rsid w:val="00944E40"/>
    <w:rsid w:val="00946F26"/>
    <w:rsid w:val="00953EE9"/>
    <w:rsid w:val="009550AE"/>
    <w:rsid w:val="00955C47"/>
    <w:rsid w:val="00964FA7"/>
    <w:rsid w:val="00965D48"/>
    <w:rsid w:val="009665F1"/>
    <w:rsid w:val="00966FD0"/>
    <w:rsid w:val="0097576E"/>
    <w:rsid w:val="00982F61"/>
    <w:rsid w:val="0098331C"/>
    <w:rsid w:val="00984740"/>
    <w:rsid w:val="009873D6"/>
    <w:rsid w:val="009934C1"/>
    <w:rsid w:val="0099607B"/>
    <w:rsid w:val="0099610B"/>
    <w:rsid w:val="009A0BD1"/>
    <w:rsid w:val="009A0CF3"/>
    <w:rsid w:val="009A2216"/>
    <w:rsid w:val="009A299F"/>
    <w:rsid w:val="009A6BEA"/>
    <w:rsid w:val="009B0697"/>
    <w:rsid w:val="009B16B4"/>
    <w:rsid w:val="009B3DF5"/>
    <w:rsid w:val="009B5161"/>
    <w:rsid w:val="009B57C2"/>
    <w:rsid w:val="009B59D3"/>
    <w:rsid w:val="009B5B17"/>
    <w:rsid w:val="009D2E05"/>
    <w:rsid w:val="009D4053"/>
    <w:rsid w:val="009D450B"/>
    <w:rsid w:val="009D6D8E"/>
    <w:rsid w:val="009E0795"/>
    <w:rsid w:val="009E22AE"/>
    <w:rsid w:val="009E42E4"/>
    <w:rsid w:val="009F5845"/>
    <w:rsid w:val="009F70EE"/>
    <w:rsid w:val="00A0206B"/>
    <w:rsid w:val="00A024EB"/>
    <w:rsid w:val="00A062AF"/>
    <w:rsid w:val="00A06C2F"/>
    <w:rsid w:val="00A11B9D"/>
    <w:rsid w:val="00A155AC"/>
    <w:rsid w:val="00A16932"/>
    <w:rsid w:val="00A27178"/>
    <w:rsid w:val="00A30E37"/>
    <w:rsid w:val="00A3189B"/>
    <w:rsid w:val="00A328F2"/>
    <w:rsid w:val="00A329E6"/>
    <w:rsid w:val="00A34BFA"/>
    <w:rsid w:val="00A35906"/>
    <w:rsid w:val="00A35A74"/>
    <w:rsid w:val="00A362EE"/>
    <w:rsid w:val="00A36709"/>
    <w:rsid w:val="00A433BE"/>
    <w:rsid w:val="00A46794"/>
    <w:rsid w:val="00A46859"/>
    <w:rsid w:val="00A51630"/>
    <w:rsid w:val="00A54978"/>
    <w:rsid w:val="00A54D0E"/>
    <w:rsid w:val="00A55CB0"/>
    <w:rsid w:val="00A564EE"/>
    <w:rsid w:val="00A636BD"/>
    <w:rsid w:val="00A6418C"/>
    <w:rsid w:val="00A77908"/>
    <w:rsid w:val="00A81E95"/>
    <w:rsid w:val="00A82AF4"/>
    <w:rsid w:val="00A84753"/>
    <w:rsid w:val="00A85901"/>
    <w:rsid w:val="00A9189F"/>
    <w:rsid w:val="00A926F1"/>
    <w:rsid w:val="00A92A6E"/>
    <w:rsid w:val="00A97293"/>
    <w:rsid w:val="00AA06F8"/>
    <w:rsid w:val="00AA376B"/>
    <w:rsid w:val="00AA5A93"/>
    <w:rsid w:val="00AA6327"/>
    <w:rsid w:val="00AA64BD"/>
    <w:rsid w:val="00AB200B"/>
    <w:rsid w:val="00AB4EBA"/>
    <w:rsid w:val="00AB541B"/>
    <w:rsid w:val="00AB7977"/>
    <w:rsid w:val="00AC0246"/>
    <w:rsid w:val="00AC15F2"/>
    <w:rsid w:val="00AC4E7E"/>
    <w:rsid w:val="00AC5887"/>
    <w:rsid w:val="00AD3510"/>
    <w:rsid w:val="00AD761C"/>
    <w:rsid w:val="00AD7EAD"/>
    <w:rsid w:val="00AE200B"/>
    <w:rsid w:val="00AE51D6"/>
    <w:rsid w:val="00AE54B9"/>
    <w:rsid w:val="00AF0E83"/>
    <w:rsid w:val="00AF1A5F"/>
    <w:rsid w:val="00AF42F4"/>
    <w:rsid w:val="00AF5CD0"/>
    <w:rsid w:val="00AF5FBB"/>
    <w:rsid w:val="00AF6E6D"/>
    <w:rsid w:val="00B0134A"/>
    <w:rsid w:val="00B144B7"/>
    <w:rsid w:val="00B16810"/>
    <w:rsid w:val="00B21ACF"/>
    <w:rsid w:val="00B21D91"/>
    <w:rsid w:val="00B26119"/>
    <w:rsid w:val="00B325CC"/>
    <w:rsid w:val="00B32919"/>
    <w:rsid w:val="00B331B1"/>
    <w:rsid w:val="00B35F6E"/>
    <w:rsid w:val="00B36C1C"/>
    <w:rsid w:val="00B37421"/>
    <w:rsid w:val="00B40CF5"/>
    <w:rsid w:val="00B4470B"/>
    <w:rsid w:val="00B45021"/>
    <w:rsid w:val="00B45894"/>
    <w:rsid w:val="00B45C5A"/>
    <w:rsid w:val="00B4626D"/>
    <w:rsid w:val="00B5150F"/>
    <w:rsid w:val="00B52FC8"/>
    <w:rsid w:val="00B567D4"/>
    <w:rsid w:val="00B611BD"/>
    <w:rsid w:val="00B650A1"/>
    <w:rsid w:val="00B71E15"/>
    <w:rsid w:val="00B72731"/>
    <w:rsid w:val="00B751A2"/>
    <w:rsid w:val="00B75A1A"/>
    <w:rsid w:val="00B80E2B"/>
    <w:rsid w:val="00B81054"/>
    <w:rsid w:val="00B8221B"/>
    <w:rsid w:val="00B855CA"/>
    <w:rsid w:val="00B861D6"/>
    <w:rsid w:val="00B93C94"/>
    <w:rsid w:val="00B959C9"/>
    <w:rsid w:val="00B9729D"/>
    <w:rsid w:val="00BA1ED0"/>
    <w:rsid w:val="00BA21A2"/>
    <w:rsid w:val="00BA2226"/>
    <w:rsid w:val="00BA6336"/>
    <w:rsid w:val="00BA7A18"/>
    <w:rsid w:val="00BB0196"/>
    <w:rsid w:val="00BB38AE"/>
    <w:rsid w:val="00BB5465"/>
    <w:rsid w:val="00BB696B"/>
    <w:rsid w:val="00BB77FA"/>
    <w:rsid w:val="00BC31E3"/>
    <w:rsid w:val="00BC51CA"/>
    <w:rsid w:val="00BD0632"/>
    <w:rsid w:val="00BD1F62"/>
    <w:rsid w:val="00BD2702"/>
    <w:rsid w:val="00BD33A9"/>
    <w:rsid w:val="00BD6557"/>
    <w:rsid w:val="00BE439A"/>
    <w:rsid w:val="00C00FAE"/>
    <w:rsid w:val="00C04691"/>
    <w:rsid w:val="00C0577F"/>
    <w:rsid w:val="00C06C33"/>
    <w:rsid w:val="00C06F64"/>
    <w:rsid w:val="00C131BF"/>
    <w:rsid w:val="00C160DC"/>
    <w:rsid w:val="00C17463"/>
    <w:rsid w:val="00C17A33"/>
    <w:rsid w:val="00C17CC9"/>
    <w:rsid w:val="00C20E41"/>
    <w:rsid w:val="00C30335"/>
    <w:rsid w:val="00C303AE"/>
    <w:rsid w:val="00C34252"/>
    <w:rsid w:val="00C373B4"/>
    <w:rsid w:val="00C42124"/>
    <w:rsid w:val="00C44534"/>
    <w:rsid w:val="00C44DF9"/>
    <w:rsid w:val="00C471CE"/>
    <w:rsid w:val="00C472A4"/>
    <w:rsid w:val="00C4755A"/>
    <w:rsid w:val="00C52E82"/>
    <w:rsid w:val="00C634EF"/>
    <w:rsid w:val="00C6479A"/>
    <w:rsid w:val="00C725D4"/>
    <w:rsid w:val="00C757BB"/>
    <w:rsid w:val="00C77AA6"/>
    <w:rsid w:val="00C81A0D"/>
    <w:rsid w:val="00C8651E"/>
    <w:rsid w:val="00C9082D"/>
    <w:rsid w:val="00C941A6"/>
    <w:rsid w:val="00C96ECB"/>
    <w:rsid w:val="00C97AF6"/>
    <w:rsid w:val="00CA0995"/>
    <w:rsid w:val="00CA1246"/>
    <w:rsid w:val="00CA535C"/>
    <w:rsid w:val="00CA625F"/>
    <w:rsid w:val="00CB0782"/>
    <w:rsid w:val="00CB3F99"/>
    <w:rsid w:val="00CB4953"/>
    <w:rsid w:val="00CB58FB"/>
    <w:rsid w:val="00CC1F52"/>
    <w:rsid w:val="00CC3B49"/>
    <w:rsid w:val="00CC67F5"/>
    <w:rsid w:val="00CC7A07"/>
    <w:rsid w:val="00CD3EB2"/>
    <w:rsid w:val="00CD4CCB"/>
    <w:rsid w:val="00CD6CB7"/>
    <w:rsid w:val="00CE3FF6"/>
    <w:rsid w:val="00CE50B2"/>
    <w:rsid w:val="00CF46FF"/>
    <w:rsid w:val="00CF610E"/>
    <w:rsid w:val="00CF7C71"/>
    <w:rsid w:val="00D00BE1"/>
    <w:rsid w:val="00D014DC"/>
    <w:rsid w:val="00D01FDF"/>
    <w:rsid w:val="00D041AA"/>
    <w:rsid w:val="00D073AB"/>
    <w:rsid w:val="00D10398"/>
    <w:rsid w:val="00D10845"/>
    <w:rsid w:val="00D200FD"/>
    <w:rsid w:val="00D24105"/>
    <w:rsid w:val="00D24852"/>
    <w:rsid w:val="00D25EF6"/>
    <w:rsid w:val="00D3486C"/>
    <w:rsid w:val="00D35EE8"/>
    <w:rsid w:val="00D363B1"/>
    <w:rsid w:val="00D41049"/>
    <w:rsid w:val="00D4127E"/>
    <w:rsid w:val="00D45257"/>
    <w:rsid w:val="00D46A47"/>
    <w:rsid w:val="00D47662"/>
    <w:rsid w:val="00D47E36"/>
    <w:rsid w:val="00D50278"/>
    <w:rsid w:val="00D516C7"/>
    <w:rsid w:val="00D5227B"/>
    <w:rsid w:val="00D547DE"/>
    <w:rsid w:val="00D561A7"/>
    <w:rsid w:val="00D62F94"/>
    <w:rsid w:val="00D631EA"/>
    <w:rsid w:val="00D65A94"/>
    <w:rsid w:val="00D661E4"/>
    <w:rsid w:val="00D67435"/>
    <w:rsid w:val="00D674F6"/>
    <w:rsid w:val="00D76228"/>
    <w:rsid w:val="00D86D64"/>
    <w:rsid w:val="00D90191"/>
    <w:rsid w:val="00D92F38"/>
    <w:rsid w:val="00D93DA2"/>
    <w:rsid w:val="00D96FC9"/>
    <w:rsid w:val="00DA075A"/>
    <w:rsid w:val="00DA255B"/>
    <w:rsid w:val="00DB4ED2"/>
    <w:rsid w:val="00DB5667"/>
    <w:rsid w:val="00DC196F"/>
    <w:rsid w:val="00DC1C2B"/>
    <w:rsid w:val="00DC3659"/>
    <w:rsid w:val="00DC4EAE"/>
    <w:rsid w:val="00DC7AC9"/>
    <w:rsid w:val="00DD05C8"/>
    <w:rsid w:val="00DD1306"/>
    <w:rsid w:val="00DD522D"/>
    <w:rsid w:val="00DD53EC"/>
    <w:rsid w:val="00DD6FE3"/>
    <w:rsid w:val="00DE36C6"/>
    <w:rsid w:val="00DE3AFC"/>
    <w:rsid w:val="00DE5AA1"/>
    <w:rsid w:val="00DF1EAB"/>
    <w:rsid w:val="00DF2894"/>
    <w:rsid w:val="00DF474D"/>
    <w:rsid w:val="00DF51D7"/>
    <w:rsid w:val="00E00BCF"/>
    <w:rsid w:val="00E03835"/>
    <w:rsid w:val="00E20703"/>
    <w:rsid w:val="00E20963"/>
    <w:rsid w:val="00E30B29"/>
    <w:rsid w:val="00E34D1D"/>
    <w:rsid w:val="00E34F79"/>
    <w:rsid w:val="00E36251"/>
    <w:rsid w:val="00E400B3"/>
    <w:rsid w:val="00E462ED"/>
    <w:rsid w:val="00E5513F"/>
    <w:rsid w:val="00E55732"/>
    <w:rsid w:val="00E63472"/>
    <w:rsid w:val="00E63EFB"/>
    <w:rsid w:val="00E64D06"/>
    <w:rsid w:val="00E655DC"/>
    <w:rsid w:val="00E67040"/>
    <w:rsid w:val="00E72575"/>
    <w:rsid w:val="00E82B47"/>
    <w:rsid w:val="00E91B65"/>
    <w:rsid w:val="00E95EF2"/>
    <w:rsid w:val="00E966B5"/>
    <w:rsid w:val="00EA1A71"/>
    <w:rsid w:val="00EA212F"/>
    <w:rsid w:val="00EA37C9"/>
    <w:rsid w:val="00EA48DF"/>
    <w:rsid w:val="00EA5441"/>
    <w:rsid w:val="00EB13E3"/>
    <w:rsid w:val="00EB2E29"/>
    <w:rsid w:val="00EB4F16"/>
    <w:rsid w:val="00EB51FC"/>
    <w:rsid w:val="00EC122D"/>
    <w:rsid w:val="00EC20A3"/>
    <w:rsid w:val="00EC3046"/>
    <w:rsid w:val="00EC4FE2"/>
    <w:rsid w:val="00ED0A96"/>
    <w:rsid w:val="00ED4F41"/>
    <w:rsid w:val="00EE043C"/>
    <w:rsid w:val="00EE4F54"/>
    <w:rsid w:val="00EE5997"/>
    <w:rsid w:val="00EE62C2"/>
    <w:rsid w:val="00EE7C28"/>
    <w:rsid w:val="00EF2962"/>
    <w:rsid w:val="00EF48CC"/>
    <w:rsid w:val="00F05C6B"/>
    <w:rsid w:val="00F06FD1"/>
    <w:rsid w:val="00F10919"/>
    <w:rsid w:val="00F16F85"/>
    <w:rsid w:val="00F2324C"/>
    <w:rsid w:val="00F3121F"/>
    <w:rsid w:val="00F332CE"/>
    <w:rsid w:val="00F336FB"/>
    <w:rsid w:val="00F400E6"/>
    <w:rsid w:val="00F4120F"/>
    <w:rsid w:val="00F41448"/>
    <w:rsid w:val="00F4626D"/>
    <w:rsid w:val="00F506A4"/>
    <w:rsid w:val="00F51402"/>
    <w:rsid w:val="00F5327E"/>
    <w:rsid w:val="00F56016"/>
    <w:rsid w:val="00F56371"/>
    <w:rsid w:val="00F64888"/>
    <w:rsid w:val="00F70823"/>
    <w:rsid w:val="00F70BE1"/>
    <w:rsid w:val="00F71A37"/>
    <w:rsid w:val="00F730DE"/>
    <w:rsid w:val="00F81072"/>
    <w:rsid w:val="00F83EF6"/>
    <w:rsid w:val="00F84FB7"/>
    <w:rsid w:val="00F852D8"/>
    <w:rsid w:val="00F92341"/>
    <w:rsid w:val="00F97DE8"/>
    <w:rsid w:val="00FA2F64"/>
    <w:rsid w:val="00FA3AA8"/>
    <w:rsid w:val="00FA6B5E"/>
    <w:rsid w:val="00FB0578"/>
    <w:rsid w:val="00FB3324"/>
    <w:rsid w:val="00FB66B1"/>
    <w:rsid w:val="00FC2893"/>
    <w:rsid w:val="00FC2E53"/>
    <w:rsid w:val="00FC4B25"/>
    <w:rsid w:val="00FD169D"/>
    <w:rsid w:val="00FD2A30"/>
    <w:rsid w:val="00FD2E36"/>
    <w:rsid w:val="00FD3186"/>
    <w:rsid w:val="00FE177A"/>
    <w:rsid w:val="00FE17C1"/>
    <w:rsid w:val="00FF2813"/>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999592"/>
  <w15:docId w15:val="{36BF1301-42CA-418B-B985-C14F8C9A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Heading1,body 2,Header bold,heading 7,List Paragraph11,Forth level,List1,Listă colorată - Accentuare 11,Bullet,Citation List,Listă paragraf,bullets,Arial,Bullet line,alexM,lp1,Heading x1,Lista 1,lp1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Heading1 Char,body 2 Char,Header bold Char,heading 7 Char,List Paragraph11 Char,Forth level Char,List1 Char,Listă colorată - Accentuare 11 Char,Bullet Char,Citation List Char,bullets Char"/>
    <w:link w:val="ListParagraph"/>
    <w:uiPriority w:val="34"/>
    <w:qFormat/>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9E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5412BE"/>
    <w:pPr>
      <w:spacing w:after="0" w:line="240" w:lineRule="auto"/>
      <w:ind w:left="225"/>
    </w:pPr>
    <w:rPr>
      <w:rFonts w:ascii="Times New Roman" w:eastAsiaTheme="minorEastAsia" w:hAnsi="Times New Roman" w:cs="Times New Roman"/>
      <w:sz w:val="24"/>
      <w:szCs w:val="24"/>
      <w:lang w:val="hu-HU" w:eastAsia="hu-HU"/>
    </w:rPr>
  </w:style>
  <w:style w:type="character" w:customStyle="1" w:styleId="spar3">
    <w:name w:val="s_par3"/>
    <w:basedOn w:val="DefaultParagraphFont"/>
    <w:rsid w:val="005412BE"/>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5412BE"/>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5412BE"/>
    <w:rPr>
      <w:rFonts w:ascii="Verdana" w:hAnsi="Verdana" w:hint="default"/>
      <w:b w:val="0"/>
      <w:bCs w:val="0"/>
      <w:color w:val="000000"/>
      <w:sz w:val="20"/>
      <w:szCs w:val="20"/>
      <w:shd w:val="clear" w:color="auto" w:fill="FFFFFF"/>
    </w:rPr>
  </w:style>
  <w:style w:type="character" w:customStyle="1" w:styleId="q4iawc">
    <w:name w:val="q4iawc"/>
    <w:basedOn w:val="DefaultParagraphFont"/>
    <w:rsid w:val="00B52FC8"/>
  </w:style>
  <w:style w:type="character" w:customStyle="1" w:styleId="fontstyle01">
    <w:name w:val="fontstyle01"/>
    <w:basedOn w:val="DefaultParagraphFont"/>
    <w:rsid w:val="00B52FC8"/>
    <w:rPr>
      <w:rFonts w:ascii="EUAlbertina-Bold-Identity-H" w:hAnsi="EUAlbertina-Bold-Identity-H" w:hint="default"/>
      <w:b/>
      <w:bCs/>
      <w:i w:val="0"/>
      <w:iCs w:val="0"/>
      <w:color w:val="231F20"/>
      <w:sz w:val="20"/>
      <w:szCs w:val="20"/>
    </w:rPr>
  </w:style>
  <w:style w:type="character" w:styleId="FootnoteReference">
    <w:name w:val="footnote reference"/>
    <w:basedOn w:val="DefaultParagraphFont"/>
    <w:uiPriority w:val="99"/>
    <w:unhideWhenUsed/>
    <w:rsid w:val="003D1A34"/>
    <w:rPr>
      <w:vertAlign w:val="superscript"/>
    </w:rPr>
  </w:style>
  <w:style w:type="paragraph" w:styleId="FootnoteText">
    <w:name w:val="footnote text"/>
    <w:basedOn w:val="Normal"/>
    <w:link w:val="FootnoteTextChar"/>
    <w:unhideWhenUsed/>
    <w:rsid w:val="003D1A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1A34"/>
    <w:rPr>
      <w:rFonts w:ascii="Times New Roman" w:eastAsia="Times New Roman" w:hAnsi="Times New Roman" w:cs="Times New Roman"/>
      <w:sz w:val="20"/>
      <w:szCs w:val="20"/>
    </w:rPr>
  </w:style>
  <w:style w:type="paragraph" w:customStyle="1" w:styleId="CM1">
    <w:name w:val="CM1"/>
    <w:basedOn w:val="Default"/>
    <w:next w:val="Default"/>
    <w:uiPriority w:val="99"/>
    <w:rsid w:val="00692548"/>
    <w:rPr>
      <w:rFonts w:ascii="Times New Roman" w:eastAsiaTheme="minorHAnsi" w:hAnsi="Times New Roman" w:cs="Times New Roman"/>
      <w:color w:val="auto"/>
      <w:lang w:val="hu-HU"/>
    </w:rPr>
  </w:style>
  <w:style w:type="paragraph" w:customStyle="1" w:styleId="CM3">
    <w:name w:val="CM3"/>
    <w:basedOn w:val="Default"/>
    <w:next w:val="Default"/>
    <w:uiPriority w:val="99"/>
    <w:rsid w:val="00692548"/>
    <w:rPr>
      <w:rFonts w:ascii="Times New Roman" w:eastAsiaTheme="minorHAnsi" w:hAnsi="Times New Roman" w:cs="Times New Roman"/>
      <w:color w:val="auto"/>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653">
      <w:bodyDiv w:val="1"/>
      <w:marLeft w:val="0"/>
      <w:marRight w:val="0"/>
      <w:marTop w:val="0"/>
      <w:marBottom w:val="0"/>
      <w:divBdr>
        <w:top w:val="none" w:sz="0" w:space="0" w:color="auto"/>
        <w:left w:val="none" w:sz="0" w:space="0" w:color="auto"/>
        <w:bottom w:val="none" w:sz="0" w:space="0" w:color="auto"/>
        <w:right w:val="none" w:sz="0" w:space="0" w:color="auto"/>
      </w:divBdr>
    </w:div>
    <w:div w:id="24524727">
      <w:bodyDiv w:val="1"/>
      <w:marLeft w:val="0"/>
      <w:marRight w:val="0"/>
      <w:marTop w:val="0"/>
      <w:marBottom w:val="0"/>
      <w:divBdr>
        <w:top w:val="none" w:sz="0" w:space="0" w:color="auto"/>
        <w:left w:val="none" w:sz="0" w:space="0" w:color="auto"/>
        <w:bottom w:val="none" w:sz="0" w:space="0" w:color="auto"/>
        <w:right w:val="none" w:sz="0" w:space="0" w:color="auto"/>
      </w:divBdr>
    </w:div>
    <w:div w:id="70934586">
      <w:bodyDiv w:val="1"/>
      <w:marLeft w:val="0"/>
      <w:marRight w:val="0"/>
      <w:marTop w:val="0"/>
      <w:marBottom w:val="0"/>
      <w:divBdr>
        <w:top w:val="none" w:sz="0" w:space="0" w:color="auto"/>
        <w:left w:val="none" w:sz="0" w:space="0" w:color="auto"/>
        <w:bottom w:val="none" w:sz="0" w:space="0" w:color="auto"/>
        <w:right w:val="none" w:sz="0" w:space="0" w:color="auto"/>
      </w:divBdr>
    </w:div>
    <w:div w:id="348603437">
      <w:bodyDiv w:val="1"/>
      <w:marLeft w:val="0"/>
      <w:marRight w:val="0"/>
      <w:marTop w:val="0"/>
      <w:marBottom w:val="0"/>
      <w:divBdr>
        <w:top w:val="none" w:sz="0" w:space="0" w:color="auto"/>
        <w:left w:val="none" w:sz="0" w:space="0" w:color="auto"/>
        <w:bottom w:val="none" w:sz="0" w:space="0" w:color="auto"/>
        <w:right w:val="none" w:sz="0" w:space="0" w:color="auto"/>
      </w:divBdr>
    </w:div>
    <w:div w:id="359359760">
      <w:bodyDiv w:val="1"/>
      <w:marLeft w:val="0"/>
      <w:marRight w:val="0"/>
      <w:marTop w:val="0"/>
      <w:marBottom w:val="0"/>
      <w:divBdr>
        <w:top w:val="none" w:sz="0" w:space="0" w:color="auto"/>
        <w:left w:val="none" w:sz="0" w:space="0" w:color="auto"/>
        <w:bottom w:val="none" w:sz="0" w:space="0" w:color="auto"/>
        <w:right w:val="none" w:sz="0" w:space="0" w:color="auto"/>
      </w:divBdr>
    </w:div>
    <w:div w:id="528295025">
      <w:bodyDiv w:val="1"/>
      <w:marLeft w:val="0"/>
      <w:marRight w:val="0"/>
      <w:marTop w:val="0"/>
      <w:marBottom w:val="0"/>
      <w:divBdr>
        <w:top w:val="none" w:sz="0" w:space="0" w:color="auto"/>
        <w:left w:val="none" w:sz="0" w:space="0" w:color="auto"/>
        <w:bottom w:val="none" w:sz="0" w:space="0" w:color="auto"/>
        <w:right w:val="none" w:sz="0" w:space="0" w:color="auto"/>
      </w:divBdr>
    </w:div>
    <w:div w:id="681667106">
      <w:bodyDiv w:val="1"/>
      <w:marLeft w:val="0"/>
      <w:marRight w:val="0"/>
      <w:marTop w:val="0"/>
      <w:marBottom w:val="0"/>
      <w:divBdr>
        <w:top w:val="none" w:sz="0" w:space="0" w:color="auto"/>
        <w:left w:val="none" w:sz="0" w:space="0" w:color="auto"/>
        <w:bottom w:val="none" w:sz="0" w:space="0" w:color="auto"/>
        <w:right w:val="none" w:sz="0" w:space="0" w:color="auto"/>
      </w:divBdr>
    </w:div>
    <w:div w:id="892539875">
      <w:bodyDiv w:val="1"/>
      <w:marLeft w:val="0"/>
      <w:marRight w:val="0"/>
      <w:marTop w:val="0"/>
      <w:marBottom w:val="0"/>
      <w:divBdr>
        <w:top w:val="none" w:sz="0" w:space="0" w:color="auto"/>
        <w:left w:val="none" w:sz="0" w:space="0" w:color="auto"/>
        <w:bottom w:val="none" w:sz="0" w:space="0" w:color="auto"/>
        <w:right w:val="none" w:sz="0" w:space="0" w:color="auto"/>
      </w:divBdr>
    </w:div>
    <w:div w:id="1673794257">
      <w:bodyDiv w:val="1"/>
      <w:marLeft w:val="0"/>
      <w:marRight w:val="0"/>
      <w:marTop w:val="0"/>
      <w:marBottom w:val="0"/>
      <w:divBdr>
        <w:top w:val="none" w:sz="0" w:space="0" w:color="auto"/>
        <w:left w:val="none" w:sz="0" w:space="0" w:color="auto"/>
        <w:bottom w:val="none" w:sz="0" w:space="0" w:color="auto"/>
        <w:right w:val="none" w:sz="0" w:space="0" w:color="auto"/>
      </w:divBdr>
    </w:div>
    <w:div w:id="1969311998">
      <w:bodyDiv w:val="1"/>
      <w:marLeft w:val="0"/>
      <w:marRight w:val="0"/>
      <w:marTop w:val="0"/>
      <w:marBottom w:val="0"/>
      <w:divBdr>
        <w:top w:val="none" w:sz="0" w:space="0" w:color="auto"/>
        <w:left w:val="none" w:sz="0" w:space="0" w:color="auto"/>
        <w:bottom w:val="none" w:sz="0" w:space="0" w:color="auto"/>
        <w:right w:val="none" w:sz="0" w:space="0" w:color="auto"/>
      </w:divBdr>
    </w:div>
    <w:div w:id="2119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3BC4E6CE21324652906B4029C53A4977"/>
        <w:category>
          <w:name w:val="General"/>
          <w:gallery w:val="placeholder"/>
        </w:category>
        <w:types>
          <w:type w:val="bbPlcHdr"/>
        </w:types>
        <w:behaviors>
          <w:behavior w:val="content"/>
        </w:behaviors>
        <w:guid w:val="{679852AC-0C4E-4DB7-A7D4-454A027462C6}"/>
      </w:docPartPr>
      <w:docPartBody>
        <w:p w:rsidR="00591383" w:rsidRDefault="00591383" w:rsidP="00591383">
          <w:pPr>
            <w:pStyle w:val="3BC4E6CE21324652906B4029C53A4977"/>
          </w:pPr>
          <w:r w:rsidRPr="00C329F1">
            <w:rPr>
              <w:rStyle w:val="PlaceholderText"/>
              <w:rFonts w:ascii="Arial" w:hAnsi="Arial" w:cs="Arial"/>
            </w:rPr>
            <w:t>....</w:t>
          </w:r>
        </w:p>
      </w:docPartBody>
    </w:docPart>
    <w:docPart>
      <w:docPartPr>
        <w:name w:val="B38D9F415B784FE78F0793456A32E7C4"/>
        <w:category>
          <w:name w:val="General"/>
          <w:gallery w:val="placeholder"/>
        </w:category>
        <w:types>
          <w:type w:val="bbPlcHdr"/>
        </w:types>
        <w:behaviors>
          <w:behavior w:val="content"/>
        </w:behaviors>
        <w:guid w:val="{78EC64BB-CF35-462B-BDDF-BDEAFBA2FC46}"/>
      </w:docPartPr>
      <w:docPartBody>
        <w:p w:rsidR="00062871" w:rsidRDefault="0011763B" w:rsidP="0011763B">
          <w:pPr>
            <w:pStyle w:val="B38D9F415B784FE78F0793456A32E7C4"/>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Bold-Identity-H">
    <w:altName w:val="MV Boli"/>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062871"/>
    <w:rsid w:val="00103F22"/>
    <w:rsid w:val="0011763B"/>
    <w:rsid w:val="001476E5"/>
    <w:rsid w:val="00181FC0"/>
    <w:rsid w:val="001A7AFF"/>
    <w:rsid w:val="00255E0D"/>
    <w:rsid w:val="00260C1C"/>
    <w:rsid w:val="002A6E13"/>
    <w:rsid w:val="002D712D"/>
    <w:rsid w:val="002F273A"/>
    <w:rsid w:val="00375ED9"/>
    <w:rsid w:val="003B0777"/>
    <w:rsid w:val="00486300"/>
    <w:rsid w:val="004938D2"/>
    <w:rsid w:val="004F6BEB"/>
    <w:rsid w:val="00535CAD"/>
    <w:rsid w:val="0059097F"/>
    <w:rsid w:val="00591383"/>
    <w:rsid w:val="005A3A8E"/>
    <w:rsid w:val="005C34A2"/>
    <w:rsid w:val="00696F26"/>
    <w:rsid w:val="006D7091"/>
    <w:rsid w:val="00712CC0"/>
    <w:rsid w:val="007F23F6"/>
    <w:rsid w:val="00815A3C"/>
    <w:rsid w:val="00820F7C"/>
    <w:rsid w:val="00834468"/>
    <w:rsid w:val="00836F88"/>
    <w:rsid w:val="00856BCE"/>
    <w:rsid w:val="008A0877"/>
    <w:rsid w:val="008A33B8"/>
    <w:rsid w:val="00950021"/>
    <w:rsid w:val="00964380"/>
    <w:rsid w:val="00987A4A"/>
    <w:rsid w:val="0099441F"/>
    <w:rsid w:val="009A3043"/>
    <w:rsid w:val="009B0D20"/>
    <w:rsid w:val="00A63A6E"/>
    <w:rsid w:val="00AF6339"/>
    <w:rsid w:val="00B7489F"/>
    <w:rsid w:val="00BB4A5C"/>
    <w:rsid w:val="00BB609F"/>
    <w:rsid w:val="00C12C38"/>
    <w:rsid w:val="00C264F8"/>
    <w:rsid w:val="00C969ED"/>
    <w:rsid w:val="00C96A70"/>
    <w:rsid w:val="00CC2923"/>
    <w:rsid w:val="00CF155A"/>
    <w:rsid w:val="00D129F3"/>
    <w:rsid w:val="00D15879"/>
    <w:rsid w:val="00D56688"/>
    <w:rsid w:val="00D84509"/>
    <w:rsid w:val="00EA051B"/>
    <w:rsid w:val="00EB3E58"/>
    <w:rsid w:val="00EC1354"/>
    <w:rsid w:val="00EE0B10"/>
    <w:rsid w:val="00F04D40"/>
    <w:rsid w:val="00F432EC"/>
    <w:rsid w:val="00F65A41"/>
    <w:rsid w:val="00F67D00"/>
    <w:rsid w:val="00F83EE2"/>
    <w:rsid w:val="00F905FE"/>
    <w:rsid w:val="00FE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3B"/>
    <w:rPr>
      <w:color w:val="808080"/>
    </w:rPr>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CB1A0955945244259D6D5EB28CD0D8EB">
    <w:name w:val="CB1A0955945244259D6D5EB28CD0D8EB"/>
    <w:rsid w:val="00591383"/>
  </w:style>
  <w:style w:type="paragraph" w:customStyle="1" w:styleId="3BC4E6CE21324652906B4029C53A4977">
    <w:name w:val="3BC4E6CE21324652906B4029C53A4977"/>
    <w:rsid w:val="00591383"/>
  </w:style>
  <w:style w:type="paragraph" w:customStyle="1" w:styleId="B38D9F415B784FE78F0793456A32E7C4">
    <w:name w:val="B38D9F415B784FE78F0793456A32E7C4"/>
    <w:rsid w:val="001176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ue xmlns="TableDependencies">[]</value>
</file>

<file path=customXml/item2.xml><?xml version="1.0" encoding="utf-8"?><value xmlns="System.Collections.Generic.List`1[[SIM.Reglementari.Model.Entities.DeseuriComercializateModel, SIM.Reglementari.Model, Version=1.0.0.0, Culture=neutral, PublicKeyToken=null]]">[{"CodDeseu":"15 01 02","DenumireDeseu":"ambalaje de materiale plastice","DeseuId":800,"Cantitate":2.0,"UnitateMasuraId":15,"UnitateMasura":"Tone/an","TipOperatiuneId":1,"TipOperatiune":"Valorificare","CodOperatiune":"R 12","DenumireOperatiune":"Schimb de deseuri in vederea efectuarii oricareia dintre operatiile numerotate de la R1 la R11","OperatiuneId":12,"Id":"91769d81-2624-41ac-a846-893db2339903","DetailId":"00000000-0000-0000-0000-000000000000","ActReglementareId":"00000000-0000-0000-0000-000000000000"}]</value>
</file>

<file path=customXml/item3.xml><?xml version="1.0" encoding="utf-8"?><value xmlns="System.Collections.Generic.List`1[[SIM.Reglementari.Model.Entities.DeseuriColectateModel, SIM.Reglementari.Model, Version=1.0.0.0, Culture=neutral, PublicKeyToken=null]]">[{"CodDeseu":"17 01 01","Deseu":"beton","DeseuId":734,"Cantitate":40.0,"UnitateMasuraId":139,"UnitateMasura":"Tone/luna","TipOperatiuneId":1,"TipOperatiune":"Valorificare","CodOperatiune":"R 3","DenumireOperatiune":"Reciclarea/recuperarea de substante organice care nu sunt utilizate ca solventi (incluzand compostarea si alte procese de transformare biologica)","OperatiuneId":3,"Id":"39011882-c9e8-4406-8d43-23401b0d2fb2","DetailId":"00000000-0000-0000-0000-000000000000","ActReglementareId":"00000000-0000-0000-0000-000000000000"},{"CodDeseu":"17 01 07","Deseu":"amestecuri de beton, caramizi, tigle si materiale ceramice, altele decât cele specificate la 17 01 06","DeseuId":738,"Cantitate":1.0,"UnitateMasuraId":139,"UnitateMasura":"Tone/luna","TipOperatiuneId":1,"TipOperatiune":"Valorificare","CodOperatiune":"R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biologica)","OperatiuneId":3,"Id":"a7d8ba8c-abfe-46b8-954c-6d4e639343d8","DetailId":"00000000-0000-0000-0000-000000000000","ActReglementareId":"00000000-0000-0000-0000-000000000000"},{"CodDeseu":"17 09 04","Deseu":"amestecuri de deseuri de la constructii si demolari, altele decât cele specificate la 17 09 01, 17 09 02 si 17 09 03","DeseuId":778,"Cantitate":1.0,"UnitateMasuraId":139,"UnitateMasura":"Tone/luna","TipOperatiuneId":1,"TipOperatiune":"Valorificare","CodOperatiune":"R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biologica)","OperatiuneId":3,"Id":"29bc09ec-530e-4cab-812b-f10aa3278641","DetailId":"00000000-0000-0000-0000-000000000000","ActReglementareId":"00000000-0000-0000-0000-000000000000"},{"CodDeseu":"17 02 01","Deseu":"lemn","DeseuId":740,"Cantitate":1.0,"UnitateMasuraId":139,"UnitateMasura":"Tone/luna","TipOperatiuneId":1,"TipOperatiune":"Valorificare","CodOperatiune":"R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biologica)","OperatiuneId":3,"Id":"8690a170-eb9d-47e2-b6d1-496021658a05","DetailId":"00000000-0000-0000-0000-000000000000","ActReglementareId":"00000000-0000-0000-0000-000000000000"},{"CodDeseu":"17 02 02","Deseu":"sticla","DeseuId":741,"Cantitate":0.0,"UnitateMasuraId":null,"UnitateMasura":null,"TipOperatiuneId":null,"TipOperatiune":null,"CodOperatiune":null,"DenumireOperatiune":null,"OperatiuneId":0,"Id":"d24088a1-25c6-40bc-812b-a3d6fbbd3861","DetailId":"00000000-0000-0000-0000-000000000000","ActReglementareId":"00000000-0000-0000-0000-000000000000"},{"CodDeseu":"17 02 03","Deseu":"materiale plastice","DeseuId":742,"Cantitate":0.0,"UnitateMasuraId":null,"UnitateMasura":null,"TipOperatiuneId":null,"TipOperatiune":null,"CodOperatiune":null,"DenumireOperatiune":null,"OperatiuneId":0,"Id":"ce1913aa-ede7-470c-9a88-ba6477017a57","DetailId":"00000000-0000-0000-0000-000000000000","ActReglementareId":"00000000-0000-0000-0000-000000000000"},{"CodDeseu":"17 03 02","Deseu":"asfalturi, altele decât cele specificate la 17 03 01","DeseuId":746,"Cantitate":0.0,"UnitateMasuraId":null,"UnitateMasura":null,"TipOperatiuneId":null,"TipOperatiune":null,"CodOperatiune":null,"DenumireOperatiune":null,"OperatiuneId":0,"Id":"78bc40d0-972d-429f-b779-2664626927b2","DetailId":"00000000-0000-0000-0000-000000000000","ActReglementareId":"00000000-0000-0000-0000-000000000000"},{"CodDeseu":"17 04 05","Deseu":"fier si otel","DeseuId":753,"Cantitate":0.0,"UnitateMasuraId":null,"UnitateMasura":null,"TipOperatiuneId":null,"TipOperatiune":null,"CodOperatiune":null,"DenumireOperatiune":null,"OperatiuneId":0,"Id":"9acd2cd2-c3da-4f44-8b73-4b2c21658e26","DetailId":"00000000-0000-0000-0000-000000000000","ActReglementareId":"00000000-0000-0000-0000-000000000000"},{"CodDeseu":"17 04 11","Deseu":"cabluri, altele decât cele specificate la 17 04 10","DeseuId":758,"Cantitate":0.0,"UnitateMasuraId":null,"UnitateMasura":null,"TipOperatiuneId":null,"TipOperatiune":null,"CodOperatiune":null,"DenumireOperatiune":null,"OperatiuneId":0,"Id":"d0d46d73-76cd-44ff-aa6b-98b02f7f25f9","DetailId":"00000000-0000-0000-0000-000000000000","ActReglementareId":"00000000-0000-0000-0000-000000000000"}]</val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06DD-7172-4B7D-AFFA-E2CD9EBF51FE}">
  <ds:schemaRefs>
    <ds:schemaRef ds:uri="TableDependencies"/>
  </ds:schemaRefs>
</ds:datastoreItem>
</file>

<file path=customXml/itemProps2.xml><?xml version="1.0" encoding="utf-8"?>
<ds:datastoreItem xmlns:ds="http://schemas.openxmlformats.org/officeDocument/2006/customXml" ds:itemID="{67A25477-E68C-4C4E-AD42-064CEDD4A732}">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450A26DA-524C-43A3-8F09-25A50DCA3369}">
  <ds:schemaRefs>
    <ds:schemaRef ds:uri="System.Collections.Generic.List`1[[SIM.Reglementari.Model.Entities.DeseuriColectateModel, SIM.Reglementari.Model, Version=1.0.0.0, Culture=neutral, PublicKeyToken=null]]"/>
  </ds:schemaRefs>
</ds:datastoreItem>
</file>

<file path=customXml/itemProps4.xml><?xml version="1.0" encoding="utf-8"?>
<ds:datastoreItem xmlns:ds="http://schemas.openxmlformats.org/officeDocument/2006/customXml" ds:itemID="{623D3BD4-C1DB-47E9-92E5-D2E81E16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Gheorgheni</dc:creator>
  <cp:lastModifiedBy>Abos Judit</cp:lastModifiedBy>
  <cp:revision>13</cp:revision>
  <cp:lastPrinted>2020-06-25T10:21:00Z</cp:lastPrinted>
  <dcterms:created xsi:type="dcterms:W3CDTF">2022-09-19T07:38:00Z</dcterms:created>
  <dcterms:modified xsi:type="dcterms:W3CDTF">2023-02-20T13:31:00Z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8f2f4a2f-4211-41cf-a9bc-21b844d6c26a</vt:lpwstr>
  </property>
</Properties>
</file>