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34" w:rsidRPr="00646D56" w:rsidRDefault="00F01334" w:rsidP="00F01334">
      <w:pPr>
        <w:pStyle w:val="Header"/>
        <w:tabs>
          <w:tab w:val="clear" w:pos="4680"/>
          <w:tab w:val="clear" w:pos="9360"/>
          <w:tab w:val="left" w:pos="1575"/>
        </w:tabs>
        <w:rPr>
          <w:lang w:val="ro-RO"/>
        </w:rPr>
      </w:pPr>
      <w:bookmarkStart w:id="0" w:name="_GoBack"/>
      <w:bookmarkEnd w:id="0"/>
      <w:r w:rsidRPr="00646D56">
        <w:rPr>
          <w:noProof/>
        </w:rPr>
        <w:drawing>
          <wp:anchor distT="0" distB="0" distL="114300" distR="114300" simplePos="0" relativeHeight="251657216" behindDoc="0" locked="0" layoutInCell="1" allowOverlap="1" wp14:anchorId="2F2FFD56" wp14:editId="5F168D21">
            <wp:simplePos x="0" y="0"/>
            <wp:positionH relativeFrom="column">
              <wp:posOffset>-196850</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2A5">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mso-position-horizontal-relative:text;mso-position-vertical-relative:text">
            <v:imagedata r:id="rId10" o:title=""/>
          </v:shape>
          <o:OLEObject Type="Embed" ProgID="CorelDRAW.Graphic.13" ShapeID="_x0000_s1027" DrawAspect="Content" ObjectID="_1707223606" r:id="rId11"/>
        </w:pict>
      </w:r>
    </w:p>
    <w:p w:rsidR="00F01334" w:rsidRPr="00646D56" w:rsidRDefault="00F01334" w:rsidP="00F01334">
      <w:pPr>
        <w:pStyle w:val="Header"/>
        <w:tabs>
          <w:tab w:val="clear" w:pos="4680"/>
          <w:tab w:val="clear" w:pos="9360"/>
          <w:tab w:val="left" w:pos="9000"/>
        </w:tabs>
        <w:rPr>
          <w:rFonts w:ascii="Times New Roman" w:hAnsi="Times New Roman"/>
          <w:b/>
          <w:sz w:val="28"/>
          <w:szCs w:val="28"/>
          <w:lang w:val="ro-RO"/>
        </w:rPr>
      </w:pPr>
      <w:r w:rsidRPr="00646D56">
        <w:rPr>
          <w:rFonts w:ascii="Times New Roman" w:hAnsi="Times New Roman"/>
          <w:b/>
          <w:sz w:val="28"/>
          <w:szCs w:val="28"/>
          <w:lang w:val="ro-RO"/>
        </w:rPr>
        <w:t xml:space="preserve">                 Ministerul Mediului, Apelor și Pădurilor</w:t>
      </w:r>
    </w:p>
    <w:p w:rsidR="00F01334" w:rsidRPr="00646D56" w:rsidRDefault="00F01334" w:rsidP="00F01334">
      <w:pPr>
        <w:pStyle w:val="Header"/>
        <w:tabs>
          <w:tab w:val="clear" w:pos="4680"/>
          <w:tab w:val="clear" w:pos="9360"/>
          <w:tab w:val="left" w:pos="9000"/>
        </w:tabs>
        <w:rPr>
          <w:rFonts w:ascii="Times New Roman" w:hAnsi="Times New Roman"/>
          <w:b/>
          <w:sz w:val="32"/>
          <w:szCs w:val="32"/>
          <w:lang w:val="ro-RO"/>
        </w:rPr>
      </w:pPr>
      <w:r w:rsidRPr="00646D56">
        <w:rPr>
          <w:rFonts w:ascii="Times New Roman" w:hAnsi="Times New Roman"/>
          <w:b/>
          <w:sz w:val="32"/>
          <w:szCs w:val="32"/>
          <w:lang w:val="ro-RO"/>
        </w:rPr>
        <w:t xml:space="preserve">   Agenţia Naţională pentru Protecţia Mediului</w:t>
      </w:r>
    </w:p>
    <w:p w:rsidR="00F01334" w:rsidRPr="00646D56" w:rsidRDefault="00F01334" w:rsidP="00F0133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01334" w:rsidRPr="00646D56" w:rsidTr="009B7034">
        <w:trPr>
          <w:trHeight w:val="692"/>
        </w:trPr>
        <w:tc>
          <w:tcPr>
            <w:tcW w:w="10031" w:type="dxa"/>
            <w:tcBorders>
              <w:top w:val="single" w:sz="8" w:space="0" w:color="000000"/>
              <w:bottom w:val="single" w:sz="8" w:space="0" w:color="000000"/>
            </w:tcBorders>
            <w:shd w:val="clear" w:color="auto" w:fill="auto"/>
            <w:vAlign w:val="center"/>
          </w:tcPr>
          <w:p w:rsidR="00F01334" w:rsidRPr="00646D56" w:rsidRDefault="00F01334" w:rsidP="009B7034">
            <w:pPr>
              <w:spacing w:after="0"/>
              <w:jc w:val="center"/>
              <w:rPr>
                <w:rFonts w:ascii="Times New Roman" w:hAnsi="Times New Roman"/>
                <w:b/>
                <w:bCs/>
                <w:color w:val="FFFFFF"/>
                <w:sz w:val="24"/>
                <w:szCs w:val="24"/>
                <w:lang w:val="ro-RO"/>
              </w:rPr>
            </w:pPr>
            <w:r w:rsidRPr="00646D56">
              <w:rPr>
                <w:rFonts w:ascii="Times New Roman" w:hAnsi="Times New Roman"/>
                <w:b/>
                <w:bCs/>
                <w:sz w:val="28"/>
                <w:szCs w:val="28"/>
                <w:lang w:val="ro-RO"/>
              </w:rPr>
              <w:t>AGENŢIA PENTRU PROTECŢIA MEDIULUI HARGHITA</w:t>
            </w:r>
          </w:p>
        </w:tc>
      </w:tr>
    </w:tbl>
    <w:p w:rsidR="00F01334" w:rsidRPr="00646D56" w:rsidRDefault="00F01334" w:rsidP="00F01334">
      <w:pPr>
        <w:spacing w:after="0" w:line="240" w:lineRule="auto"/>
        <w:jc w:val="center"/>
        <w:rPr>
          <w:rFonts w:ascii="Times New Roman" w:hAnsi="Times New Roman"/>
          <w:sz w:val="24"/>
          <w:szCs w:val="24"/>
          <w:lang w:val="ro-RO"/>
        </w:rPr>
      </w:pPr>
    </w:p>
    <w:p w:rsidR="00945D4B" w:rsidRPr="00646D56" w:rsidRDefault="00945D4B" w:rsidP="000C5EFE">
      <w:pPr>
        <w:spacing w:after="0"/>
        <w:rPr>
          <w:rFonts w:ascii="Garamond" w:hAnsi="Garamond" w:cs="Arial"/>
          <w:sz w:val="28"/>
          <w:szCs w:val="28"/>
          <w:lang w:val="ro-RO"/>
        </w:rPr>
      </w:pPr>
    </w:p>
    <w:p w:rsidR="00945D4B" w:rsidRPr="003F2DFB" w:rsidRDefault="00945D4B" w:rsidP="000C5EFE">
      <w:pPr>
        <w:spacing w:after="0" w:line="360" w:lineRule="auto"/>
        <w:jc w:val="center"/>
        <w:rPr>
          <w:rFonts w:ascii="Arial" w:hAnsi="Arial" w:cs="Arial"/>
          <w:b/>
          <w:noProof/>
          <w:sz w:val="24"/>
          <w:szCs w:val="24"/>
          <w:lang w:val="ro-RO"/>
        </w:rPr>
      </w:pPr>
      <w:r w:rsidRPr="003F2DFB">
        <w:rPr>
          <w:rFonts w:ascii="Arial" w:hAnsi="Arial" w:cs="Arial"/>
          <w:b/>
          <w:noProof/>
          <w:sz w:val="24"/>
          <w:szCs w:val="24"/>
          <w:lang w:val="ro-RO"/>
        </w:rPr>
        <w:t>AUTORIZAȚIE DE MEDIU</w:t>
      </w:r>
    </w:p>
    <w:p w:rsidR="00945D4B" w:rsidRPr="003F2DFB" w:rsidRDefault="00945D4B" w:rsidP="001F2E68">
      <w:pPr>
        <w:spacing w:after="0"/>
        <w:jc w:val="center"/>
        <w:rPr>
          <w:rFonts w:ascii="Arial" w:hAnsi="Arial" w:cs="Arial"/>
          <w:b/>
          <w:noProof/>
          <w:sz w:val="24"/>
          <w:szCs w:val="24"/>
          <w:lang w:val="ro-RO"/>
        </w:rPr>
      </w:pPr>
      <w:r w:rsidRPr="003F2DFB">
        <w:rPr>
          <w:rFonts w:ascii="Arial" w:hAnsi="Arial" w:cs="Arial"/>
          <w:b/>
          <w:noProof/>
          <w:sz w:val="24"/>
          <w:szCs w:val="24"/>
          <w:lang w:val="ro-RO"/>
        </w:rPr>
        <w:t xml:space="preserve">Nr. </w:t>
      </w:r>
      <w:r w:rsidR="0010274A">
        <w:rPr>
          <w:rFonts w:ascii="Arial" w:hAnsi="Arial" w:cs="Arial"/>
          <w:b/>
          <w:noProof/>
          <w:sz w:val="24"/>
          <w:szCs w:val="24"/>
          <w:lang w:val="ro-RO"/>
        </w:rPr>
        <w:t>DRAFT</w:t>
      </w:r>
      <w:r w:rsidR="001F2E68" w:rsidRPr="003F2DFB">
        <w:rPr>
          <w:rFonts w:ascii="Arial" w:hAnsi="Arial" w:cs="Arial"/>
          <w:b/>
          <w:noProof/>
          <w:sz w:val="24"/>
          <w:szCs w:val="24"/>
          <w:lang w:val="ro-RO"/>
        </w:rPr>
        <w:t xml:space="preserve"> </w:t>
      </w:r>
      <w:r w:rsidRPr="003F2DFB">
        <w:rPr>
          <w:rFonts w:ascii="Arial" w:hAnsi="Arial" w:cs="Arial"/>
          <w:b/>
          <w:noProof/>
          <w:sz w:val="24"/>
          <w:szCs w:val="24"/>
          <w:lang w:val="ro-RO"/>
        </w:rPr>
        <w:t xml:space="preserve">din </w:t>
      </w:r>
      <w:r w:rsidR="002E6206" w:rsidRPr="003F2DFB">
        <w:rPr>
          <w:rFonts w:ascii="Arial" w:hAnsi="Arial" w:cs="Arial"/>
          <w:b/>
          <w:noProof/>
          <w:sz w:val="24"/>
          <w:szCs w:val="24"/>
          <w:lang w:val="ro-RO"/>
        </w:rPr>
        <w:t>xx.02.2022</w:t>
      </w:r>
    </w:p>
    <w:p w:rsidR="00945D4B" w:rsidRPr="003F2DFB" w:rsidRDefault="00F01334" w:rsidP="00F01334">
      <w:pPr>
        <w:spacing w:after="120" w:line="240" w:lineRule="auto"/>
        <w:jc w:val="center"/>
        <w:rPr>
          <w:rFonts w:ascii="Arial" w:hAnsi="Arial" w:cs="Arial"/>
          <w:b/>
          <w:noProof/>
          <w:sz w:val="24"/>
          <w:szCs w:val="24"/>
          <w:lang w:val="ro-RO"/>
        </w:rPr>
      </w:pPr>
      <w:r w:rsidRPr="003F2DFB">
        <w:rPr>
          <w:rFonts w:ascii="Arial" w:hAnsi="Arial" w:cs="Arial"/>
          <w:b/>
          <w:noProof/>
          <w:sz w:val="24"/>
          <w:szCs w:val="24"/>
          <w:lang w:val="ro-RO"/>
        </w:rPr>
        <w:t xml:space="preserve"> </w:t>
      </w:r>
    </w:p>
    <w:p w:rsidR="00945D4B" w:rsidRPr="003F2DFB" w:rsidRDefault="00945D4B" w:rsidP="000C5EFE">
      <w:pPr>
        <w:spacing w:after="0"/>
        <w:rPr>
          <w:rFonts w:ascii="Arial" w:hAnsi="Arial" w:cs="Arial"/>
          <w:b/>
          <w:sz w:val="24"/>
          <w:szCs w:val="24"/>
          <w:lang w:val="ro-RO"/>
        </w:rPr>
      </w:pPr>
      <w:r w:rsidRPr="003F2DFB">
        <w:rPr>
          <w:rFonts w:ascii="Arial" w:hAnsi="Arial" w:cs="Arial"/>
          <w:b/>
          <w:sz w:val="24"/>
          <w:szCs w:val="24"/>
          <w:lang w:val="ro-RO"/>
        </w:rPr>
        <w:t>Titularul activității</w:t>
      </w:r>
      <w:r w:rsidR="002E6206" w:rsidRPr="003F2DFB">
        <w:rPr>
          <w:rFonts w:ascii="Arial" w:hAnsi="Arial" w:cs="Arial"/>
          <w:b/>
          <w:sz w:val="24"/>
          <w:szCs w:val="24"/>
          <w:lang w:val="ro-RO"/>
        </w:rPr>
        <w:t>: COMUNA GĂLĂUȚAȘ</w:t>
      </w:r>
    </w:p>
    <w:p w:rsidR="00945D4B" w:rsidRPr="003F2DFB" w:rsidRDefault="00945D4B" w:rsidP="000C5EFE">
      <w:pPr>
        <w:tabs>
          <w:tab w:val="center" w:pos="5003"/>
        </w:tabs>
        <w:spacing w:after="0"/>
        <w:rPr>
          <w:rFonts w:ascii="Arial" w:hAnsi="Arial" w:cs="Arial"/>
          <w:b/>
          <w:sz w:val="24"/>
          <w:szCs w:val="24"/>
          <w:lang w:val="ro-RO"/>
        </w:rPr>
      </w:pPr>
      <w:r w:rsidRPr="003F2DFB">
        <w:rPr>
          <w:rFonts w:ascii="Arial" w:hAnsi="Arial" w:cs="Arial"/>
          <w:b/>
          <w:sz w:val="24"/>
          <w:szCs w:val="24"/>
          <w:lang w:val="ro-RO"/>
        </w:rPr>
        <w:t xml:space="preserve">Adresa: </w:t>
      </w:r>
      <w:r w:rsidR="00E33723" w:rsidRPr="003F2DFB">
        <w:rPr>
          <w:rFonts w:ascii="Arial" w:hAnsi="Arial" w:cs="Arial"/>
          <w:b/>
          <w:sz w:val="24"/>
          <w:szCs w:val="24"/>
          <w:lang w:val="ro-RO"/>
        </w:rPr>
        <w:t>c</w:t>
      </w:r>
      <w:r w:rsidR="002E6206" w:rsidRPr="003F2DFB">
        <w:rPr>
          <w:rFonts w:ascii="Arial" w:hAnsi="Arial" w:cs="Arial"/>
          <w:b/>
          <w:sz w:val="24"/>
          <w:szCs w:val="24"/>
          <w:lang w:val="ro-RO"/>
        </w:rPr>
        <w:t>omuna Gălăuțaș,</w:t>
      </w:r>
      <w:r w:rsidR="00B677B5" w:rsidRPr="003F2DFB">
        <w:rPr>
          <w:rFonts w:ascii="Arial" w:hAnsi="Arial" w:cs="Arial"/>
          <w:b/>
          <w:sz w:val="24"/>
          <w:szCs w:val="24"/>
          <w:lang w:val="ro-RO"/>
        </w:rPr>
        <w:t xml:space="preserve"> sat Gălăuțaș, nr. 1</w:t>
      </w:r>
      <w:r w:rsidR="002E6206" w:rsidRPr="003F2DFB">
        <w:rPr>
          <w:rFonts w:ascii="Arial" w:hAnsi="Arial" w:cs="Arial"/>
          <w:b/>
          <w:sz w:val="24"/>
          <w:szCs w:val="24"/>
          <w:lang w:val="ro-RO"/>
        </w:rPr>
        <w:t xml:space="preserve"> </w:t>
      </w:r>
      <w:r w:rsidR="00D51672" w:rsidRPr="003F2DFB">
        <w:rPr>
          <w:rFonts w:ascii="Arial" w:hAnsi="Arial" w:cs="Arial"/>
          <w:b/>
          <w:sz w:val="24"/>
          <w:szCs w:val="24"/>
          <w:lang w:val="ro-RO"/>
        </w:rPr>
        <w:t>, Județ</w:t>
      </w:r>
      <w:r w:rsidRPr="003F2DFB">
        <w:rPr>
          <w:rFonts w:ascii="Arial" w:hAnsi="Arial" w:cs="Arial"/>
          <w:b/>
          <w:sz w:val="24"/>
          <w:szCs w:val="24"/>
          <w:lang w:val="ro-RO"/>
        </w:rPr>
        <w:t xml:space="preserve">ul Harghita </w:t>
      </w:r>
      <w:r w:rsidRPr="003F2DFB">
        <w:rPr>
          <w:rFonts w:ascii="Arial" w:hAnsi="Arial" w:cs="Arial"/>
          <w:b/>
          <w:sz w:val="24"/>
          <w:szCs w:val="24"/>
          <w:lang w:val="ro-RO"/>
        </w:rPr>
        <w:tab/>
      </w:r>
    </w:p>
    <w:p w:rsidR="000C5EFE" w:rsidRPr="003F2DFB" w:rsidRDefault="00945D4B" w:rsidP="000C5EFE">
      <w:pPr>
        <w:spacing w:after="0"/>
        <w:rPr>
          <w:rFonts w:ascii="Arial" w:hAnsi="Arial" w:cs="Arial"/>
          <w:b/>
          <w:sz w:val="24"/>
          <w:szCs w:val="24"/>
          <w:lang w:val="ro-RO"/>
        </w:rPr>
      </w:pPr>
      <w:r w:rsidRPr="003F2DFB">
        <w:rPr>
          <w:rFonts w:ascii="Arial" w:hAnsi="Arial" w:cs="Arial"/>
          <w:b/>
          <w:sz w:val="24"/>
          <w:szCs w:val="24"/>
          <w:lang w:val="ro-RO"/>
        </w:rPr>
        <w:t xml:space="preserve">Punct de lucru: </w:t>
      </w:r>
      <w:r w:rsidR="00B677B5" w:rsidRPr="003F2DFB">
        <w:rPr>
          <w:rFonts w:ascii="Arial" w:hAnsi="Arial" w:cs="Arial"/>
          <w:b/>
          <w:sz w:val="24"/>
          <w:szCs w:val="24"/>
          <w:lang w:val="ro-RO"/>
        </w:rPr>
        <w:t>COMUNA GĂLĂUȚAȘ</w:t>
      </w:r>
    </w:p>
    <w:p w:rsidR="00945D4B" w:rsidRPr="003F2DFB" w:rsidRDefault="00945D4B" w:rsidP="000C5EFE">
      <w:pPr>
        <w:spacing w:after="0"/>
        <w:rPr>
          <w:rFonts w:ascii="Arial" w:hAnsi="Arial" w:cs="Arial"/>
          <w:b/>
          <w:sz w:val="24"/>
          <w:szCs w:val="24"/>
          <w:lang w:val="ro-RO"/>
        </w:rPr>
      </w:pPr>
      <w:r w:rsidRPr="003F2DFB">
        <w:rPr>
          <w:rFonts w:ascii="Arial" w:hAnsi="Arial" w:cs="Arial"/>
          <w:b/>
          <w:sz w:val="24"/>
          <w:szCs w:val="24"/>
          <w:lang w:val="ro-RO"/>
        </w:rPr>
        <w:t xml:space="preserve">Locația activității: </w:t>
      </w:r>
      <w:r w:rsidR="009B7034" w:rsidRPr="003F2DFB">
        <w:rPr>
          <w:rFonts w:ascii="Arial" w:hAnsi="Arial" w:cs="Arial"/>
          <w:b/>
          <w:sz w:val="24"/>
          <w:szCs w:val="24"/>
          <w:lang w:val="ro-RO"/>
        </w:rPr>
        <w:t>pe teritoriul</w:t>
      </w:r>
      <w:r w:rsidR="00B677B5" w:rsidRPr="003F2DFB">
        <w:rPr>
          <w:rFonts w:ascii="Arial" w:hAnsi="Arial" w:cs="Arial"/>
          <w:b/>
          <w:sz w:val="24"/>
          <w:szCs w:val="24"/>
          <w:lang w:val="ro-RO"/>
        </w:rPr>
        <w:t xml:space="preserve"> administrativ al comunei Gălăuțaș</w:t>
      </w:r>
    </w:p>
    <w:p w:rsidR="00945D4B" w:rsidRPr="003F2DFB" w:rsidRDefault="00945D4B" w:rsidP="000C5EFE">
      <w:pPr>
        <w:spacing w:after="0"/>
        <w:rPr>
          <w:rFonts w:ascii="Arial" w:hAnsi="Arial" w:cs="Arial"/>
          <w:b/>
          <w:sz w:val="24"/>
          <w:szCs w:val="24"/>
          <w:lang w:val="ro-RO"/>
        </w:rPr>
      </w:pPr>
      <w:r w:rsidRPr="003F2DFB">
        <w:rPr>
          <w:rFonts w:ascii="Arial" w:hAnsi="Arial" w:cs="Arial"/>
          <w:b/>
          <w:sz w:val="24"/>
          <w:szCs w:val="24"/>
          <w:lang w:val="ro-RO"/>
        </w:rPr>
        <w:t>Activitatea/Activitățile</w:t>
      </w:r>
      <w:r w:rsidRPr="003F2DFB">
        <w:rPr>
          <w:rFonts w:ascii="Arial" w:hAnsi="Arial" w:cs="Arial"/>
          <w:sz w:val="24"/>
          <w:szCs w:val="24"/>
          <w:lang w:val="ro-RO"/>
        </w:rPr>
        <w:t xml:space="preserve"> se încadrează în următoarele coduri:</w:t>
      </w:r>
    </w:p>
    <w:p w:rsidR="00945D4B" w:rsidRPr="003F2DFB" w:rsidRDefault="00945D4B" w:rsidP="000C5EFE">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945D4B" w:rsidRPr="003F2DFB" w:rsidTr="000C5EFE">
        <w:tc>
          <w:tcPr>
            <w:tcW w:w="82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Cod CAEN Rev.2</w:t>
            </w:r>
          </w:p>
        </w:tc>
        <w:tc>
          <w:tcPr>
            <w:tcW w:w="246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Denumire activitate CAEN Rev. 2</w:t>
            </w:r>
          </w:p>
        </w:tc>
        <w:tc>
          <w:tcPr>
            <w:tcW w:w="1258"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Poziţie Anexa 1 din OM 1798/2007</w:t>
            </w:r>
          </w:p>
        </w:tc>
        <w:tc>
          <w:tcPr>
            <w:tcW w:w="82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Cod CAEN Rev.1</w:t>
            </w:r>
          </w:p>
        </w:tc>
        <w:tc>
          <w:tcPr>
            <w:tcW w:w="246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Denumire activitate CAEN Rev.1</w:t>
            </w:r>
          </w:p>
        </w:tc>
        <w:tc>
          <w:tcPr>
            <w:tcW w:w="1094"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NFR</w:t>
            </w:r>
          </w:p>
        </w:tc>
        <w:tc>
          <w:tcPr>
            <w:tcW w:w="1094"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rPr>
            </w:pPr>
            <w:r w:rsidRPr="003F2DFB">
              <w:rPr>
                <w:rFonts w:ascii="Arial" w:hAnsi="Arial" w:cs="Arial"/>
                <w:b/>
                <w:sz w:val="24"/>
                <w:szCs w:val="24"/>
                <w:lang w:val="ro-RO"/>
              </w:rPr>
              <w:t>SNAP</w:t>
            </w:r>
          </w:p>
        </w:tc>
      </w:tr>
      <w:tr w:rsidR="00945D4B" w:rsidRPr="003F2DFB" w:rsidTr="000C5EFE">
        <w:tc>
          <w:tcPr>
            <w:tcW w:w="820"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r w:rsidRPr="003F2DFB">
              <w:rPr>
                <w:rFonts w:ascii="Arial" w:hAnsi="Arial" w:cs="Arial"/>
                <w:sz w:val="24"/>
                <w:szCs w:val="24"/>
                <w:lang w:val="ro-RO"/>
              </w:rPr>
              <w:t>3600</w:t>
            </w:r>
          </w:p>
        </w:tc>
        <w:tc>
          <w:tcPr>
            <w:tcW w:w="2460" w:type="dxa"/>
            <w:shd w:val="clear" w:color="auto" w:fill="auto"/>
          </w:tcPr>
          <w:p w:rsidR="00945D4B" w:rsidRPr="003F2DFB" w:rsidRDefault="00DD62C7" w:rsidP="000C5EFE">
            <w:pPr>
              <w:spacing w:before="40" w:after="0" w:line="240" w:lineRule="auto"/>
              <w:jc w:val="center"/>
              <w:rPr>
                <w:rFonts w:ascii="Arial" w:hAnsi="Arial" w:cs="Arial"/>
                <w:sz w:val="24"/>
                <w:szCs w:val="24"/>
                <w:lang w:val="ro-RO"/>
              </w:rPr>
            </w:pPr>
            <w:r w:rsidRPr="003F2DFB">
              <w:rPr>
                <w:rFonts w:ascii="Arial" w:hAnsi="Arial" w:cs="Arial"/>
                <w:sz w:val="24"/>
                <w:szCs w:val="24"/>
                <w:lang w:val="ro-RO"/>
              </w:rPr>
              <w:t>Captarea, tratarea si distribuț</w:t>
            </w:r>
            <w:r w:rsidR="00945D4B" w:rsidRPr="003F2DFB">
              <w:rPr>
                <w:rFonts w:ascii="Arial" w:hAnsi="Arial" w:cs="Arial"/>
                <w:sz w:val="24"/>
                <w:szCs w:val="24"/>
                <w:lang w:val="ro-RO"/>
              </w:rPr>
              <w:t>ia apei</w:t>
            </w:r>
          </w:p>
        </w:tc>
        <w:tc>
          <w:tcPr>
            <w:tcW w:w="1258"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r w:rsidRPr="003F2DFB">
              <w:rPr>
                <w:rFonts w:ascii="Arial" w:hAnsi="Arial" w:cs="Arial"/>
                <w:sz w:val="24"/>
                <w:szCs w:val="24"/>
                <w:lang w:val="ro-RO"/>
              </w:rPr>
              <w:t>253</w:t>
            </w:r>
          </w:p>
        </w:tc>
        <w:tc>
          <w:tcPr>
            <w:tcW w:w="820"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r w:rsidRPr="003F2DFB">
              <w:rPr>
                <w:rFonts w:ascii="Arial" w:hAnsi="Arial" w:cs="Arial"/>
                <w:sz w:val="24"/>
                <w:szCs w:val="24"/>
                <w:lang w:val="ro-RO"/>
              </w:rPr>
              <w:t>4100</w:t>
            </w:r>
          </w:p>
        </w:tc>
        <w:tc>
          <w:tcPr>
            <w:tcW w:w="2460"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r w:rsidRPr="003F2DFB">
              <w:rPr>
                <w:rFonts w:ascii="Arial" w:hAnsi="Arial" w:cs="Arial"/>
                <w:sz w:val="24"/>
                <w:szCs w:val="24"/>
                <w:lang w:val="ro-RO"/>
              </w:rPr>
              <w:t>Captarea, tratarea şi distribuţia apei</w:t>
            </w:r>
          </w:p>
        </w:tc>
        <w:tc>
          <w:tcPr>
            <w:tcW w:w="1094"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p>
        </w:tc>
        <w:tc>
          <w:tcPr>
            <w:tcW w:w="1094" w:type="dxa"/>
            <w:shd w:val="clear" w:color="auto" w:fill="auto"/>
          </w:tcPr>
          <w:p w:rsidR="00945D4B" w:rsidRPr="003F2DFB" w:rsidRDefault="00945D4B" w:rsidP="000C5EFE">
            <w:pPr>
              <w:spacing w:before="40" w:after="0" w:line="240" w:lineRule="auto"/>
              <w:jc w:val="center"/>
              <w:rPr>
                <w:rFonts w:ascii="Arial" w:hAnsi="Arial" w:cs="Arial"/>
                <w:sz w:val="24"/>
                <w:szCs w:val="24"/>
                <w:lang w:val="ro-RO"/>
              </w:rPr>
            </w:pPr>
          </w:p>
        </w:tc>
      </w:tr>
    </w:tbl>
    <w:p w:rsidR="00945D4B" w:rsidRPr="003F2DFB" w:rsidRDefault="00945D4B" w:rsidP="000C5EFE">
      <w:pPr>
        <w:spacing w:after="0" w:line="240" w:lineRule="auto"/>
        <w:rPr>
          <w:rFonts w:ascii="Arial" w:hAnsi="Arial" w:cs="Arial"/>
          <w:b/>
          <w:sz w:val="24"/>
          <w:szCs w:val="24"/>
          <w:lang w:val="ro-RO"/>
        </w:rPr>
      </w:pPr>
    </w:p>
    <w:p w:rsidR="00945D4B" w:rsidRPr="003F2DFB" w:rsidRDefault="00945D4B" w:rsidP="00E020AD">
      <w:pPr>
        <w:spacing w:after="0"/>
        <w:rPr>
          <w:rFonts w:ascii="Arial" w:hAnsi="Arial" w:cs="Arial"/>
          <w:b/>
          <w:sz w:val="24"/>
          <w:szCs w:val="24"/>
          <w:lang w:val="ro-RO"/>
        </w:rPr>
      </w:pPr>
      <w:r w:rsidRPr="003F2DFB">
        <w:rPr>
          <w:rFonts w:ascii="Arial" w:hAnsi="Arial" w:cs="Arial"/>
          <w:b/>
          <w:sz w:val="24"/>
          <w:szCs w:val="24"/>
          <w:lang w:val="ro-RO"/>
        </w:rPr>
        <w:t>Emisă de: APM Harghita</w:t>
      </w:r>
    </w:p>
    <w:p w:rsidR="00945D4B" w:rsidRPr="003F2DFB" w:rsidRDefault="00945D4B" w:rsidP="000C5EFE">
      <w:pPr>
        <w:spacing w:after="0" w:line="240" w:lineRule="auto"/>
        <w:rPr>
          <w:rFonts w:ascii="Arial" w:hAnsi="Arial" w:cs="Arial"/>
          <w:b/>
          <w:sz w:val="24"/>
          <w:szCs w:val="24"/>
          <w:lang w:val="ro-RO"/>
        </w:rPr>
      </w:pPr>
      <w:r w:rsidRPr="003F2DFB">
        <w:rPr>
          <w:rFonts w:ascii="Arial" w:hAnsi="Arial" w:cs="Arial"/>
          <w:b/>
          <w:sz w:val="24"/>
          <w:szCs w:val="24"/>
          <w:lang w:val="ro-RO"/>
        </w:rPr>
        <w:t xml:space="preserve">Data emiterii: </w:t>
      </w:r>
      <w:r w:rsidR="00B677B5" w:rsidRPr="003F2DFB">
        <w:rPr>
          <w:rFonts w:ascii="Arial" w:hAnsi="Arial" w:cs="Arial"/>
          <w:b/>
          <w:sz w:val="24"/>
          <w:szCs w:val="24"/>
          <w:lang w:val="ro-RO"/>
        </w:rPr>
        <w:t>xx.02.2022</w:t>
      </w:r>
    </w:p>
    <w:p w:rsidR="00945D4B" w:rsidRPr="003F2DFB" w:rsidRDefault="00E020AD" w:rsidP="00E504C3">
      <w:pPr>
        <w:jc w:val="both"/>
        <w:rPr>
          <w:rFonts w:ascii="Arial" w:hAnsi="Arial" w:cs="Arial"/>
          <w:b/>
          <w:sz w:val="24"/>
          <w:szCs w:val="24"/>
          <w:lang w:val="ro-RO"/>
        </w:rPr>
      </w:pPr>
      <w:r w:rsidRPr="003F2DFB">
        <w:rPr>
          <w:rFonts w:ascii="Arial" w:hAnsi="Arial" w:cs="Arial"/>
          <w:b/>
          <w:sz w:val="24"/>
          <w:szCs w:val="24"/>
          <w:lang w:val="ro-RO"/>
        </w:rPr>
        <w:t>Prezenta autorizație de mediu își păstrează valabilitatea pe toată perioada în care beneficiarului acesteia obține viza anuală</w:t>
      </w:r>
    </w:p>
    <w:p w:rsidR="00945D4B" w:rsidRPr="003F2DFB" w:rsidRDefault="00945D4B" w:rsidP="000C5EFE">
      <w:pPr>
        <w:spacing w:after="0" w:line="360" w:lineRule="auto"/>
        <w:rPr>
          <w:rFonts w:ascii="Arial" w:hAnsi="Arial" w:cs="Arial"/>
          <w:b/>
          <w:noProof/>
          <w:sz w:val="24"/>
          <w:szCs w:val="24"/>
          <w:lang w:val="ro-RO"/>
        </w:rPr>
      </w:pPr>
      <w:r w:rsidRPr="003F2DFB">
        <w:rPr>
          <w:rFonts w:ascii="Arial" w:hAnsi="Arial" w:cs="Arial"/>
          <w:b/>
          <w:noProof/>
          <w:sz w:val="24"/>
          <w:szCs w:val="24"/>
          <w:lang w:val="ro-RO"/>
        </w:rPr>
        <w:t>Temeiul legal</w:t>
      </w:r>
    </w:p>
    <w:p w:rsidR="00945D4B" w:rsidRPr="003F2DFB" w:rsidRDefault="00945D4B" w:rsidP="000C5EFE">
      <w:pPr>
        <w:spacing w:after="0" w:line="240" w:lineRule="auto"/>
        <w:jc w:val="both"/>
        <w:rPr>
          <w:rFonts w:ascii="Arial" w:hAnsi="Arial" w:cs="Arial"/>
          <w:noProof/>
          <w:sz w:val="24"/>
          <w:szCs w:val="24"/>
          <w:lang w:val="ro-RO"/>
        </w:rPr>
      </w:pPr>
      <w:r w:rsidRPr="003F2DFB">
        <w:rPr>
          <w:rFonts w:ascii="Arial" w:hAnsi="Arial" w:cs="Arial"/>
          <w:noProof/>
          <w:sz w:val="24"/>
          <w:szCs w:val="24"/>
          <w:lang w:val="ro-RO"/>
        </w:rPr>
        <w:t>Ca urmare a cererii adresate de</w:t>
      </w:r>
      <w:r w:rsidR="001F2E68" w:rsidRPr="003F2DFB">
        <w:rPr>
          <w:rFonts w:ascii="Arial" w:hAnsi="Arial" w:cs="Arial"/>
          <w:noProof/>
          <w:sz w:val="24"/>
          <w:szCs w:val="24"/>
          <w:lang w:val="ro-RO"/>
        </w:rPr>
        <w:t xml:space="preserve"> </w:t>
      </w:r>
      <w:r w:rsidR="00B677B5" w:rsidRPr="003F2DFB">
        <w:rPr>
          <w:rFonts w:ascii="Arial" w:hAnsi="Arial" w:cs="Arial"/>
          <w:b/>
          <w:noProof/>
          <w:sz w:val="24"/>
          <w:szCs w:val="24"/>
          <w:lang w:val="ro-RO"/>
        </w:rPr>
        <w:t>COMUNA GĂLĂUȚAȘ</w:t>
      </w:r>
      <w:r w:rsidRPr="003F2DFB">
        <w:rPr>
          <w:rFonts w:ascii="Arial" w:hAnsi="Arial" w:cs="Arial"/>
          <w:noProof/>
          <w:sz w:val="24"/>
          <w:szCs w:val="24"/>
          <w:lang w:val="ro-RO"/>
        </w:rPr>
        <w:t xml:space="preserve">, cu punctul de lucru din </w:t>
      </w:r>
      <w:r w:rsidR="00E020AD" w:rsidRPr="003F2DFB">
        <w:rPr>
          <w:rFonts w:ascii="Arial" w:hAnsi="Arial" w:cs="Arial"/>
          <w:noProof/>
          <w:sz w:val="24"/>
          <w:szCs w:val="24"/>
          <w:lang w:val="ro-RO"/>
        </w:rPr>
        <w:t>co</w:t>
      </w:r>
      <w:r w:rsidR="00B677B5" w:rsidRPr="003F2DFB">
        <w:rPr>
          <w:rFonts w:ascii="Arial" w:hAnsi="Arial" w:cs="Arial"/>
          <w:noProof/>
          <w:sz w:val="24"/>
          <w:szCs w:val="24"/>
          <w:lang w:val="ro-RO"/>
        </w:rPr>
        <w:t xml:space="preserve">muna </w:t>
      </w:r>
      <w:r w:rsidR="00674661" w:rsidRPr="003F2DFB">
        <w:rPr>
          <w:rFonts w:ascii="Arial" w:hAnsi="Arial" w:cs="Arial"/>
          <w:noProof/>
          <w:sz w:val="24"/>
          <w:szCs w:val="24"/>
          <w:lang w:val="ro-RO"/>
        </w:rPr>
        <w:t xml:space="preserve">( pe teritoriul </w:t>
      </w:r>
      <w:r w:rsidR="009B7034" w:rsidRPr="003F2DFB">
        <w:rPr>
          <w:rFonts w:ascii="Arial" w:hAnsi="Arial" w:cs="Arial"/>
          <w:noProof/>
          <w:sz w:val="24"/>
          <w:szCs w:val="24"/>
          <w:lang w:val="ro-RO"/>
        </w:rPr>
        <w:t>a</w:t>
      </w:r>
      <w:r w:rsidR="00674661" w:rsidRPr="003F2DFB">
        <w:rPr>
          <w:rFonts w:ascii="Arial" w:hAnsi="Arial" w:cs="Arial"/>
          <w:noProof/>
          <w:sz w:val="24"/>
          <w:szCs w:val="24"/>
          <w:lang w:val="ro-RO"/>
        </w:rPr>
        <w:t>dministrativ</w:t>
      </w:r>
      <w:r w:rsidR="009B7034" w:rsidRPr="003F2DFB">
        <w:rPr>
          <w:rFonts w:ascii="Arial" w:hAnsi="Arial" w:cs="Arial"/>
          <w:noProof/>
          <w:sz w:val="24"/>
          <w:szCs w:val="24"/>
          <w:lang w:val="ro-RO"/>
        </w:rPr>
        <w:t xml:space="preserve"> al comunei</w:t>
      </w:r>
      <w:r w:rsidR="00B677B5" w:rsidRPr="003F2DFB">
        <w:rPr>
          <w:rFonts w:ascii="Arial" w:hAnsi="Arial" w:cs="Arial"/>
          <w:noProof/>
          <w:sz w:val="24"/>
          <w:szCs w:val="24"/>
          <w:lang w:val="ro-RO"/>
        </w:rPr>
        <w:t xml:space="preserve"> Gălăuțaș</w:t>
      </w:r>
      <w:r w:rsidR="00674661" w:rsidRPr="003F2DFB">
        <w:rPr>
          <w:rFonts w:ascii="Arial" w:hAnsi="Arial" w:cs="Arial"/>
          <w:noProof/>
          <w:sz w:val="24"/>
          <w:szCs w:val="24"/>
          <w:lang w:val="ro-RO"/>
        </w:rPr>
        <w:t>)</w:t>
      </w:r>
      <w:r w:rsidR="009B7034" w:rsidRPr="003F2DFB">
        <w:rPr>
          <w:rFonts w:ascii="Arial" w:hAnsi="Arial" w:cs="Arial"/>
          <w:noProof/>
          <w:sz w:val="24"/>
          <w:szCs w:val="24"/>
          <w:lang w:val="ro-RO"/>
        </w:rPr>
        <w:t>, Județ</w:t>
      </w:r>
      <w:r w:rsidRPr="003F2DFB">
        <w:rPr>
          <w:rFonts w:ascii="Arial" w:hAnsi="Arial" w:cs="Arial"/>
          <w:noProof/>
          <w:sz w:val="24"/>
          <w:szCs w:val="24"/>
          <w:lang w:val="ro-RO"/>
        </w:rPr>
        <w:t>ul Harghita, înregistrată la APM Harghita cu nr.</w:t>
      </w:r>
      <w:r w:rsidR="00E020AD" w:rsidRPr="003F2DFB">
        <w:rPr>
          <w:rFonts w:ascii="Arial" w:hAnsi="Arial" w:cs="Arial"/>
          <w:noProof/>
          <w:sz w:val="24"/>
          <w:szCs w:val="24"/>
          <w:lang w:val="ro-RO"/>
        </w:rPr>
        <w:t xml:space="preserve"> </w:t>
      </w:r>
      <w:r w:rsidR="00B677B5" w:rsidRPr="003F2DFB">
        <w:rPr>
          <w:rFonts w:ascii="Arial" w:hAnsi="Arial" w:cs="Arial"/>
          <w:b/>
          <w:noProof/>
          <w:sz w:val="24"/>
          <w:szCs w:val="24"/>
          <w:lang w:val="ro-RO"/>
        </w:rPr>
        <w:t>8814/26.10.2021</w:t>
      </w:r>
      <w:r w:rsidRPr="003F2DFB">
        <w:rPr>
          <w:rFonts w:ascii="Arial" w:hAnsi="Arial" w:cs="Arial"/>
          <w:noProof/>
          <w:sz w:val="24"/>
          <w:szCs w:val="24"/>
          <w:lang w:val="ro-RO"/>
        </w:rPr>
        <w:t xml:space="preserve"> , </w:t>
      </w:r>
      <w:r w:rsidRPr="003F2DFB">
        <w:rPr>
          <w:rFonts w:ascii="Arial" w:hAnsi="Arial" w:cs="Arial"/>
          <w:b/>
          <w:noProof/>
          <w:sz w:val="24"/>
          <w:szCs w:val="24"/>
          <w:lang w:val="ro-RO"/>
        </w:rPr>
        <w:t>completată</w:t>
      </w:r>
      <w:r w:rsidR="00D67CBC" w:rsidRPr="003F2DFB">
        <w:rPr>
          <w:rFonts w:ascii="Arial" w:hAnsi="Arial" w:cs="Arial"/>
          <w:b/>
          <w:noProof/>
          <w:sz w:val="24"/>
          <w:szCs w:val="24"/>
          <w:lang w:val="ro-RO"/>
        </w:rPr>
        <w:t xml:space="preserve"> la nr.</w:t>
      </w:r>
      <w:r w:rsidR="000130DA" w:rsidRPr="003F2DFB">
        <w:rPr>
          <w:rFonts w:ascii="Arial" w:hAnsi="Arial" w:cs="Arial"/>
          <w:b/>
          <w:noProof/>
          <w:sz w:val="24"/>
          <w:szCs w:val="24"/>
          <w:lang w:val="ro-RO"/>
        </w:rPr>
        <w:t xml:space="preserve"> </w:t>
      </w:r>
      <w:r w:rsidR="00B677B5" w:rsidRPr="003F2DFB">
        <w:rPr>
          <w:rFonts w:ascii="Arial" w:hAnsi="Arial" w:cs="Arial"/>
          <w:b/>
          <w:noProof/>
          <w:sz w:val="24"/>
          <w:szCs w:val="24"/>
          <w:lang w:val="ro-RO"/>
        </w:rPr>
        <w:t>8938/29.10.2021</w:t>
      </w:r>
      <w:r w:rsidR="009B7034" w:rsidRPr="003F2DFB">
        <w:rPr>
          <w:rFonts w:ascii="Arial" w:hAnsi="Arial" w:cs="Arial"/>
          <w:noProof/>
          <w:sz w:val="24"/>
          <w:szCs w:val="24"/>
          <w:lang w:val="ro-RO"/>
        </w:rPr>
        <w:t xml:space="preserve">, </w:t>
      </w:r>
      <w:r w:rsidRPr="003F2DFB">
        <w:rPr>
          <w:rFonts w:ascii="Arial" w:hAnsi="Arial" w:cs="Arial"/>
          <w:noProof/>
          <w:sz w:val="24"/>
          <w:szCs w:val="24"/>
          <w:lang w:val="ro-RO"/>
        </w:rPr>
        <w:t xml:space="preserve">conform deciziei CAT din data de </w:t>
      </w:r>
      <w:r w:rsidR="00B677B5" w:rsidRPr="003F2DFB">
        <w:rPr>
          <w:rFonts w:ascii="Arial" w:hAnsi="Arial" w:cs="Arial"/>
          <w:b/>
          <w:noProof/>
          <w:sz w:val="24"/>
          <w:szCs w:val="24"/>
          <w:lang w:val="ro-RO"/>
        </w:rPr>
        <w:t>04.01.2022</w:t>
      </w:r>
      <w:r w:rsidR="00E020AD" w:rsidRPr="003F2DFB">
        <w:rPr>
          <w:rFonts w:ascii="Arial" w:hAnsi="Arial" w:cs="Arial"/>
          <w:b/>
          <w:noProof/>
          <w:sz w:val="24"/>
          <w:szCs w:val="24"/>
          <w:lang w:val="ro-RO"/>
        </w:rPr>
        <w:t xml:space="preserve"> </w:t>
      </w:r>
      <w:r w:rsidRPr="003F2DFB">
        <w:rPr>
          <w:rFonts w:ascii="Arial" w:hAnsi="Arial" w:cs="Arial"/>
          <w:noProof/>
          <w:sz w:val="24"/>
          <w:szCs w:val="24"/>
          <w:lang w:val="ro-RO"/>
        </w:rPr>
        <w:t>în urma analizării documentelor transmise şi a verificării,</w:t>
      </w:r>
      <w:r w:rsidR="00674661" w:rsidRPr="003F2DFB">
        <w:rPr>
          <w:rFonts w:ascii="Arial" w:hAnsi="Arial" w:cs="Arial"/>
          <w:noProof/>
          <w:sz w:val="24"/>
          <w:szCs w:val="24"/>
          <w:lang w:val="ro-RO"/>
        </w:rPr>
        <w:t xml:space="preserve"> de către Jánosi Teréz Rozália,</w:t>
      </w:r>
      <w:r w:rsidRPr="003F2DFB">
        <w:rPr>
          <w:rFonts w:ascii="Arial" w:hAnsi="Arial" w:cs="Arial"/>
          <w:noProof/>
          <w:sz w:val="24"/>
          <w:szCs w:val="24"/>
          <w:lang w:val="ro-RO"/>
        </w:rPr>
        <w:t xml:space="preserve"> </w:t>
      </w:r>
      <w:r w:rsidR="000C5EFE" w:rsidRPr="003F2DFB">
        <w:rPr>
          <w:rFonts w:ascii="Arial" w:hAnsi="Arial" w:cs="Arial"/>
          <w:noProof/>
          <w:sz w:val="24"/>
          <w:szCs w:val="24"/>
          <w:lang w:val="ro-RO"/>
        </w:rPr>
        <w:t xml:space="preserve">în .baza HG nr. </w:t>
      </w:r>
      <w:r w:rsidR="00674661" w:rsidRPr="003F2DFB">
        <w:rPr>
          <w:rFonts w:ascii="Arial" w:hAnsi="Arial" w:cs="Arial"/>
          <w:noProof/>
          <w:sz w:val="24"/>
          <w:szCs w:val="24"/>
          <w:lang w:val="ro-RO"/>
        </w:rPr>
        <w:t>43/2020</w:t>
      </w:r>
      <w:r w:rsidR="000C5EFE" w:rsidRPr="003F2DFB">
        <w:rPr>
          <w:rFonts w:ascii="Arial" w:hAnsi="Arial" w:cs="Arial"/>
          <w:noProof/>
          <w:sz w:val="24"/>
          <w:szCs w:val="24"/>
          <w:lang w:val="ro-RO"/>
        </w:rPr>
        <w:t xml:space="preserve"> </w:t>
      </w:r>
      <w:r w:rsidR="000C5EFE" w:rsidRPr="003F2DFB">
        <w:rPr>
          <w:rFonts w:ascii="Arial" w:eastAsia="Times New Roman" w:hAnsi="Arial" w:cs="Arial"/>
          <w:sz w:val="24"/>
          <w:szCs w:val="24"/>
          <w:lang w:val="ro-RO" w:eastAsia="ro-RO"/>
        </w:rPr>
        <w:t>privind organizarea și funcționarea Ministerului Mediului,</w:t>
      </w:r>
      <w:r w:rsidR="00674661" w:rsidRPr="003F2DFB">
        <w:rPr>
          <w:rFonts w:ascii="Arial" w:eastAsia="Times New Roman" w:hAnsi="Arial" w:cs="Arial"/>
          <w:sz w:val="24"/>
          <w:szCs w:val="24"/>
          <w:lang w:val="ro-RO" w:eastAsia="ro-RO"/>
        </w:rPr>
        <w:t xml:space="preserve"> Apelor și a Pădurilor,</w:t>
      </w:r>
      <w:r w:rsidR="000C5EFE" w:rsidRPr="003F2DFB">
        <w:rPr>
          <w:rFonts w:ascii="Arial" w:hAnsi="Arial" w:cs="Arial"/>
          <w:sz w:val="24"/>
          <w:szCs w:val="24"/>
          <w:lang w:val="ro-RO"/>
        </w:rPr>
        <w:t xml:space="preserve"> HG nr. 1000/2012 privind reorganizarea și funcționarea Agenției Naționale pentru Protecția Mediului și a instituțiilor publice aflate în subordinea acesteia,</w:t>
      </w:r>
      <w:r w:rsidR="000C5EFE" w:rsidRPr="003F2DFB">
        <w:rPr>
          <w:rFonts w:ascii="Arial" w:eastAsia="Times New Roman" w:hAnsi="Arial" w:cs="Arial"/>
          <w:sz w:val="24"/>
          <w:szCs w:val="24"/>
          <w:lang w:val="ro-RO" w:eastAsia="ro-RO"/>
        </w:rPr>
        <w:t xml:space="preserve"> a </w:t>
      </w:r>
      <w:r w:rsidR="000C5EFE" w:rsidRPr="003F2DFB">
        <w:rPr>
          <w:rFonts w:ascii="Arial" w:hAnsi="Arial" w:cs="Arial"/>
          <w:sz w:val="24"/>
          <w:szCs w:val="24"/>
          <w:lang w:val="ro-RO"/>
        </w:rPr>
        <w:t>OUG nr. 195/2005 privind protecția mediului, aprobată cu modificări și completări prin Legea nr. 265/2006, cu modificările şi completările ulterioare şi a</w:t>
      </w:r>
      <w:r w:rsidR="00674661" w:rsidRPr="003F2DFB">
        <w:rPr>
          <w:rFonts w:ascii="Arial" w:hAnsi="Arial" w:cs="Arial"/>
          <w:noProof/>
          <w:sz w:val="24"/>
          <w:szCs w:val="24"/>
          <w:lang w:val="ro-RO"/>
        </w:rPr>
        <w:t xml:space="preserve"> MMDD nr. 1798/2007</w:t>
      </w:r>
      <w:r w:rsidR="000C5EFE" w:rsidRPr="003F2DFB">
        <w:rPr>
          <w:rFonts w:ascii="Arial" w:hAnsi="Arial" w:cs="Arial"/>
          <w:noProof/>
          <w:sz w:val="24"/>
          <w:szCs w:val="24"/>
          <w:lang w:val="ro-RO"/>
        </w:rPr>
        <w:t xml:space="preserve"> cu modificările și completările ulterioare,</w:t>
      </w:r>
      <w:r w:rsidR="000C5EFE" w:rsidRPr="003F2DFB">
        <w:rPr>
          <w:rFonts w:ascii="Arial" w:hAnsi="Arial" w:cs="Arial"/>
          <w:sz w:val="24"/>
          <w:szCs w:val="24"/>
          <w:lang w:val="ro-RO"/>
        </w:rPr>
        <w:t xml:space="preserve"> </w:t>
      </w:r>
    </w:p>
    <w:p w:rsidR="00945D4B" w:rsidRPr="003F2DFB" w:rsidRDefault="00945D4B" w:rsidP="000C5EFE">
      <w:pPr>
        <w:pStyle w:val="Default"/>
        <w:jc w:val="both"/>
        <w:rPr>
          <w:rFonts w:ascii="Arial" w:eastAsia="Calibri" w:hAnsi="Arial" w:cs="Arial"/>
          <w:b/>
          <w:noProof/>
          <w:color w:val="auto"/>
          <w:lang w:val="ro-RO"/>
        </w:rPr>
      </w:pPr>
    </w:p>
    <w:p w:rsidR="00945D4B" w:rsidRPr="003F2DFB" w:rsidRDefault="00945D4B" w:rsidP="000C5EFE">
      <w:pPr>
        <w:pStyle w:val="Default"/>
        <w:jc w:val="both"/>
        <w:rPr>
          <w:rFonts w:ascii="Arial" w:eastAsia="Calibri" w:hAnsi="Arial" w:cs="Arial"/>
          <w:b/>
          <w:noProof/>
          <w:color w:val="auto"/>
          <w:lang w:val="ro-RO"/>
        </w:rPr>
      </w:pPr>
      <w:r w:rsidRPr="003F2DFB">
        <w:rPr>
          <w:rFonts w:ascii="Arial" w:eastAsia="Calibri" w:hAnsi="Arial" w:cs="Arial"/>
          <w:b/>
          <w:noProof/>
          <w:color w:val="auto"/>
          <w:lang w:val="ro-RO"/>
        </w:rPr>
        <w:t>se emite:</w:t>
      </w:r>
    </w:p>
    <w:p w:rsidR="00945D4B" w:rsidRPr="003F2DFB" w:rsidRDefault="00945D4B" w:rsidP="000C5EFE">
      <w:pPr>
        <w:pStyle w:val="Default"/>
        <w:jc w:val="center"/>
        <w:rPr>
          <w:rFonts w:ascii="Arial" w:eastAsia="Calibri" w:hAnsi="Arial" w:cs="Arial"/>
          <w:b/>
          <w:noProof/>
          <w:color w:val="auto"/>
          <w:lang w:val="ro-RO"/>
        </w:rPr>
      </w:pPr>
      <w:r w:rsidRPr="003F2DFB">
        <w:rPr>
          <w:rFonts w:ascii="Arial" w:eastAsia="Calibri" w:hAnsi="Arial" w:cs="Arial"/>
          <w:b/>
          <w:noProof/>
          <w:color w:val="auto"/>
          <w:lang w:val="ro-RO"/>
        </w:rPr>
        <w:t>AUTORIZAȚIA DE MEDIU</w:t>
      </w:r>
    </w:p>
    <w:p w:rsidR="00945D4B" w:rsidRPr="003F2DFB" w:rsidRDefault="00945D4B" w:rsidP="000C5EFE">
      <w:pPr>
        <w:pStyle w:val="Default"/>
        <w:jc w:val="both"/>
        <w:rPr>
          <w:rFonts w:ascii="Arial" w:eastAsia="Calibri" w:hAnsi="Arial" w:cs="Arial"/>
          <w:b/>
          <w:noProof/>
          <w:color w:val="auto"/>
          <w:lang w:val="ro-RO"/>
        </w:rPr>
      </w:pPr>
    </w:p>
    <w:p w:rsidR="00945D4B" w:rsidRPr="003F2DFB" w:rsidRDefault="00945D4B" w:rsidP="000C5EFE">
      <w:pPr>
        <w:pStyle w:val="Default"/>
        <w:jc w:val="both"/>
        <w:rPr>
          <w:rFonts w:ascii="Arial" w:eastAsia="Calibri" w:hAnsi="Arial" w:cs="Arial"/>
          <w:b/>
          <w:noProof/>
          <w:color w:val="auto"/>
          <w:lang w:val="ro-RO"/>
        </w:rPr>
      </w:pPr>
      <w:r w:rsidRPr="003F2DFB">
        <w:rPr>
          <w:rFonts w:ascii="Arial" w:eastAsia="Calibri" w:hAnsi="Arial" w:cs="Arial"/>
          <w:b/>
          <w:noProof/>
          <w:color w:val="auto"/>
          <w:lang w:val="ro-RO"/>
        </w:rPr>
        <w:t>Pentru</w:t>
      </w:r>
      <w:r w:rsidR="00B677B5" w:rsidRPr="003F2DFB">
        <w:rPr>
          <w:rFonts w:ascii="Arial" w:eastAsia="Calibri" w:hAnsi="Arial" w:cs="Arial"/>
          <w:b/>
          <w:noProof/>
          <w:color w:val="auto"/>
          <w:lang w:val="ro-RO"/>
        </w:rPr>
        <w:t xml:space="preserve"> COMUNA GĂLĂUȚAȘ </w:t>
      </w:r>
      <w:r w:rsidR="00773471" w:rsidRPr="003F2DFB">
        <w:rPr>
          <w:rFonts w:ascii="Arial" w:eastAsia="Calibri" w:hAnsi="Arial" w:cs="Arial"/>
          <w:b/>
          <w:noProof/>
          <w:color w:val="auto"/>
          <w:lang w:val="ro-RO"/>
        </w:rPr>
        <w:t xml:space="preserve">cu punctul de lucru </w:t>
      </w:r>
      <w:r w:rsidR="00773471" w:rsidRPr="003F2DFB">
        <w:rPr>
          <w:rFonts w:ascii="Arial" w:hAnsi="Arial" w:cs="Arial"/>
          <w:b/>
          <w:lang w:val="ro-RO"/>
        </w:rPr>
        <w:t>pe teritoriul adm</w:t>
      </w:r>
      <w:r w:rsidR="00E020AD" w:rsidRPr="003F2DFB">
        <w:rPr>
          <w:rFonts w:ascii="Arial" w:hAnsi="Arial" w:cs="Arial"/>
          <w:b/>
          <w:lang w:val="ro-RO"/>
        </w:rPr>
        <w:t>inistrativ al comunei</w:t>
      </w:r>
      <w:r w:rsidR="00B677B5" w:rsidRPr="003F2DFB">
        <w:rPr>
          <w:rFonts w:ascii="Arial" w:hAnsi="Arial" w:cs="Arial"/>
          <w:b/>
          <w:lang w:val="ro-RO"/>
        </w:rPr>
        <w:t xml:space="preserve"> Gălăuțaș</w:t>
      </w:r>
      <w:r w:rsidR="00264AD2" w:rsidRPr="003F2DFB">
        <w:rPr>
          <w:rFonts w:ascii="Arial" w:eastAsia="Calibri" w:hAnsi="Arial" w:cs="Arial"/>
          <w:b/>
          <w:noProof/>
          <w:color w:val="auto"/>
          <w:lang w:val="ro-RO"/>
        </w:rPr>
        <w:t xml:space="preserve"> </w:t>
      </w:r>
      <w:r w:rsidRPr="003F2DFB">
        <w:rPr>
          <w:rFonts w:ascii="Arial" w:eastAsia="Calibri" w:hAnsi="Arial" w:cs="Arial"/>
          <w:b/>
          <w:noProof/>
          <w:color w:val="auto"/>
          <w:lang w:val="ro-RO"/>
        </w:rPr>
        <w:t>Jude</w:t>
      </w:r>
      <w:r w:rsidR="00D51672" w:rsidRPr="003F2DFB">
        <w:rPr>
          <w:rFonts w:ascii="Arial" w:eastAsia="Calibri" w:hAnsi="Arial" w:cs="Arial"/>
          <w:b/>
          <w:noProof/>
          <w:color w:val="auto"/>
          <w:lang w:val="ro-RO"/>
        </w:rPr>
        <w:t>ț</w:t>
      </w:r>
      <w:r w:rsidRPr="003F2DFB">
        <w:rPr>
          <w:rFonts w:ascii="Arial" w:eastAsia="Calibri" w:hAnsi="Arial" w:cs="Arial"/>
          <w:b/>
          <w:noProof/>
          <w:color w:val="auto"/>
          <w:lang w:val="ro-RO"/>
        </w:rPr>
        <w:t>ul Harghita,</w:t>
      </w:r>
    </w:p>
    <w:p w:rsidR="00945D4B" w:rsidRPr="003F2DFB" w:rsidRDefault="00945D4B" w:rsidP="000C5EFE">
      <w:pPr>
        <w:pStyle w:val="Default"/>
        <w:jc w:val="both"/>
        <w:rPr>
          <w:rFonts w:ascii="Arial" w:eastAsia="Calibri" w:hAnsi="Arial" w:cs="Arial"/>
          <w:b/>
          <w:noProof/>
          <w:color w:val="auto"/>
          <w:lang w:val="ro-RO"/>
        </w:rPr>
      </w:pPr>
    </w:p>
    <w:p w:rsidR="00945D4B" w:rsidRPr="003F2DFB" w:rsidRDefault="00945D4B" w:rsidP="000C5EFE">
      <w:pPr>
        <w:pStyle w:val="Default"/>
        <w:jc w:val="both"/>
        <w:rPr>
          <w:rFonts w:ascii="Arial" w:eastAsia="Calibri" w:hAnsi="Arial" w:cs="Arial"/>
          <w:b/>
          <w:noProof/>
          <w:color w:val="auto"/>
          <w:lang w:val="ro-RO"/>
        </w:rPr>
      </w:pPr>
      <w:r w:rsidRPr="003F2DFB">
        <w:rPr>
          <w:rFonts w:ascii="Arial" w:eastAsia="Calibri" w:hAnsi="Arial" w:cs="Arial"/>
          <w:b/>
          <w:noProof/>
          <w:color w:val="auto"/>
          <w:lang w:val="ro-RO"/>
        </w:rPr>
        <w:t>Documentația conține:</w:t>
      </w:r>
    </w:p>
    <w:p w:rsidR="000C5EFE" w:rsidRPr="003F2DFB" w:rsidRDefault="00D51672"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-Cerere</w:t>
      </w:r>
      <w:r w:rsidR="00945D4B" w:rsidRPr="003F2DFB">
        <w:rPr>
          <w:rFonts w:ascii="Arial" w:eastAsia="Calibri" w:hAnsi="Arial" w:cs="Arial"/>
          <w:noProof/>
          <w:color w:val="auto"/>
          <w:lang w:val="ro-RO"/>
        </w:rPr>
        <w:t xml:space="preserve"> de solicita</w:t>
      </w:r>
      <w:r w:rsidRPr="003F2DFB">
        <w:rPr>
          <w:rFonts w:ascii="Arial" w:eastAsia="Calibri" w:hAnsi="Arial" w:cs="Arial"/>
          <w:noProof/>
          <w:color w:val="auto"/>
          <w:lang w:val="ro-RO"/>
        </w:rPr>
        <w:t>r</w:t>
      </w:r>
      <w:r w:rsidR="00FE1087" w:rsidRPr="003F2DFB">
        <w:rPr>
          <w:rFonts w:ascii="Arial" w:eastAsia="Calibri" w:hAnsi="Arial" w:cs="Arial"/>
          <w:noProof/>
          <w:color w:val="auto"/>
          <w:lang w:val="ro-RO"/>
        </w:rPr>
        <w:t>e</w:t>
      </w:r>
      <w:r w:rsidR="007C7869" w:rsidRPr="003F2DFB">
        <w:rPr>
          <w:rFonts w:ascii="Arial" w:eastAsia="Calibri" w:hAnsi="Arial" w:cs="Arial"/>
          <w:noProof/>
          <w:color w:val="auto"/>
          <w:lang w:val="ro-RO"/>
        </w:rPr>
        <w:t xml:space="preserve"> Reprezentant legal Șef Serviciu Mezei Paul Cristian </w:t>
      </w:r>
      <w:r w:rsidR="00FE1087" w:rsidRPr="003F2DFB">
        <w:rPr>
          <w:rFonts w:ascii="Arial" w:eastAsia="Calibri" w:hAnsi="Arial" w:cs="Arial"/>
          <w:noProof/>
          <w:color w:val="auto"/>
          <w:lang w:val="ro-RO"/>
        </w:rPr>
        <w:t>;</w:t>
      </w:r>
    </w:p>
    <w:p w:rsidR="00DC3F71" w:rsidRPr="003F2DFB" w:rsidRDefault="00945D4B"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-Fişă de prezentare</w:t>
      </w:r>
      <w:r w:rsidR="00264AD2" w:rsidRPr="003F2DFB">
        <w:rPr>
          <w:rFonts w:ascii="Arial" w:eastAsia="Calibri" w:hAnsi="Arial" w:cs="Arial"/>
          <w:noProof/>
          <w:color w:val="auto"/>
          <w:lang w:val="ro-RO"/>
        </w:rPr>
        <w:t xml:space="preserve"> şi decla</w:t>
      </w:r>
      <w:r w:rsidR="007C7869" w:rsidRPr="003F2DFB">
        <w:rPr>
          <w:rFonts w:ascii="Arial" w:eastAsia="Calibri" w:hAnsi="Arial" w:cs="Arial"/>
          <w:noProof/>
          <w:color w:val="auto"/>
          <w:lang w:val="ro-RO"/>
        </w:rPr>
        <w:t>raţie, întocmită de Total Proiect SRL –ing. Kassay Erzsebet</w:t>
      </w:r>
      <w:r w:rsidR="00FE1087" w:rsidRPr="003F2DFB">
        <w:rPr>
          <w:rFonts w:ascii="Arial" w:eastAsia="Calibri" w:hAnsi="Arial" w:cs="Arial"/>
          <w:noProof/>
          <w:color w:val="auto"/>
          <w:lang w:val="ro-RO"/>
        </w:rPr>
        <w:t>;</w:t>
      </w:r>
    </w:p>
    <w:p w:rsidR="00945D4B" w:rsidRPr="003F2DFB" w:rsidRDefault="00945D4B"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xml:space="preserve">-Dovada achitării tarifului </w:t>
      </w:r>
      <w:r w:rsidR="007C7869" w:rsidRPr="003F2DFB">
        <w:rPr>
          <w:rFonts w:ascii="Arial" w:eastAsia="Calibri" w:hAnsi="Arial" w:cs="Arial"/>
          <w:noProof/>
          <w:color w:val="auto"/>
          <w:lang w:val="ro-RO"/>
        </w:rPr>
        <w:t>– OP nr. 8/20.10.2021</w:t>
      </w:r>
      <w:r w:rsidR="00540F0C" w:rsidRPr="003F2DFB">
        <w:rPr>
          <w:rFonts w:ascii="Arial" w:eastAsia="Calibri" w:hAnsi="Arial" w:cs="Arial"/>
          <w:noProof/>
          <w:color w:val="auto"/>
          <w:lang w:val="ro-RO"/>
        </w:rPr>
        <w:t>-</w:t>
      </w:r>
      <w:r w:rsidR="00341417" w:rsidRPr="003F2DFB">
        <w:rPr>
          <w:rFonts w:ascii="Arial" w:eastAsia="Calibri" w:hAnsi="Arial" w:cs="Arial"/>
          <w:noProof/>
          <w:color w:val="auto"/>
          <w:lang w:val="ro-RO"/>
        </w:rPr>
        <w:t>500RON;</w:t>
      </w:r>
    </w:p>
    <w:p w:rsidR="00DC3F71" w:rsidRPr="003F2DFB" w:rsidRDefault="00945D4B"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-Anunţ public apăru</w:t>
      </w:r>
      <w:r w:rsidR="0037154A" w:rsidRPr="003F2DFB">
        <w:rPr>
          <w:rFonts w:ascii="Arial" w:eastAsia="Calibri" w:hAnsi="Arial" w:cs="Arial"/>
          <w:noProof/>
          <w:color w:val="auto"/>
          <w:lang w:val="ro-RO"/>
        </w:rPr>
        <w:t>t în ziarul Informația Harghitei</w:t>
      </w:r>
      <w:r w:rsidRPr="003F2DFB">
        <w:rPr>
          <w:rFonts w:ascii="Arial" w:eastAsia="Calibri" w:hAnsi="Arial" w:cs="Arial"/>
          <w:noProof/>
          <w:color w:val="auto"/>
          <w:lang w:val="ro-RO"/>
        </w:rPr>
        <w:t xml:space="preserve"> din </w:t>
      </w:r>
      <w:r w:rsidR="007C7869" w:rsidRPr="003F2DFB">
        <w:rPr>
          <w:rFonts w:ascii="Arial" w:eastAsia="Calibri" w:hAnsi="Arial" w:cs="Arial"/>
          <w:noProof/>
          <w:color w:val="auto"/>
          <w:lang w:val="ro-RO"/>
        </w:rPr>
        <w:t>22.10.2021, Hargita nepe din 28.10.2021</w:t>
      </w:r>
      <w:r w:rsidR="009B7034" w:rsidRPr="003F2DFB">
        <w:rPr>
          <w:rFonts w:ascii="Arial" w:eastAsia="Calibri" w:hAnsi="Arial" w:cs="Arial"/>
          <w:noProof/>
          <w:color w:val="auto"/>
          <w:lang w:val="ro-RO"/>
        </w:rPr>
        <w:t xml:space="preserve"> și afișat la</w:t>
      </w:r>
      <w:r w:rsidR="00341417" w:rsidRPr="003F2DFB">
        <w:rPr>
          <w:rFonts w:ascii="Arial" w:eastAsia="Calibri" w:hAnsi="Arial" w:cs="Arial"/>
          <w:noProof/>
          <w:color w:val="auto"/>
          <w:lang w:val="ro-RO"/>
        </w:rPr>
        <w:t xml:space="preserve"> sedi</w:t>
      </w:r>
      <w:r w:rsidR="009B7034" w:rsidRPr="003F2DFB">
        <w:rPr>
          <w:rFonts w:ascii="Arial" w:eastAsia="Calibri" w:hAnsi="Arial" w:cs="Arial"/>
          <w:noProof/>
          <w:color w:val="auto"/>
          <w:lang w:val="ro-RO"/>
        </w:rPr>
        <w:t>ul Comunei</w:t>
      </w:r>
      <w:r w:rsidR="007C7869" w:rsidRPr="003F2DFB">
        <w:rPr>
          <w:rFonts w:ascii="Arial" w:eastAsia="Calibri" w:hAnsi="Arial" w:cs="Arial"/>
          <w:noProof/>
          <w:color w:val="auto"/>
          <w:lang w:val="ro-RO"/>
        </w:rPr>
        <w:t xml:space="preserve"> Gălăuțaș</w:t>
      </w:r>
      <w:r w:rsidR="0037154A" w:rsidRPr="003F2DFB">
        <w:rPr>
          <w:rFonts w:ascii="Arial" w:eastAsia="Calibri" w:hAnsi="Arial" w:cs="Arial"/>
          <w:noProof/>
          <w:color w:val="auto"/>
          <w:lang w:val="ro-RO"/>
        </w:rPr>
        <w:t xml:space="preserve"> înreg.</w:t>
      </w:r>
      <w:r w:rsidR="009B7034" w:rsidRPr="003F2DFB">
        <w:rPr>
          <w:rFonts w:ascii="Arial" w:eastAsia="Calibri" w:hAnsi="Arial" w:cs="Arial"/>
          <w:noProof/>
          <w:color w:val="auto"/>
          <w:lang w:val="ro-RO"/>
        </w:rPr>
        <w:t xml:space="preserve">cu </w:t>
      </w:r>
      <w:r w:rsidR="007C7869" w:rsidRPr="003F2DFB">
        <w:rPr>
          <w:rFonts w:ascii="Arial" w:eastAsia="Calibri" w:hAnsi="Arial" w:cs="Arial"/>
          <w:noProof/>
          <w:color w:val="auto"/>
          <w:lang w:val="ro-RO"/>
        </w:rPr>
        <w:t>nr.4354/20.10.2021</w:t>
      </w:r>
      <w:r w:rsidR="00341417" w:rsidRPr="003F2DFB">
        <w:rPr>
          <w:rFonts w:ascii="Arial" w:eastAsia="Calibri" w:hAnsi="Arial" w:cs="Arial"/>
          <w:noProof/>
          <w:color w:val="auto"/>
          <w:lang w:val="ro-RO"/>
        </w:rPr>
        <w:t>;</w:t>
      </w:r>
    </w:p>
    <w:p w:rsidR="00655D55" w:rsidRPr="003F2DFB" w:rsidRDefault="00945D4B" w:rsidP="007C786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xml:space="preserve">-Plan de situaţie şi de </w:t>
      </w:r>
      <w:r w:rsidR="00EA710D" w:rsidRPr="003F2DFB">
        <w:rPr>
          <w:rFonts w:ascii="Arial" w:eastAsia="Calibri" w:hAnsi="Arial" w:cs="Arial"/>
          <w:noProof/>
          <w:color w:val="auto"/>
          <w:lang w:val="ro-RO"/>
        </w:rPr>
        <w:t xml:space="preserve">Plan de </w:t>
      </w:r>
      <w:r w:rsidRPr="003F2DFB">
        <w:rPr>
          <w:rFonts w:ascii="Arial" w:eastAsia="Calibri" w:hAnsi="Arial" w:cs="Arial"/>
          <w:noProof/>
          <w:color w:val="auto"/>
          <w:lang w:val="ro-RO"/>
        </w:rPr>
        <w:t>încadrare</w:t>
      </w:r>
      <w:r w:rsidR="004E4F3A" w:rsidRPr="003F2DFB">
        <w:rPr>
          <w:rFonts w:ascii="Arial" w:eastAsia="Calibri" w:hAnsi="Arial" w:cs="Arial"/>
          <w:noProof/>
          <w:color w:val="auto"/>
          <w:lang w:val="ro-RO"/>
        </w:rPr>
        <w:t xml:space="preserve"> în zonă,</w:t>
      </w:r>
    </w:p>
    <w:p w:rsidR="006A423A" w:rsidRPr="003F2DFB" w:rsidRDefault="006A423A" w:rsidP="007C786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-Extras de Carte funciară pentru informare nr. 50230, comuna Gălăuțaș, emis de Oficiul de Cadastru și Publicitate Imobiliară Harghita, Biroul de Cadastru și Publicitate Imobiliară Toplița;</w:t>
      </w:r>
    </w:p>
    <w:p w:rsidR="006A423A" w:rsidRPr="003F2DFB" w:rsidRDefault="006A423A" w:rsidP="007C786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Extras de Carte funciară pentru informare nr. 50558, comuna Gălăuțaș, emis de Oficiul de Cadastru și Publicitate Imobiliară Harghita, Biroul de Cadastru și Publicitate Imobiliară Toplița;</w:t>
      </w:r>
    </w:p>
    <w:p w:rsidR="00945D4B" w:rsidRPr="003F2DFB" w:rsidRDefault="00374C46"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w:t>
      </w:r>
      <w:r w:rsidR="001373D4" w:rsidRPr="003F2DFB">
        <w:rPr>
          <w:rFonts w:ascii="Arial" w:eastAsia="Calibri" w:hAnsi="Arial" w:cs="Arial"/>
          <w:noProof/>
          <w:color w:val="auto"/>
          <w:lang w:val="ro-RO"/>
        </w:rPr>
        <w:t xml:space="preserve">Proces verbal de verifcare a amplasamentului </w:t>
      </w:r>
      <w:r w:rsidR="007C7869" w:rsidRPr="003F2DFB">
        <w:rPr>
          <w:rFonts w:ascii="Arial" w:eastAsia="Calibri" w:hAnsi="Arial" w:cs="Arial"/>
          <w:noProof/>
          <w:color w:val="auto"/>
          <w:lang w:val="ro-RO"/>
        </w:rPr>
        <w:t>nr.9680/25.11.2021</w:t>
      </w:r>
      <w:r w:rsidR="001373D4" w:rsidRPr="003F2DFB">
        <w:rPr>
          <w:rFonts w:ascii="Arial" w:eastAsia="Calibri" w:hAnsi="Arial" w:cs="Arial"/>
          <w:noProof/>
          <w:color w:val="auto"/>
          <w:lang w:val="ro-RO"/>
        </w:rPr>
        <w:t>;</w:t>
      </w:r>
    </w:p>
    <w:p w:rsidR="005F24F9" w:rsidRPr="003F2DFB" w:rsidRDefault="00945D4B"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-Decizia de emitere a autorizaţiei de mediu nr.</w:t>
      </w:r>
      <w:r w:rsidR="007C7869" w:rsidRPr="003F2DFB">
        <w:rPr>
          <w:rFonts w:ascii="Arial" w:eastAsia="Calibri" w:hAnsi="Arial" w:cs="Arial"/>
          <w:noProof/>
          <w:color w:val="auto"/>
          <w:lang w:val="ro-RO"/>
        </w:rPr>
        <w:t>8814/04.01.2022</w:t>
      </w:r>
      <w:r w:rsidRPr="003F2DFB">
        <w:rPr>
          <w:rFonts w:ascii="Arial" w:eastAsia="Calibri" w:hAnsi="Arial" w:cs="Arial"/>
          <w:noProof/>
          <w:color w:val="auto"/>
          <w:lang w:val="ro-RO"/>
        </w:rPr>
        <w:t xml:space="preserve"> emisă de APM Harghita</w:t>
      </w:r>
      <w:r w:rsidR="00933477" w:rsidRPr="003F2DFB">
        <w:rPr>
          <w:rFonts w:ascii="Arial" w:eastAsia="Calibri" w:hAnsi="Arial" w:cs="Arial"/>
          <w:noProof/>
          <w:color w:val="auto"/>
          <w:lang w:val="ro-RO"/>
        </w:rPr>
        <w:t>;</w:t>
      </w:r>
    </w:p>
    <w:p w:rsidR="002F1BFB" w:rsidRPr="003F2DFB" w:rsidRDefault="007C7869" w:rsidP="000C5EFE">
      <w:pPr>
        <w:pStyle w:val="Default"/>
        <w:jc w:val="both"/>
        <w:rPr>
          <w:rFonts w:ascii="Arial" w:eastAsia="Calibri" w:hAnsi="Arial" w:cs="Arial"/>
          <w:noProof/>
          <w:color w:val="auto"/>
          <w:lang w:val="ro-RO"/>
        </w:rPr>
      </w:pPr>
      <w:r w:rsidRPr="003F2DFB">
        <w:rPr>
          <w:rFonts w:ascii="Arial" w:eastAsia="Calibri" w:hAnsi="Arial" w:cs="Arial"/>
          <w:i/>
          <w:noProof/>
          <w:color w:val="auto"/>
          <w:lang w:val="ro-RO"/>
        </w:rPr>
        <w:t>-</w:t>
      </w:r>
      <w:r w:rsidRPr="003F2DFB">
        <w:rPr>
          <w:rFonts w:ascii="Arial" w:eastAsia="Calibri" w:hAnsi="Arial" w:cs="Arial"/>
          <w:noProof/>
          <w:color w:val="auto"/>
          <w:lang w:val="ro-RO"/>
        </w:rPr>
        <w:t>Punct de vedere emis de Inspectoratul pentru Situații de Urgență, Inspectoratul pentru Situații de Urgență * OLTUL* al județului Harghita nr. 3.140.282/27.decembrie.2021pentru * A</w:t>
      </w:r>
      <w:r w:rsidR="00C47133" w:rsidRPr="003F2DFB">
        <w:rPr>
          <w:rFonts w:ascii="Arial" w:eastAsia="Calibri" w:hAnsi="Arial" w:cs="Arial"/>
          <w:noProof/>
          <w:color w:val="auto"/>
          <w:lang w:val="ro-RO"/>
        </w:rPr>
        <w:t xml:space="preserve">limentare cu </w:t>
      </w:r>
      <w:r w:rsidRPr="003F2DFB">
        <w:rPr>
          <w:rFonts w:ascii="Arial" w:eastAsia="Calibri" w:hAnsi="Arial" w:cs="Arial"/>
          <w:noProof/>
          <w:color w:val="auto"/>
          <w:lang w:val="ro-RO"/>
        </w:rPr>
        <w:t>apă*;</w:t>
      </w:r>
    </w:p>
    <w:p w:rsidR="00C47133" w:rsidRPr="003F2DFB" w:rsidRDefault="00C47133"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Punct de vedere nr. 10566/24.12.2021 emis de Direcția de Sănătate Publică Harghita pentru Alimentare cu apă;</w:t>
      </w:r>
    </w:p>
    <w:p w:rsidR="00C47133" w:rsidRPr="003F2DFB" w:rsidRDefault="00C47133"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xml:space="preserve"> </w:t>
      </w:r>
      <w:r w:rsidR="006A423A" w:rsidRPr="003F2DFB">
        <w:rPr>
          <w:rFonts w:ascii="Arial" w:eastAsia="Calibri" w:hAnsi="Arial" w:cs="Arial"/>
          <w:noProof/>
          <w:color w:val="auto"/>
          <w:lang w:val="ro-RO"/>
        </w:rPr>
        <w:t>-Bule</w:t>
      </w:r>
      <w:r w:rsidR="00816319" w:rsidRPr="003F2DFB">
        <w:rPr>
          <w:rFonts w:ascii="Arial" w:eastAsia="Calibri" w:hAnsi="Arial" w:cs="Arial"/>
          <w:noProof/>
          <w:color w:val="auto"/>
          <w:lang w:val="ro-RO"/>
        </w:rPr>
        <w:t>tin de analize chimie sanitară/toxicologie, Buletin de analize chimice a probei de apă nr. 325/22.02.2021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458/24.02.2021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439/08.03.2021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625/11.03.2021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1022/07.06.2021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1023/07.06.2021 emis de Direcția de Sănătate Publică Harghita;</w:t>
      </w:r>
    </w:p>
    <w:p w:rsidR="00816319" w:rsidRPr="003F2DFB" w:rsidRDefault="00816319" w:rsidP="00816319">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1464/10.06.2021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w:t>
      </w:r>
      <w:r w:rsidRPr="003F2DFB">
        <w:rPr>
          <w:rFonts w:ascii="Arial" w:eastAsia="Calibri" w:hAnsi="Arial" w:cs="Arial"/>
          <w:lang w:val="ro-RO"/>
        </w:rPr>
        <w:t></w:t>
      </w:r>
      <w:r w:rsidRPr="003F2DFB">
        <w:rPr>
          <w:rFonts w:ascii="Arial" w:eastAsia="Calibri" w:hAnsi="Arial" w:cs="Arial"/>
          <w:noProof/>
          <w:color w:val="auto"/>
          <w:lang w:val="ro-RO"/>
        </w:rPr>
        <w:t xml:space="preserve"> Buletin de analize chimie sanitară/toxicologie, Buletin de analize chimice a probei de apă nr. 1465/10.06.2021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1749/07.07.2021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1245/05.07.2021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1356/19.07.2021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lastRenderedPageBreak/>
        <w:t>- Buletin de analize chimie sanitară/toxicologie, Buletin de analize chimice a probei de apă nr. 1357/19.07.2021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1933/21.07.2021 emis de Direcția de Sănătate Publică Harghita;</w:t>
      </w:r>
    </w:p>
    <w:p w:rsidR="0035456B" w:rsidRPr="003F2DFB" w:rsidRDefault="0035456B" w:rsidP="0035456B">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1949/22.07.2021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1460/02.08.2021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1461/02.08.2021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2081/05.08.2021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2082/05.08.2021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1587/16.08.2021emis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2266/19.08.2021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1724/30.08.2021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1725/30.08.2021 emis de Direcția de Sănătate Publică Harghita;</w:t>
      </w:r>
    </w:p>
    <w:p w:rsidR="00647FE2" w:rsidRPr="003F2DFB" w:rsidRDefault="00647FE2" w:rsidP="00647FE2">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2407/01.09.2021 emis de Direcția de Sănătate Publică Harghita;</w:t>
      </w:r>
    </w:p>
    <w:p w:rsidR="00816319" w:rsidRPr="003F2DFB" w:rsidRDefault="00647FE2"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 Buletin de analize chimie sanitară/toxicologie, Buletin de analize chimice a probei de apă nr. 2408/01.09.2021 emis de Direcția de Sănătate Publică Harghita;</w:t>
      </w:r>
    </w:p>
    <w:p w:rsidR="00945D4B" w:rsidRPr="003F2DFB" w:rsidRDefault="00945D4B" w:rsidP="00965F64">
      <w:pPr>
        <w:pStyle w:val="Default"/>
        <w:jc w:val="both"/>
        <w:rPr>
          <w:rFonts w:ascii="Arial" w:hAnsi="Arial" w:cs="Arial"/>
          <w:b/>
          <w:lang w:val="ro-RO"/>
        </w:rPr>
      </w:pPr>
      <w:r w:rsidRPr="003F2DFB">
        <w:rPr>
          <w:rFonts w:ascii="Arial" w:eastAsia="Calibri" w:hAnsi="Arial" w:cs="Arial"/>
          <w:b/>
          <w:noProof/>
          <w:color w:val="auto"/>
          <w:lang w:val="ro-RO"/>
        </w:rPr>
        <w:t xml:space="preserve">și următoarele acte de reglementare </w:t>
      </w:r>
      <w:r w:rsidRPr="003F2DFB">
        <w:rPr>
          <w:rFonts w:ascii="Arial" w:hAnsi="Arial" w:cs="Arial"/>
          <w:b/>
          <w:lang w:val="ro-RO"/>
        </w:rPr>
        <w:t>emise de alte autorități:</w:t>
      </w:r>
    </w:p>
    <w:p w:rsidR="00DA29D1" w:rsidRPr="003F2DFB" w:rsidRDefault="007A4E56" w:rsidP="00965F64">
      <w:pPr>
        <w:pStyle w:val="Default"/>
        <w:jc w:val="both"/>
        <w:rPr>
          <w:rFonts w:ascii="Arial" w:hAnsi="Arial" w:cs="Arial"/>
          <w:lang w:val="ro-RO"/>
        </w:rPr>
      </w:pPr>
      <w:r w:rsidRPr="003F2DFB">
        <w:rPr>
          <w:rFonts w:ascii="Arial" w:hAnsi="Arial" w:cs="Arial"/>
          <w:lang w:val="ro-RO"/>
        </w:rPr>
        <w:t>-</w:t>
      </w:r>
      <w:r w:rsidR="00655D55" w:rsidRPr="003F2DFB">
        <w:rPr>
          <w:rFonts w:ascii="Arial" w:hAnsi="Arial" w:cs="Arial"/>
          <w:lang w:val="ro-RO"/>
        </w:rPr>
        <w:t xml:space="preserve"> </w:t>
      </w:r>
      <w:r w:rsidR="0047018E" w:rsidRPr="003F2DFB">
        <w:rPr>
          <w:rFonts w:ascii="Arial" w:hAnsi="Arial" w:cs="Arial"/>
          <w:lang w:val="ro-RO"/>
        </w:rPr>
        <w:t>Codul de înregistrare fiscale nr.43680598/05.02.2021 emis de  Agenția Națională de Administrare fiscală, Certificat de înregistrare fiscală pentru Consiliul Local Gălăuțaș - Serviciul public de alimentară cu apă și de canalizare al comunei Gălăuțaș;</w:t>
      </w:r>
    </w:p>
    <w:p w:rsidR="0047018E" w:rsidRPr="003F2DFB" w:rsidRDefault="0047018E" w:rsidP="00965F64">
      <w:pPr>
        <w:pStyle w:val="Default"/>
        <w:jc w:val="both"/>
        <w:rPr>
          <w:rFonts w:ascii="Arial" w:hAnsi="Arial" w:cs="Arial"/>
          <w:lang w:val="ro-RO"/>
        </w:rPr>
      </w:pPr>
      <w:r w:rsidRPr="003F2DFB">
        <w:rPr>
          <w:rFonts w:ascii="Arial" w:hAnsi="Arial" w:cs="Arial"/>
          <w:lang w:val="ro-RO"/>
        </w:rPr>
        <w:t>- Hotătârea nr. 46/2021 privind darea în administrare a serviciului și sistemului de alimentare cu apă și de canalizare ale comunei Gălăuțaș, județul Harghita, către serviciul * Consiliul Local Gălăuțaș</w:t>
      </w:r>
      <w:r w:rsidR="00B467F8" w:rsidRPr="003F2DFB">
        <w:rPr>
          <w:rFonts w:ascii="Arial" w:hAnsi="Arial" w:cs="Arial"/>
          <w:lang w:val="ro-RO"/>
        </w:rPr>
        <w:t xml:space="preserve"> </w:t>
      </w:r>
      <w:r w:rsidRPr="003F2DFB">
        <w:rPr>
          <w:rFonts w:ascii="Arial" w:hAnsi="Arial" w:cs="Arial"/>
          <w:lang w:val="ro-RO"/>
        </w:rPr>
        <w:t>-</w:t>
      </w:r>
      <w:r w:rsidR="00B467F8" w:rsidRPr="003F2DFB">
        <w:rPr>
          <w:rFonts w:ascii="Arial" w:hAnsi="Arial" w:cs="Arial"/>
          <w:lang w:val="ro-RO"/>
        </w:rPr>
        <w:t xml:space="preserve"> </w:t>
      </w:r>
      <w:r w:rsidRPr="003F2DFB">
        <w:rPr>
          <w:rFonts w:ascii="Arial" w:hAnsi="Arial" w:cs="Arial"/>
          <w:lang w:val="ro-RO"/>
        </w:rPr>
        <w:t>Serviciul Public de Alimentară cu apă și de canalizare al comunei Gălăuțaș*, serviciu public de interes local, specializat, cu personalitate juridică, organizat în subordinea consiliului local al comunei Gălăuțaș, județul Harghita;</w:t>
      </w:r>
    </w:p>
    <w:p w:rsidR="00B467F8" w:rsidRPr="003F2DFB" w:rsidRDefault="00B467F8" w:rsidP="00965F64">
      <w:pPr>
        <w:pStyle w:val="Default"/>
        <w:jc w:val="both"/>
        <w:rPr>
          <w:rFonts w:ascii="Arial" w:hAnsi="Arial" w:cs="Arial"/>
          <w:lang w:val="ro-RO"/>
        </w:rPr>
      </w:pPr>
      <w:r w:rsidRPr="003F2DFB">
        <w:rPr>
          <w:rFonts w:ascii="Arial" w:hAnsi="Arial" w:cs="Arial"/>
          <w:lang w:val="ro-RO"/>
        </w:rPr>
        <w:t>- Hotărârea nr. 12/2021 privind înființarea serviciului Consiliul Local Gălăuțaș Serviciul Public de Alimentare cu apă și de canalizare al comunei Gălăuțaș;</w:t>
      </w:r>
    </w:p>
    <w:p w:rsidR="00B467F8" w:rsidRPr="003F2DFB" w:rsidRDefault="00B467F8" w:rsidP="00965F64">
      <w:pPr>
        <w:pStyle w:val="Default"/>
        <w:jc w:val="both"/>
        <w:rPr>
          <w:rFonts w:ascii="Arial" w:hAnsi="Arial" w:cs="Arial"/>
          <w:lang w:val="ro-RO"/>
        </w:rPr>
      </w:pPr>
      <w:r w:rsidRPr="003F2DFB">
        <w:rPr>
          <w:rFonts w:ascii="Arial" w:hAnsi="Arial" w:cs="Arial"/>
          <w:lang w:val="ro-RO"/>
        </w:rPr>
        <w:t>- Extras de carte funciară</w:t>
      </w:r>
    </w:p>
    <w:p w:rsidR="00374C46" w:rsidRPr="003F2DFB" w:rsidRDefault="007A4E56" w:rsidP="00965F64">
      <w:pPr>
        <w:pStyle w:val="Default"/>
        <w:jc w:val="both"/>
        <w:rPr>
          <w:rFonts w:ascii="Arial" w:hAnsi="Arial" w:cs="Arial"/>
          <w:lang w:val="ro-RO"/>
        </w:rPr>
      </w:pPr>
      <w:r w:rsidRPr="003F2DFB">
        <w:rPr>
          <w:rFonts w:ascii="Arial" w:hAnsi="Arial" w:cs="Arial"/>
          <w:lang w:val="ro-RO"/>
        </w:rPr>
        <w:t>-</w:t>
      </w:r>
      <w:r w:rsidR="00EF6FDF" w:rsidRPr="003F2DFB">
        <w:rPr>
          <w:rFonts w:ascii="Arial" w:hAnsi="Arial" w:cs="Arial"/>
          <w:lang w:val="ro-RO"/>
        </w:rPr>
        <w:t xml:space="preserve"> </w:t>
      </w:r>
      <w:r w:rsidR="0046547E" w:rsidRPr="003F2DFB">
        <w:rPr>
          <w:rFonts w:ascii="Arial" w:hAnsi="Arial" w:cs="Arial"/>
          <w:lang w:val="ro-RO"/>
        </w:rPr>
        <w:t>Certificat de constatator înre</w:t>
      </w:r>
      <w:r w:rsidRPr="003F2DFB">
        <w:rPr>
          <w:rFonts w:ascii="Arial" w:hAnsi="Arial" w:cs="Arial"/>
          <w:lang w:val="ro-RO"/>
        </w:rPr>
        <w:t>gistrată sub nr.11286/23.05.2014</w:t>
      </w:r>
      <w:r w:rsidR="0046547E" w:rsidRPr="003F2DFB">
        <w:rPr>
          <w:rFonts w:ascii="Arial" w:hAnsi="Arial" w:cs="Arial"/>
          <w:lang w:val="ro-RO"/>
        </w:rPr>
        <w:t xml:space="preserve">, Oficiul Național </w:t>
      </w:r>
      <w:r w:rsidR="005F57C6" w:rsidRPr="003F2DFB">
        <w:rPr>
          <w:rFonts w:ascii="Arial" w:hAnsi="Arial" w:cs="Arial"/>
          <w:lang w:val="ro-RO"/>
        </w:rPr>
        <w:t>al Registrului Comerțului, Oficiul Registrului Comerțului de pe lângă Tribunalul Harghita;</w:t>
      </w:r>
    </w:p>
    <w:p w:rsidR="00F6560B" w:rsidRPr="003F2DFB" w:rsidRDefault="00C47133" w:rsidP="000C5EFE">
      <w:pPr>
        <w:pStyle w:val="Default"/>
        <w:jc w:val="both"/>
        <w:rPr>
          <w:rFonts w:ascii="Arial" w:eastAsia="Calibri" w:hAnsi="Arial" w:cs="Arial"/>
          <w:noProof/>
          <w:color w:val="auto"/>
          <w:lang w:val="ro-RO"/>
        </w:rPr>
      </w:pPr>
      <w:r w:rsidRPr="003F2DFB">
        <w:rPr>
          <w:rFonts w:ascii="Arial" w:eastAsia="Calibri" w:hAnsi="Arial" w:cs="Arial"/>
          <w:b/>
          <w:i/>
          <w:noProof/>
          <w:color w:val="auto"/>
          <w:lang w:val="ro-RO"/>
        </w:rPr>
        <w:t xml:space="preserve">- </w:t>
      </w:r>
      <w:r w:rsidRPr="003F2DFB">
        <w:rPr>
          <w:rFonts w:ascii="Arial" w:eastAsia="Calibri" w:hAnsi="Arial" w:cs="Arial"/>
          <w:noProof/>
          <w:color w:val="auto"/>
          <w:lang w:val="ro-RO"/>
        </w:rPr>
        <w:t>Autorizație de gospodărire a apelor nr. 195/08.06.2021 emis de ABA Mureș pentru * Sistemul de alimentare cu apă al comunei Gălăuțaș, județul Harghita;</w:t>
      </w:r>
    </w:p>
    <w:p w:rsidR="00C47133" w:rsidRPr="003F2DFB" w:rsidRDefault="006A423A" w:rsidP="000C5EFE">
      <w:pPr>
        <w:pStyle w:val="Default"/>
        <w:jc w:val="both"/>
        <w:rPr>
          <w:rFonts w:ascii="Arial" w:eastAsia="Calibri" w:hAnsi="Arial" w:cs="Arial"/>
          <w:noProof/>
          <w:color w:val="auto"/>
          <w:lang w:val="ro-RO"/>
        </w:rPr>
      </w:pPr>
      <w:r w:rsidRPr="003F2DFB">
        <w:rPr>
          <w:rFonts w:ascii="Arial" w:eastAsia="Calibri" w:hAnsi="Arial" w:cs="Arial"/>
          <w:noProof/>
          <w:color w:val="auto"/>
          <w:lang w:val="ro-RO"/>
        </w:rPr>
        <w:t>-Autorizație sanitară de funcționare  data 4 februarie 2009 emis de Direcția Sănătate de Publică Harghita;</w:t>
      </w:r>
    </w:p>
    <w:p w:rsidR="006A423A" w:rsidRPr="003F2DFB" w:rsidRDefault="006A423A" w:rsidP="000C5EFE">
      <w:pPr>
        <w:pStyle w:val="Default"/>
        <w:jc w:val="both"/>
        <w:rPr>
          <w:rFonts w:ascii="Arial" w:eastAsia="Calibri" w:hAnsi="Arial" w:cs="Arial"/>
          <w:noProof/>
          <w:color w:val="auto"/>
          <w:lang w:val="ro-RO"/>
        </w:rPr>
      </w:pPr>
    </w:p>
    <w:p w:rsidR="00945D4B" w:rsidRPr="003F2DFB" w:rsidRDefault="00945D4B" w:rsidP="00374C46">
      <w:pPr>
        <w:pStyle w:val="Default"/>
        <w:jc w:val="both"/>
        <w:rPr>
          <w:rFonts w:ascii="Arial" w:hAnsi="Arial" w:cs="Arial"/>
          <w:b/>
          <w:noProof/>
          <w:lang w:val="ro-RO"/>
        </w:rPr>
      </w:pPr>
      <w:r w:rsidRPr="003F2DFB">
        <w:rPr>
          <w:rFonts w:ascii="Arial" w:hAnsi="Arial" w:cs="Arial"/>
          <w:b/>
          <w:noProof/>
          <w:lang w:val="ro-RO"/>
        </w:rPr>
        <w:t>Prezenta autorizație se emite cu următoarele condiții impuse:</w:t>
      </w:r>
    </w:p>
    <w:p w:rsidR="0016111B" w:rsidRPr="003F2DFB" w:rsidRDefault="00945D4B" w:rsidP="0016111B">
      <w:pPr>
        <w:spacing w:after="0" w:line="240" w:lineRule="auto"/>
        <w:ind w:right="-59"/>
        <w:rPr>
          <w:rFonts w:ascii="Arial" w:hAnsi="Arial" w:cs="Arial"/>
          <w:sz w:val="24"/>
          <w:szCs w:val="24"/>
          <w:lang w:val="ro-RO"/>
        </w:rPr>
      </w:pPr>
      <w:r w:rsidRPr="003F2DFB">
        <w:rPr>
          <w:rFonts w:ascii="Arial" w:eastAsia="Calibri" w:hAnsi="Arial" w:cs="Arial"/>
          <w:i/>
          <w:noProof/>
          <w:sz w:val="24"/>
          <w:szCs w:val="24"/>
          <w:lang w:val="ro-RO"/>
        </w:rPr>
        <w:t>-</w:t>
      </w:r>
      <w:r w:rsidRPr="003F2DFB">
        <w:rPr>
          <w:rFonts w:ascii="Arial" w:hAnsi="Arial" w:cs="Arial"/>
          <w:sz w:val="24"/>
          <w:szCs w:val="24"/>
          <w:lang w:val="ro-RO"/>
        </w:rPr>
        <w:t xml:space="preserve">Respectarea prevederilor Autorizaţiei de gospodărire a apelor </w:t>
      </w:r>
      <w:r w:rsidR="00EF6FDF" w:rsidRPr="003F2DFB">
        <w:rPr>
          <w:rFonts w:ascii="Arial" w:hAnsi="Arial" w:cs="Arial"/>
          <w:sz w:val="24"/>
          <w:szCs w:val="24"/>
          <w:lang w:val="ro-RO"/>
        </w:rPr>
        <w:t>emisă de ABA Mureș</w:t>
      </w:r>
      <w:r w:rsidR="004E6B19" w:rsidRPr="003F2DFB">
        <w:rPr>
          <w:rFonts w:ascii="Arial" w:hAnsi="Arial" w:cs="Arial"/>
          <w:sz w:val="24"/>
          <w:szCs w:val="24"/>
          <w:lang w:val="ro-RO"/>
        </w:rPr>
        <w:t>;</w:t>
      </w:r>
    </w:p>
    <w:p w:rsidR="00945D4B" w:rsidRPr="003F2DFB" w:rsidRDefault="00945D4B" w:rsidP="0016111B">
      <w:pPr>
        <w:spacing w:after="0" w:line="240" w:lineRule="auto"/>
        <w:ind w:right="-59"/>
        <w:rPr>
          <w:rFonts w:ascii="Arial" w:hAnsi="Arial" w:cs="Arial"/>
          <w:sz w:val="24"/>
          <w:szCs w:val="24"/>
          <w:lang w:val="ro-RO"/>
        </w:rPr>
      </w:pPr>
      <w:r w:rsidRPr="003F2DFB">
        <w:rPr>
          <w:rFonts w:ascii="Arial" w:eastAsia="Calibri" w:hAnsi="Arial" w:cs="Arial"/>
          <w:i/>
          <w:noProof/>
          <w:sz w:val="24"/>
          <w:szCs w:val="24"/>
          <w:lang w:val="ro-RO"/>
        </w:rPr>
        <w:t>-</w:t>
      </w:r>
      <w:r w:rsidRPr="003F2DFB">
        <w:rPr>
          <w:rFonts w:ascii="Arial" w:hAnsi="Arial" w:cs="Arial"/>
          <w:sz w:val="24"/>
          <w:szCs w:val="24"/>
          <w:lang w:val="ro-RO"/>
        </w:rPr>
        <w:t>Să asigure buna funcţionare a reţelei de distribuţie, prin lucrări de întreţinere periodică a reţelei, a conductelor</w:t>
      </w:r>
      <w:r w:rsidR="001D385D" w:rsidRPr="003F2DFB">
        <w:rPr>
          <w:rFonts w:ascii="Arial" w:hAnsi="Arial" w:cs="Arial"/>
          <w:sz w:val="24"/>
          <w:szCs w:val="24"/>
          <w:lang w:val="ro-RO"/>
        </w:rPr>
        <w:t>,</w:t>
      </w:r>
      <w:r w:rsidRPr="003F2DFB">
        <w:rPr>
          <w:rFonts w:ascii="Arial" w:hAnsi="Arial" w:cs="Arial"/>
          <w:sz w:val="24"/>
          <w:szCs w:val="24"/>
          <w:lang w:val="ro-RO"/>
        </w:rPr>
        <w:t>a rezervoarelor.</w:t>
      </w:r>
    </w:p>
    <w:p w:rsidR="00F6560B" w:rsidRPr="003F2DFB" w:rsidRDefault="00F6560B" w:rsidP="00E504C3">
      <w:pPr>
        <w:pStyle w:val="BodyText3"/>
        <w:numPr>
          <w:ilvl w:val="0"/>
          <w:numId w:val="28"/>
        </w:numPr>
        <w:suppressAutoHyphens/>
        <w:spacing w:after="0" w:line="240" w:lineRule="auto"/>
        <w:ind w:left="90" w:firstLine="27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F6560B" w:rsidRPr="003F2DFB" w:rsidRDefault="00F6560B" w:rsidP="00E504C3">
      <w:pPr>
        <w:numPr>
          <w:ilvl w:val="0"/>
          <w:numId w:val="28"/>
        </w:numPr>
        <w:suppressAutoHyphens/>
        <w:spacing w:after="0" w:line="240" w:lineRule="auto"/>
        <w:ind w:left="90" w:firstLine="27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Dispozițiile art.15 din OUG 195/2005 cu modificările și completările ulterioare  se aplică şi în cazul în care titularul activității urmează să deruleze sau să fie supuşi unei proceduri de vânzare a pachetului majoritar de acțiuni, vânzare de active, fuziune, divizare, concesionare ori în alte situații care implică schimbarea titularului activității, precum si in caz de dizolvare urmată de lichidare, faliment, încetarea activității, conform legii, în scopul stabilirii obligațiilor de mediu de către APM Harghita pe baza evaluărilor care au stat la baza emiterii autorizației de mediu.</w:t>
      </w:r>
    </w:p>
    <w:p w:rsidR="00F6560B" w:rsidRPr="003F2DFB" w:rsidRDefault="00F6560B" w:rsidP="00E504C3">
      <w:pPr>
        <w:numPr>
          <w:ilvl w:val="0"/>
          <w:numId w:val="28"/>
        </w:numPr>
        <w:suppressAutoHyphens/>
        <w:spacing w:after="0" w:line="240" w:lineRule="auto"/>
        <w:ind w:left="0" w:firstLine="360"/>
        <w:jc w:val="both"/>
        <w:rPr>
          <w:rFonts w:ascii="Arial" w:eastAsia="Times New Roman" w:hAnsi="Arial" w:cs="Arial"/>
          <w:b/>
          <w:sz w:val="24"/>
          <w:szCs w:val="24"/>
          <w:lang w:val="ro-RO" w:eastAsia="ar-SA"/>
        </w:rPr>
      </w:pPr>
      <w:r w:rsidRPr="003F2DFB">
        <w:rPr>
          <w:rFonts w:ascii="Arial" w:eastAsia="Times New Roman" w:hAnsi="Arial" w:cs="Arial"/>
          <w:sz w:val="24"/>
          <w:szCs w:val="24"/>
          <w:lang w:val="ro-RO" w:eastAsia="ar-SA"/>
        </w:rPr>
        <w:t>Solicitarea şi obținerea acordului de mediu sunt obligatorii pentru proiecte modificarea ori extinderea activităților existente, care pot avea impact semnificativ asupra mediului</w:t>
      </w:r>
      <w:r w:rsidRPr="003F2DFB">
        <w:rPr>
          <w:rFonts w:ascii="Arial" w:eastAsia="Times New Roman" w:hAnsi="Arial" w:cs="Arial"/>
          <w:b/>
          <w:sz w:val="24"/>
          <w:szCs w:val="24"/>
          <w:lang w:val="ro-RO" w:eastAsia="ar-SA"/>
        </w:rPr>
        <w:t>.</w:t>
      </w:r>
    </w:p>
    <w:p w:rsidR="00F6560B" w:rsidRPr="003F2DFB" w:rsidRDefault="00F6560B" w:rsidP="00F6560B">
      <w:pPr>
        <w:suppressAutoHyphens/>
        <w:spacing w:after="0" w:line="240" w:lineRule="auto"/>
        <w:jc w:val="both"/>
        <w:rPr>
          <w:rFonts w:ascii="Arial" w:eastAsia="Times New Roman" w:hAnsi="Arial" w:cs="Arial"/>
          <w:b/>
          <w:sz w:val="24"/>
          <w:szCs w:val="24"/>
          <w:lang w:val="ro-RO" w:eastAsia="ar-SA"/>
        </w:rPr>
      </w:pPr>
    </w:p>
    <w:p w:rsidR="00945D4B" w:rsidRPr="003F2DFB" w:rsidRDefault="00F6560B" w:rsidP="000C5EFE">
      <w:pPr>
        <w:pStyle w:val="Default"/>
        <w:jc w:val="both"/>
        <w:rPr>
          <w:rFonts w:ascii="Arial" w:hAnsi="Arial" w:cs="Arial"/>
          <w:b/>
          <w:noProof/>
          <w:lang w:val="ro-RO"/>
        </w:rPr>
      </w:pPr>
      <w:r w:rsidRPr="003F2DFB">
        <w:rPr>
          <w:rFonts w:ascii="Arial" w:hAnsi="Arial" w:cs="Arial"/>
          <w:b/>
          <w:noProof/>
          <w:lang w:val="ro-RO"/>
        </w:rPr>
        <w:t>Titul</w:t>
      </w:r>
      <w:r w:rsidR="00945D4B" w:rsidRPr="003F2DFB">
        <w:rPr>
          <w:rFonts w:ascii="Arial" w:hAnsi="Arial" w:cs="Arial"/>
          <w:b/>
          <w:noProof/>
          <w:lang w:val="ro-RO"/>
        </w:rPr>
        <w:t>arul de activitate este obligat să respecte în integralitate prevederile următoarelor acte normative:</w:t>
      </w:r>
    </w:p>
    <w:p w:rsidR="00570778" w:rsidRPr="003F2DFB" w:rsidRDefault="00570778" w:rsidP="00570778">
      <w:pPr>
        <w:numPr>
          <w:ilvl w:val="0"/>
          <w:numId w:val="36"/>
        </w:numPr>
        <w:tabs>
          <w:tab w:val="left" w:pos="426"/>
        </w:tabs>
        <w:spacing w:after="0" w:line="240" w:lineRule="auto"/>
        <w:ind w:right="-1"/>
        <w:jc w:val="both"/>
        <w:rPr>
          <w:rFonts w:ascii="Arial" w:hAnsi="Arial" w:cs="Arial"/>
          <w:sz w:val="24"/>
          <w:szCs w:val="24"/>
          <w:lang w:val="ro-RO"/>
        </w:rPr>
      </w:pPr>
      <w:r w:rsidRPr="003F2DFB">
        <w:rPr>
          <w:rFonts w:ascii="Arial" w:hAnsi="Arial" w:cs="Arial"/>
          <w:sz w:val="24"/>
          <w:szCs w:val="24"/>
          <w:lang w:val="ro-RO"/>
        </w:rPr>
        <w:t>O.U.G. nr. 195/2005 privind protecţia mediului, aprobată prin Legea nr. 265/2006, cu modificările şi completările ulterioare</w:t>
      </w:r>
    </w:p>
    <w:p w:rsidR="00570778" w:rsidRPr="003F2DFB" w:rsidRDefault="00570778" w:rsidP="00570778">
      <w:pPr>
        <w:pStyle w:val="WW-Default"/>
        <w:numPr>
          <w:ilvl w:val="0"/>
          <w:numId w:val="36"/>
        </w:numPr>
        <w:rPr>
          <w:lang w:val="ro-RO"/>
        </w:rPr>
      </w:pPr>
      <w:r w:rsidRPr="003F2DFB">
        <w:rPr>
          <w:lang w:val="ro-RO"/>
        </w:rPr>
        <w:t>Legea nr. 219/2019 pentru modificarea și completarea art. 16 din Ordonanța de Urgență a Guvernului nr. 195/2005 privind protecția mediului</w:t>
      </w:r>
    </w:p>
    <w:p w:rsidR="00945D4B" w:rsidRPr="003F2DFB" w:rsidRDefault="00945D4B" w:rsidP="00570778">
      <w:pPr>
        <w:pStyle w:val="WW-Default"/>
        <w:numPr>
          <w:ilvl w:val="0"/>
          <w:numId w:val="36"/>
        </w:numPr>
        <w:rPr>
          <w:lang w:val="ro-RO"/>
        </w:rPr>
      </w:pPr>
      <w:r w:rsidRPr="003F2DFB">
        <w:rPr>
          <w:lang w:val="ro-RO"/>
        </w:rPr>
        <w:t>Leg</w:t>
      </w:r>
      <w:r w:rsidR="00F40804" w:rsidRPr="003F2DFB">
        <w:rPr>
          <w:lang w:val="ro-RO"/>
        </w:rPr>
        <w:t>ea</w:t>
      </w:r>
      <w:r w:rsidRPr="003F2DFB">
        <w:rPr>
          <w:lang w:val="ro-RO"/>
        </w:rPr>
        <w:t xml:space="preserve"> apelor nr. 107/1996 cu completările şi modificările ulterioare.</w:t>
      </w:r>
    </w:p>
    <w:p w:rsidR="00F6560B" w:rsidRPr="003F2DFB" w:rsidRDefault="00F6560B" w:rsidP="00570778">
      <w:pPr>
        <w:pStyle w:val="WW-Default"/>
        <w:numPr>
          <w:ilvl w:val="0"/>
          <w:numId w:val="36"/>
        </w:numPr>
        <w:rPr>
          <w:lang w:val="ro-RO"/>
        </w:rPr>
      </w:pPr>
      <w:r w:rsidRPr="003F2DFB">
        <w:rPr>
          <w:rFonts w:eastAsia="Times New Roman"/>
          <w:lang w:val="ro-RO"/>
        </w:rPr>
        <w:t>HG nr.188/2002, modificată și completată prin HG nr. 352/2005, privind condițiile de descărcare a apelor uzate în mediul acvatic;</w:t>
      </w:r>
    </w:p>
    <w:p w:rsidR="00945D4B" w:rsidRPr="003F2DFB" w:rsidRDefault="00945D4B" w:rsidP="00570778">
      <w:pPr>
        <w:pStyle w:val="WW-Default"/>
        <w:numPr>
          <w:ilvl w:val="0"/>
          <w:numId w:val="36"/>
        </w:numPr>
        <w:rPr>
          <w:lang w:val="ro-RO"/>
        </w:rPr>
      </w:pPr>
      <w:r w:rsidRPr="003F2DFB">
        <w:rPr>
          <w:lang w:val="ro-RO"/>
        </w:rPr>
        <w:t>Hotărâ</w:t>
      </w:r>
      <w:r w:rsidR="00F40804" w:rsidRPr="003F2DFB">
        <w:rPr>
          <w:lang w:val="ro-RO"/>
        </w:rPr>
        <w:t>rea</w:t>
      </w:r>
      <w:r w:rsidRPr="003F2DFB">
        <w:rPr>
          <w:lang w:val="ro-RO"/>
        </w:rPr>
        <w:t xml:space="preserve"> Guvernului nr. 930 din 11 august 2005 pentru aprobarea Normelor speciale privind caracterul si mărimea zonelor de protecţie sanitară şi hidrogeologică</w:t>
      </w:r>
    </w:p>
    <w:p w:rsidR="00945D4B" w:rsidRPr="003F2DFB" w:rsidRDefault="00F40804" w:rsidP="00570778">
      <w:pPr>
        <w:pStyle w:val="WW-Default"/>
        <w:numPr>
          <w:ilvl w:val="0"/>
          <w:numId w:val="36"/>
        </w:numPr>
        <w:rPr>
          <w:lang w:val="ro-RO"/>
        </w:rPr>
      </w:pPr>
      <w:r w:rsidRPr="003F2DFB">
        <w:rPr>
          <w:lang w:val="ro-RO"/>
        </w:rPr>
        <w:t>Ordinul</w:t>
      </w:r>
      <w:r w:rsidR="00945D4B" w:rsidRPr="003F2DFB">
        <w:rPr>
          <w:lang w:val="ro-RO"/>
        </w:rPr>
        <w:t xml:space="preserve"> M.S.nr.119/2014, privind Normele de igienă şi recomandările privind mediul de viaţă al populaţiei</w:t>
      </w:r>
    </w:p>
    <w:p w:rsidR="00F40804" w:rsidRPr="003F2DFB" w:rsidRDefault="00F40804" w:rsidP="00570778">
      <w:pPr>
        <w:pStyle w:val="WW-Default"/>
        <w:numPr>
          <w:ilvl w:val="0"/>
          <w:numId w:val="36"/>
        </w:numPr>
        <w:rPr>
          <w:lang w:val="ro-RO"/>
        </w:rPr>
      </w:pPr>
      <w:r w:rsidRPr="003F2DFB">
        <w:rPr>
          <w:lang w:val="ro-RO"/>
        </w:rPr>
        <w:t xml:space="preserve">Regulamentul CE nr.1272/2008 privind clasificarea, etichetarea şi ambalarea substanţelor şi a amestecurilor, de modificare şi de abrogare a </w:t>
      </w:r>
      <w:r w:rsidRPr="003F2DFB">
        <w:rPr>
          <w:color w:val="008000"/>
          <w:u w:val="single"/>
          <w:lang w:val="ro-RO"/>
        </w:rPr>
        <w:t>Directivelor 67/548/CEE</w:t>
      </w:r>
      <w:r w:rsidRPr="003F2DFB">
        <w:rPr>
          <w:lang w:val="ro-RO"/>
        </w:rPr>
        <w:t xml:space="preserve"> şi 1.999/45/CE, precum şi de modificare a </w:t>
      </w:r>
      <w:r w:rsidRPr="003F2DFB">
        <w:rPr>
          <w:color w:val="008000"/>
          <w:u w:val="single"/>
          <w:lang w:val="ro-RO"/>
        </w:rPr>
        <w:t>Regulamentului (CE) nr. 1.907/2006</w:t>
      </w:r>
      <w:r w:rsidRPr="003F2DFB">
        <w:rPr>
          <w:lang w:val="ro-RO"/>
        </w:rPr>
        <w:t xml:space="preserve"> </w:t>
      </w:r>
    </w:p>
    <w:p w:rsidR="00945D4B" w:rsidRPr="003F2DFB" w:rsidRDefault="00945D4B" w:rsidP="00570778">
      <w:pPr>
        <w:pStyle w:val="WW-Default"/>
        <w:numPr>
          <w:ilvl w:val="0"/>
          <w:numId w:val="36"/>
        </w:numPr>
        <w:rPr>
          <w:lang w:val="ro-RO"/>
        </w:rPr>
      </w:pPr>
      <w:r w:rsidRPr="003F2DFB">
        <w:rPr>
          <w:lang w:val="ro-RO"/>
        </w:rPr>
        <w:t>Leg</w:t>
      </w:r>
      <w:r w:rsidR="00F40804" w:rsidRPr="003F2DFB">
        <w:rPr>
          <w:lang w:val="ro-RO"/>
        </w:rPr>
        <w:t>ea</w:t>
      </w:r>
      <w:r w:rsidRPr="003F2DFB">
        <w:rPr>
          <w:lang w:val="ro-RO"/>
        </w:rPr>
        <w:t xml:space="preserve"> nr. 458/2002, privind calitatea apei potabile produse şi distribuite, </w:t>
      </w:r>
      <w:r w:rsidR="00F40804" w:rsidRPr="003F2DFB">
        <w:rPr>
          <w:lang w:val="ro-RO"/>
        </w:rPr>
        <w:t xml:space="preserve">republicată </w:t>
      </w:r>
      <w:r w:rsidRPr="003F2DFB">
        <w:rPr>
          <w:lang w:val="ro-RO"/>
        </w:rPr>
        <w:t>şi modificată</w:t>
      </w:r>
    </w:p>
    <w:p w:rsidR="00945D4B" w:rsidRPr="003F2DFB" w:rsidRDefault="00F40804" w:rsidP="00570778">
      <w:pPr>
        <w:pStyle w:val="WW-Default"/>
        <w:numPr>
          <w:ilvl w:val="0"/>
          <w:numId w:val="36"/>
        </w:numPr>
        <w:rPr>
          <w:lang w:val="ro-RO"/>
        </w:rPr>
      </w:pPr>
      <w:r w:rsidRPr="003F2DFB">
        <w:rPr>
          <w:lang w:val="ro-RO"/>
        </w:rPr>
        <w:t>Legea</w:t>
      </w:r>
      <w:r w:rsidR="00945D4B" w:rsidRPr="003F2DFB">
        <w:rPr>
          <w:lang w:val="ro-RO"/>
        </w:rPr>
        <w:t xml:space="preserve"> nr. 241/2006 privind serviciul de alime</w:t>
      </w:r>
      <w:r w:rsidRPr="003F2DFB">
        <w:rPr>
          <w:lang w:val="ro-RO"/>
        </w:rPr>
        <w:t>ntare cu apă şi de canalizare, republicată în</w:t>
      </w:r>
      <w:r w:rsidR="00BF37CE" w:rsidRPr="003F2DFB">
        <w:rPr>
          <w:lang w:val="ro-RO"/>
        </w:rPr>
        <w:t xml:space="preserve"> 07.09.</w:t>
      </w:r>
      <w:r w:rsidRPr="003F2DFB">
        <w:rPr>
          <w:lang w:val="ro-RO"/>
        </w:rPr>
        <w:t>2015</w:t>
      </w:r>
    </w:p>
    <w:p w:rsidR="00945D4B" w:rsidRPr="003F2DFB" w:rsidRDefault="00945D4B" w:rsidP="00570778">
      <w:pPr>
        <w:pStyle w:val="WW-Default"/>
        <w:numPr>
          <w:ilvl w:val="0"/>
          <w:numId w:val="36"/>
        </w:numPr>
        <w:rPr>
          <w:lang w:val="ro-RO"/>
        </w:rPr>
      </w:pPr>
      <w:r w:rsidRPr="003F2DFB">
        <w:rPr>
          <w:lang w:val="ro-RO"/>
        </w:rPr>
        <w:t>OUG nr. 68/2007 privind răspunderea de mediu cu referire la prevenirea şi repararea prejudiciului asupra mediului, aprobată prin Legea nr. 19/2008, cu modificările şi completările ulterioare</w:t>
      </w:r>
    </w:p>
    <w:p w:rsidR="00F6560B" w:rsidRPr="003F2DFB" w:rsidRDefault="00F6560B" w:rsidP="00570778">
      <w:pPr>
        <w:pStyle w:val="WW-Default"/>
        <w:numPr>
          <w:ilvl w:val="0"/>
          <w:numId w:val="36"/>
        </w:numPr>
        <w:rPr>
          <w:lang w:val="ro-RO"/>
        </w:rPr>
      </w:pPr>
      <w:r w:rsidRPr="003F2DFB">
        <w:rPr>
          <w:lang w:val="ro-RO"/>
        </w:rPr>
        <w:t>Ordinului M.M.G.A. şi M.A.P.D.R. nr. 344/2004, pentru aprobarea Normelor tehnice privind protecția mediului şi în special a solurilor, când se utilizează nămolurile de epurare în agricultură;</w:t>
      </w:r>
    </w:p>
    <w:p w:rsidR="00F6560B" w:rsidRPr="003F2DFB" w:rsidRDefault="007C7869" w:rsidP="00570778">
      <w:pPr>
        <w:pStyle w:val="WW-Default"/>
        <w:numPr>
          <w:ilvl w:val="0"/>
          <w:numId w:val="36"/>
        </w:numPr>
        <w:rPr>
          <w:lang w:val="ro-RO"/>
        </w:rPr>
      </w:pPr>
      <w:r w:rsidRPr="003F2DFB">
        <w:rPr>
          <w:lang w:val="ro-RO"/>
        </w:rPr>
        <w:t>O.G. 92/2021</w:t>
      </w:r>
      <w:r w:rsidR="00F6560B" w:rsidRPr="003F2DFB">
        <w:rPr>
          <w:lang w:val="ro-RO"/>
        </w:rPr>
        <w:t xml:space="preserve"> privind regimul deşeurilor </w:t>
      </w:r>
    </w:p>
    <w:p w:rsidR="00F6560B" w:rsidRPr="003F2DFB" w:rsidRDefault="00F6560B" w:rsidP="00570778">
      <w:pPr>
        <w:pStyle w:val="WW-Default"/>
        <w:numPr>
          <w:ilvl w:val="0"/>
          <w:numId w:val="36"/>
        </w:numPr>
        <w:rPr>
          <w:lang w:val="ro-RO"/>
        </w:rPr>
      </w:pPr>
      <w:r w:rsidRPr="003F2DFB">
        <w:rPr>
          <w:lang w:val="ro-RO"/>
        </w:rPr>
        <w:t xml:space="preserve">HG nr. 856/2002 privind evidența gestiunii deşeurilor şi pentru aprobarea listei cuprinzând deşeurile, inclusiv deşeurile periculoase; </w:t>
      </w:r>
    </w:p>
    <w:p w:rsidR="00D51672" w:rsidRPr="003F2DFB" w:rsidRDefault="00D51672" w:rsidP="00F01334">
      <w:pPr>
        <w:pStyle w:val="Default"/>
        <w:jc w:val="both"/>
        <w:rPr>
          <w:rFonts w:ascii="Arial" w:eastAsia="Calibri" w:hAnsi="Arial" w:cs="Arial"/>
          <w:noProof/>
          <w:color w:val="auto"/>
          <w:lang w:val="ro-RO"/>
        </w:rPr>
      </w:pPr>
    </w:p>
    <w:p w:rsidR="00D51672" w:rsidRPr="003F2DFB" w:rsidRDefault="00D51672" w:rsidP="00D51672">
      <w:pPr>
        <w:pStyle w:val="Default"/>
        <w:jc w:val="both"/>
        <w:rPr>
          <w:rFonts w:ascii="Arial" w:hAnsi="Arial" w:cs="Arial"/>
          <w:b/>
          <w:iCs/>
          <w:lang w:val="ro-RO"/>
        </w:rPr>
      </w:pPr>
      <w:r w:rsidRPr="003F2DFB">
        <w:rPr>
          <w:rFonts w:ascii="Arial" w:hAnsi="Arial" w:cs="Arial"/>
          <w:b/>
          <w:noProof/>
          <w:lang w:val="ro-RO"/>
        </w:rPr>
        <w:t>Nerespectarea prevederilor prezentei autorizații de mediu se sancţionează conform prevederilor legale în vigoare</w:t>
      </w:r>
      <w:r w:rsidRPr="003F2DFB">
        <w:rPr>
          <w:rFonts w:ascii="Arial" w:hAnsi="Arial" w:cs="Arial"/>
          <w:b/>
          <w:iCs/>
          <w:lang w:val="ro-RO"/>
        </w:rPr>
        <w:t>.</w:t>
      </w:r>
    </w:p>
    <w:p w:rsidR="00D51672" w:rsidRPr="003F2DFB" w:rsidRDefault="00D51672" w:rsidP="00D51672">
      <w:pPr>
        <w:pStyle w:val="Default"/>
        <w:jc w:val="both"/>
        <w:rPr>
          <w:rFonts w:ascii="Arial" w:hAnsi="Arial" w:cs="Arial"/>
          <w:b/>
          <w:lang w:val="ro-RO" w:eastAsia="ro-RO"/>
        </w:rPr>
      </w:pPr>
    </w:p>
    <w:p w:rsidR="00D51672" w:rsidRPr="003F2DFB" w:rsidRDefault="00D51672" w:rsidP="00D51672">
      <w:pPr>
        <w:pStyle w:val="Default"/>
        <w:jc w:val="both"/>
        <w:rPr>
          <w:rFonts w:ascii="Arial" w:hAnsi="Arial" w:cs="Arial"/>
          <w:b/>
          <w:lang w:val="ro-RO" w:eastAsia="ro-RO"/>
        </w:rPr>
      </w:pPr>
      <w:r w:rsidRPr="003F2DFB">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945D4B" w:rsidRPr="003F2DFB" w:rsidRDefault="00945D4B" w:rsidP="000C5EFE">
      <w:pPr>
        <w:pStyle w:val="Default"/>
        <w:jc w:val="both"/>
        <w:rPr>
          <w:rFonts w:ascii="Arial" w:eastAsia="Calibri" w:hAnsi="Arial" w:cs="Arial"/>
          <w:noProof/>
          <w:color w:val="auto"/>
          <w:lang w:val="ro-RO"/>
        </w:rPr>
      </w:pPr>
    </w:p>
    <w:p w:rsidR="00945D4B" w:rsidRPr="003F2DFB" w:rsidRDefault="00945D4B" w:rsidP="000C5EFE">
      <w:pPr>
        <w:pStyle w:val="Heading1"/>
        <w:rPr>
          <w:rFonts w:ascii="Arial" w:hAnsi="Arial" w:cs="Arial"/>
          <w:b/>
          <w:noProof/>
          <w:color w:val="auto"/>
          <w:sz w:val="24"/>
          <w:szCs w:val="24"/>
          <w:lang w:val="ro-RO"/>
        </w:rPr>
      </w:pPr>
      <w:r w:rsidRPr="003F2DFB">
        <w:rPr>
          <w:rFonts w:ascii="Arial" w:eastAsia="Times New Roman" w:hAnsi="Arial" w:cs="Arial"/>
          <w:b/>
          <w:color w:val="auto"/>
          <w:sz w:val="24"/>
          <w:szCs w:val="24"/>
          <w:lang w:val="ro-RO"/>
        </w:rPr>
        <w:t>I. Activitatea autorizată</w:t>
      </w:r>
    </w:p>
    <w:p w:rsidR="00945D4B" w:rsidRPr="003F2DFB" w:rsidRDefault="00945D4B" w:rsidP="000C5EF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4347"/>
        <w:gridCol w:w="2520"/>
        <w:gridCol w:w="1887"/>
      </w:tblGrid>
      <w:tr w:rsidR="00945D4B" w:rsidRPr="003F2DFB" w:rsidTr="00E504C3">
        <w:tc>
          <w:tcPr>
            <w:tcW w:w="1251" w:type="dxa"/>
            <w:shd w:val="clear" w:color="auto" w:fill="C0C0C0"/>
            <w:vAlign w:val="center"/>
          </w:tcPr>
          <w:p w:rsidR="00945D4B" w:rsidRPr="003F2DFB" w:rsidRDefault="00945D4B" w:rsidP="000C5EFE">
            <w:pPr>
              <w:spacing w:before="40" w:after="0" w:line="240" w:lineRule="auto"/>
              <w:jc w:val="center"/>
              <w:rPr>
                <w:rFonts w:ascii="Arial" w:hAnsi="Arial" w:cs="Arial"/>
                <w:b/>
                <w:noProof/>
                <w:sz w:val="24"/>
                <w:szCs w:val="24"/>
                <w:lang w:val="ro-RO"/>
              </w:rPr>
            </w:pPr>
            <w:r w:rsidRPr="003F2DFB">
              <w:rPr>
                <w:rFonts w:ascii="Arial" w:hAnsi="Arial" w:cs="Arial"/>
                <w:b/>
                <w:noProof/>
                <w:sz w:val="24"/>
                <w:szCs w:val="24"/>
                <w:lang w:val="ro-RO"/>
              </w:rPr>
              <w:t>Cod CAEN Rev.2</w:t>
            </w:r>
          </w:p>
        </w:tc>
        <w:tc>
          <w:tcPr>
            <w:tcW w:w="4347" w:type="dxa"/>
            <w:shd w:val="clear" w:color="auto" w:fill="C0C0C0"/>
            <w:vAlign w:val="center"/>
          </w:tcPr>
          <w:p w:rsidR="00945D4B" w:rsidRPr="003F2DFB" w:rsidRDefault="00945D4B" w:rsidP="000C5EFE">
            <w:pPr>
              <w:spacing w:before="40" w:after="0" w:line="240" w:lineRule="auto"/>
              <w:jc w:val="center"/>
              <w:rPr>
                <w:rFonts w:ascii="Arial" w:hAnsi="Arial" w:cs="Arial"/>
                <w:b/>
                <w:noProof/>
                <w:sz w:val="24"/>
                <w:szCs w:val="24"/>
                <w:lang w:val="ro-RO"/>
              </w:rPr>
            </w:pPr>
            <w:r w:rsidRPr="003F2DFB">
              <w:rPr>
                <w:rFonts w:ascii="Arial" w:hAnsi="Arial" w:cs="Arial"/>
                <w:b/>
                <w:noProof/>
                <w:sz w:val="24"/>
                <w:szCs w:val="24"/>
                <w:lang w:val="ro-RO"/>
              </w:rPr>
              <w:t>Activitate</w:t>
            </w:r>
          </w:p>
        </w:tc>
        <w:tc>
          <w:tcPr>
            <w:tcW w:w="2520" w:type="dxa"/>
            <w:shd w:val="clear" w:color="auto" w:fill="C0C0C0"/>
            <w:vAlign w:val="center"/>
          </w:tcPr>
          <w:p w:rsidR="00945D4B" w:rsidRPr="003F2DFB" w:rsidRDefault="00945D4B" w:rsidP="000C5EFE">
            <w:pPr>
              <w:spacing w:before="40" w:after="0" w:line="240" w:lineRule="auto"/>
              <w:jc w:val="center"/>
              <w:rPr>
                <w:rFonts w:ascii="Arial" w:hAnsi="Arial" w:cs="Arial"/>
                <w:b/>
                <w:noProof/>
                <w:sz w:val="24"/>
                <w:szCs w:val="24"/>
                <w:lang w:val="ro-RO"/>
              </w:rPr>
            </w:pPr>
            <w:r w:rsidRPr="003F2DFB">
              <w:rPr>
                <w:rFonts w:ascii="Arial" w:hAnsi="Arial" w:cs="Arial"/>
                <w:b/>
                <w:noProof/>
                <w:sz w:val="24"/>
                <w:szCs w:val="24"/>
                <w:lang w:val="ro-RO"/>
              </w:rPr>
              <w:t>Capacitate maximă proiectată</w:t>
            </w:r>
          </w:p>
        </w:tc>
        <w:tc>
          <w:tcPr>
            <w:tcW w:w="1887" w:type="dxa"/>
            <w:shd w:val="clear" w:color="auto" w:fill="C0C0C0"/>
            <w:vAlign w:val="center"/>
          </w:tcPr>
          <w:p w:rsidR="00945D4B" w:rsidRPr="003F2DFB" w:rsidRDefault="00945D4B" w:rsidP="000C5EFE">
            <w:pPr>
              <w:spacing w:before="40" w:after="0" w:line="240" w:lineRule="auto"/>
              <w:jc w:val="center"/>
              <w:rPr>
                <w:rFonts w:ascii="Arial" w:hAnsi="Arial" w:cs="Arial"/>
                <w:b/>
                <w:noProof/>
                <w:sz w:val="24"/>
                <w:szCs w:val="24"/>
                <w:lang w:val="ro-RO"/>
              </w:rPr>
            </w:pPr>
            <w:r w:rsidRPr="003F2DFB">
              <w:rPr>
                <w:rFonts w:ascii="Arial" w:hAnsi="Arial" w:cs="Arial"/>
                <w:b/>
                <w:noProof/>
                <w:sz w:val="24"/>
                <w:szCs w:val="24"/>
                <w:lang w:val="ro-RO"/>
              </w:rPr>
              <w:t>UM</w:t>
            </w:r>
          </w:p>
        </w:tc>
      </w:tr>
      <w:tr w:rsidR="00945D4B" w:rsidRPr="003F2DFB" w:rsidTr="00E504C3">
        <w:tc>
          <w:tcPr>
            <w:tcW w:w="1251" w:type="dxa"/>
            <w:shd w:val="clear" w:color="auto" w:fill="auto"/>
          </w:tcPr>
          <w:p w:rsidR="00945D4B" w:rsidRPr="003F2DFB" w:rsidRDefault="00945D4B" w:rsidP="000C5EFE">
            <w:pPr>
              <w:spacing w:before="40" w:after="0" w:line="240" w:lineRule="auto"/>
              <w:jc w:val="center"/>
              <w:rPr>
                <w:rFonts w:ascii="Arial" w:hAnsi="Arial" w:cs="Arial"/>
                <w:noProof/>
                <w:sz w:val="24"/>
                <w:szCs w:val="24"/>
                <w:lang w:val="ro-RO"/>
              </w:rPr>
            </w:pPr>
            <w:r w:rsidRPr="003F2DFB">
              <w:rPr>
                <w:rFonts w:ascii="Arial" w:hAnsi="Arial" w:cs="Arial"/>
                <w:noProof/>
                <w:sz w:val="24"/>
                <w:szCs w:val="24"/>
                <w:lang w:val="ro-RO"/>
              </w:rPr>
              <w:t>3600</w:t>
            </w:r>
          </w:p>
        </w:tc>
        <w:tc>
          <w:tcPr>
            <w:tcW w:w="4347" w:type="dxa"/>
            <w:shd w:val="clear" w:color="auto" w:fill="auto"/>
          </w:tcPr>
          <w:p w:rsidR="00945D4B" w:rsidRPr="003F2DFB" w:rsidRDefault="00945D4B" w:rsidP="000C5EFE">
            <w:pPr>
              <w:spacing w:before="40" w:after="0" w:line="240" w:lineRule="auto"/>
              <w:jc w:val="center"/>
              <w:rPr>
                <w:rFonts w:ascii="Arial" w:hAnsi="Arial" w:cs="Arial"/>
                <w:noProof/>
                <w:sz w:val="24"/>
                <w:szCs w:val="24"/>
                <w:lang w:val="ro-RO"/>
              </w:rPr>
            </w:pPr>
            <w:r w:rsidRPr="003F2DFB">
              <w:rPr>
                <w:rFonts w:ascii="Arial" w:hAnsi="Arial" w:cs="Arial"/>
                <w:noProof/>
                <w:sz w:val="24"/>
                <w:szCs w:val="24"/>
                <w:lang w:val="ro-RO"/>
              </w:rPr>
              <w:t>Captarea, tratarea şi distribuţia apei</w:t>
            </w:r>
          </w:p>
        </w:tc>
        <w:tc>
          <w:tcPr>
            <w:tcW w:w="2520" w:type="dxa"/>
            <w:shd w:val="clear" w:color="auto" w:fill="auto"/>
          </w:tcPr>
          <w:p w:rsidR="00945D4B" w:rsidRPr="003F2DFB" w:rsidRDefault="00353E4D" w:rsidP="000C5EFE">
            <w:pPr>
              <w:spacing w:before="40" w:after="0" w:line="240" w:lineRule="auto"/>
              <w:jc w:val="center"/>
              <w:rPr>
                <w:rFonts w:ascii="Arial" w:hAnsi="Arial" w:cs="Arial"/>
                <w:noProof/>
                <w:sz w:val="24"/>
                <w:szCs w:val="24"/>
                <w:lang w:val="ro-RO"/>
              </w:rPr>
            </w:pPr>
            <w:r w:rsidRPr="003F2DFB">
              <w:rPr>
                <w:rFonts w:ascii="Arial" w:hAnsi="Arial" w:cs="Arial"/>
                <w:noProof/>
                <w:sz w:val="24"/>
                <w:szCs w:val="24"/>
                <w:lang w:val="ro-RO"/>
              </w:rPr>
              <w:t>162,00</w:t>
            </w:r>
          </w:p>
        </w:tc>
        <w:tc>
          <w:tcPr>
            <w:tcW w:w="1887" w:type="dxa"/>
            <w:shd w:val="clear" w:color="auto" w:fill="auto"/>
          </w:tcPr>
          <w:p w:rsidR="00945D4B" w:rsidRPr="003F2DFB" w:rsidRDefault="00EF6FDF" w:rsidP="000C5EFE">
            <w:pPr>
              <w:spacing w:before="40" w:after="0" w:line="240" w:lineRule="auto"/>
              <w:jc w:val="center"/>
              <w:rPr>
                <w:rFonts w:ascii="Arial" w:hAnsi="Arial" w:cs="Arial"/>
                <w:noProof/>
                <w:sz w:val="24"/>
                <w:szCs w:val="24"/>
                <w:lang w:val="ro-RO"/>
              </w:rPr>
            </w:pPr>
            <w:r w:rsidRPr="003F2DFB">
              <w:rPr>
                <w:rFonts w:ascii="Arial" w:hAnsi="Arial" w:cs="Arial"/>
                <w:noProof/>
                <w:sz w:val="24"/>
                <w:szCs w:val="24"/>
                <w:lang w:val="ro-RO"/>
              </w:rPr>
              <w:t>Mc/zi</w:t>
            </w:r>
          </w:p>
        </w:tc>
      </w:tr>
    </w:tbl>
    <w:p w:rsidR="00945D4B" w:rsidRPr="003F2DFB" w:rsidRDefault="00945D4B" w:rsidP="00D51672">
      <w:pPr>
        <w:pStyle w:val="Heading2"/>
        <w:rPr>
          <w:rFonts w:ascii="Arial" w:hAnsi="Arial" w:cs="Arial"/>
        </w:rPr>
      </w:pPr>
      <w:r w:rsidRPr="003F2DFB">
        <w:rPr>
          <w:rFonts w:ascii="Arial" w:hAnsi="Arial" w:cs="Arial"/>
        </w:rPr>
        <w:t>1. Dotări (instalații, utilaje, mijloace de transport utilizate în activitate)</w:t>
      </w:r>
    </w:p>
    <w:p w:rsidR="00124A6D" w:rsidRPr="003F2DFB" w:rsidRDefault="00124A6D" w:rsidP="00773471">
      <w:pPr>
        <w:spacing w:after="0" w:line="240" w:lineRule="auto"/>
        <w:jc w:val="both"/>
        <w:rPr>
          <w:rFonts w:ascii="Arial" w:eastAsia="Times New Roman" w:hAnsi="Arial" w:cs="Arial"/>
          <w:b/>
          <w:sz w:val="24"/>
          <w:szCs w:val="24"/>
          <w:lang w:val="ro-RO"/>
        </w:rPr>
      </w:pPr>
    </w:p>
    <w:p w:rsidR="008A3C53" w:rsidRPr="003F2DFB" w:rsidRDefault="008A3C53" w:rsidP="008A3C53">
      <w:pPr>
        <w:spacing w:after="0" w:line="240" w:lineRule="auto"/>
        <w:jc w:val="both"/>
        <w:rPr>
          <w:rFonts w:ascii="Arial" w:hAnsi="Arial" w:cs="Arial"/>
          <w:b/>
          <w:bCs/>
          <w:sz w:val="24"/>
          <w:szCs w:val="24"/>
          <w:lang w:val="ro-RO"/>
        </w:rPr>
      </w:pPr>
      <w:r w:rsidRPr="003F2DFB">
        <w:rPr>
          <w:rFonts w:ascii="Arial" w:hAnsi="Arial" w:cs="Arial"/>
          <w:b/>
          <w:bCs/>
          <w:sz w:val="24"/>
          <w:szCs w:val="24"/>
          <w:lang w:val="ro-RO"/>
        </w:rPr>
        <w:t>1.1.</w:t>
      </w:r>
      <w:r w:rsidR="00124A6D" w:rsidRPr="003F2DFB">
        <w:rPr>
          <w:rFonts w:ascii="Arial" w:hAnsi="Arial" w:cs="Arial"/>
          <w:b/>
          <w:bCs/>
          <w:sz w:val="24"/>
          <w:szCs w:val="24"/>
          <w:lang w:val="ro-RO"/>
        </w:rPr>
        <w:t>Sistem de alimentare cu apă</w:t>
      </w:r>
      <w:r w:rsidR="00206411" w:rsidRPr="003F2DFB">
        <w:rPr>
          <w:rFonts w:ascii="Arial" w:hAnsi="Arial" w:cs="Arial"/>
          <w:b/>
          <w:bCs/>
          <w:sz w:val="24"/>
          <w:szCs w:val="24"/>
          <w:lang w:val="ro-RO"/>
        </w:rPr>
        <w:t xml:space="preserve">: </w:t>
      </w:r>
    </w:p>
    <w:p w:rsidR="00124A6D" w:rsidRPr="003F2DFB" w:rsidRDefault="00B00349" w:rsidP="008A3C53">
      <w:pPr>
        <w:spacing w:after="0" w:line="240" w:lineRule="auto"/>
        <w:jc w:val="both"/>
        <w:rPr>
          <w:rFonts w:ascii="Arial" w:hAnsi="Arial" w:cs="Arial"/>
          <w:bCs/>
          <w:sz w:val="24"/>
          <w:szCs w:val="24"/>
          <w:lang w:val="ro-RO"/>
        </w:rPr>
      </w:pPr>
      <w:r w:rsidRPr="003F2DFB">
        <w:rPr>
          <w:rFonts w:ascii="Arial" w:hAnsi="Arial" w:cs="Arial"/>
          <w:b/>
          <w:bCs/>
          <w:sz w:val="24"/>
          <w:szCs w:val="24"/>
          <w:lang w:val="ro-RO"/>
        </w:rPr>
        <w:t xml:space="preserve">Consiliul Local Gălăuțaș Serviciul Public de Alimentară cu Apă și de canalizare al comunei </w:t>
      </w:r>
      <w:r w:rsidRPr="003F2DFB">
        <w:rPr>
          <w:rFonts w:ascii="Arial" w:hAnsi="Arial" w:cs="Arial"/>
          <w:bCs/>
          <w:sz w:val="24"/>
          <w:szCs w:val="24"/>
          <w:lang w:val="ro-RO"/>
        </w:rPr>
        <w:t>Gălăuțaș;</w:t>
      </w:r>
    </w:p>
    <w:p w:rsidR="00112F24" w:rsidRPr="003F2DFB" w:rsidRDefault="006E5575" w:rsidP="00112F24">
      <w:pPr>
        <w:pStyle w:val="ListParagraph"/>
        <w:suppressAutoHyphens w:val="0"/>
        <w:spacing w:after="0" w:line="240" w:lineRule="auto"/>
        <w:ind w:left="284"/>
        <w:contextualSpacing w:val="0"/>
        <w:jc w:val="both"/>
        <w:rPr>
          <w:rFonts w:ascii="Arial" w:hAnsi="Arial" w:cs="Arial"/>
          <w:bCs/>
          <w:sz w:val="24"/>
          <w:szCs w:val="24"/>
          <w:lang w:val="ro-RO"/>
        </w:rPr>
      </w:pPr>
      <w:r w:rsidRPr="003F2DFB">
        <w:rPr>
          <w:rFonts w:ascii="Arial" w:hAnsi="Arial" w:cs="Arial"/>
          <w:bCs/>
          <w:sz w:val="24"/>
          <w:szCs w:val="24"/>
          <w:lang w:val="ro-RO"/>
        </w:rPr>
        <w:t>Sistemul de alimentare cu apă potabilă pentru comuna Gălăuțaș  conține captarea – aducțiunea – tratarea – înmagazinarea - distribuția apei potabilă.</w:t>
      </w:r>
    </w:p>
    <w:p w:rsidR="006E5575" w:rsidRPr="003F2DFB" w:rsidRDefault="006E5575" w:rsidP="00112F24">
      <w:pPr>
        <w:pStyle w:val="ListParagraph"/>
        <w:suppressAutoHyphens w:val="0"/>
        <w:spacing w:after="0" w:line="240" w:lineRule="auto"/>
        <w:ind w:left="284"/>
        <w:contextualSpacing w:val="0"/>
        <w:jc w:val="both"/>
        <w:rPr>
          <w:rFonts w:ascii="Arial" w:hAnsi="Arial" w:cs="Arial"/>
          <w:bCs/>
          <w:sz w:val="24"/>
          <w:szCs w:val="24"/>
          <w:lang w:val="ro-RO"/>
        </w:rPr>
      </w:pPr>
      <w:r w:rsidRPr="003F2DFB">
        <w:rPr>
          <w:rFonts w:ascii="Arial" w:hAnsi="Arial" w:cs="Arial"/>
          <w:bCs/>
          <w:sz w:val="24"/>
          <w:szCs w:val="24"/>
          <w:lang w:val="ro-RO"/>
        </w:rPr>
        <w:t>Activitatea de tratare a apei se desfășoară pe o suprafață totală de 3472 mp, din care suprafața construită de 306,62 mp.</w:t>
      </w:r>
    </w:p>
    <w:p w:rsidR="00124A6D" w:rsidRPr="003F2DFB" w:rsidRDefault="00112F24" w:rsidP="0000414C">
      <w:pPr>
        <w:jc w:val="both"/>
        <w:rPr>
          <w:rFonts w:ascii="Arial" w:hAnsi="Arial" w:cs="Arial"/>
          <w:b/>
          <w:bCs/>
          <w:sz w:val="24"/>
          <w:szCs w:val="24"/>
          <w:lang w:val="ro-RO"/>
        </w:rPr>
      </w:pPr>
      <w:r w:rsidRPr="003F2DFB">
        <w:rPr>
          <w:rFonts w:ascii="Arial" w:hAnsi="Arial" w:cs="Arial"/>
          <w:b/>
          <w:bCs/>
          <w:sz w:val="24"/>
          <w:szCs w:val="24"/>
          <w:lang w:val="ro-RO"/>
        </w:rPr>
        <w:t>Sursa de apă:</w:t>
      </w:r>
    </w:p>
    <w:p w:rsidR="0000414C" w:rsidRPr="003F2DFB" w:rsidRDefault="0000414C" w:rsidP="0000414C">
      <w:pPr>
        <w:jc w:val="both"/>
        <w:rPr>
          <w:rFonts w:ascii="Arial" w:hAnsi="Arial" w:cs="Arial"/>
          <w:bCs/>
          <w:sz w:val="24"/>
          <w:szCs w:val="24"/>
          <w:lang w:val="ro-RO"/>
        </w:rPr>
      </w:pPr>
      <w:r w:rsidRPr="003F2DFB">
        <w:rPr>
          <w:rFonts w:ascii="Arial" w:hAnsi="Arial" w:cs="Arial"/>
          <w:bCs/>
          <w:sz w:val="24"/>
          <w:szCs w:val="24"/>
          <w:lang w:val="ro-RO"/>
        </w:rPr>
        <w:t>Captarea apei din surse subterane pentru comuna Gălăuțaș este realizată dintr-un puț forat cu adâncimea de 130 m echipat cu o pompă submersibilă, de apă existentă, pe malul stâng al pârâului Gălăuțaș.</w:t>
      </w:r>
    </w:p>
    <w:p w:rsidR="0000414C" w:rsidRPr="003F2DFB" w:rsidRDefault="0000414C" w:rsidP="0000414C">
      <w:pPr>
        <w:jc w:val="both"/>
        <w:rPr>
          <w:rFonts w:ascii="Arial" w:hAnsi="Arial" w:cs="Arial"/>
          <w:bCs/>
          <w:sz w:val="24"/>
          <w:szCs w:val="24"/>
          <w:lang w:val="ro-RO"/>
        </w:rPr>
      </w:pPr>
      <w:r w:rsidRPr="003F2DFB">
        <w:rPr>
          <w:rFonts w:ascii="Arial" w:hAnsi="Arial" w:cs="Arial"/>
          <w:bCs/>
          <w:sz w:val="24"/>
          <w:szCs w:val="24"/>
          <w:lang w:val="ro-RO"/>
        </w:rPr>
        <w:t>În jurul puțului forat este instituită zonă de protecție cu regim sever care asigură menținerea calităț</w:t>
      </w:r>
      <w:r w:rsidR="00811BE1" w:rsidRPr="003F2DFB">
        <w:rPr>
          <w:rFonts w:ascii="Arial" w:hAnsi="Arial" w:cs="Arial"/>
          <w:bCs/>
          <w:sz w:val="24"/>
          <w:szCs w:val="24"/>
          <w:lang w:val="ro-RO"/>
        </w:rPr>
        <w:t>ii apelor captate.</w:t>
      </w:r>
    </w:p>
    <w:p w:rsidR="00811BE1" w:rsidRPr="003F2DFB" w:rsidRDefault="00811BE1" w:rsidP="0000414C">
      <w:pPr>
        <w:jc w:val="both"/>
        <w:rPr>
          <w:rFonts w:ascii="Arial" w:hAnsi="Arial" w:cs="Arial"/>
          <w:bCs/>
          <w:sz w:val="24"/>
          <w:szCs w:val="24"/>
          <w:lang w:val="ro-RO"/>
        </w:rPr>
      </w:pPr>
      <w:r w:rsidRPr="003F2DFB">
        <w:rPr>
          <w:rFonts w:ascii="Arial" w:hAnsi="Arial" w:cs="Arial"/>
          <w:bCs/>
          <w:sz w:val="24"/>
          <w:szCs w:val="24"/>
          <w:lang w:val="ro-RO"/>
        </w:rPr>
        <w:t>Amplasamentul puțului forat a fost  proiectat și executat, la circa 20 m de malul stâng a pârâului Gălăuțaș, pe teren plan, din domeniul public a localității.</w:t>
      </w:r>
    </w:p>
    <w:p w:rsidR="00811BE1" w:rsidRPr="003F2DFB" w:rsidRDefault="00811BE1" w:rsidP="0000414C">
      <w:pPr>
        <w:jc w:val="both"/>
        <w:rPr>
          <w:rFonts w:ascii="Arial" w:hAnsi="Arial" w:cs="Arial"/>
          <w:bCs/>
          <w:sz w:val="24"/>
          <w:szCs w:val="24"/>
          <w:lang w:val="ro-RO"/>
        </w:rPr>
      </w:pPr>
      <w:r w:rsidRPr="003F2DFB">
        <w:rPr>
          <w:rFonts w:ascii="Arial" w:hAnsi="Arial" w:cs="Arial"/>
          <w:bCs/>
          <w:sz w:val="24"/>
          <w:szCs w:val="24"/>
          <w:lang w:val="ro-RO"/>
        </w:rPr>
        <w:t>Cabina puțul are dimensiuni de 2x2,5x3 m, care este construit din beton armat, prefabricat, izolat hidrofug și este prevăzut cu capac.</w:t>
      </w:r>
    </w:p>
    <w:p w:rsidR="00D2204F" w:rsidRPr="003F2DFB" w:rsidRDefault="00811BE1"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Clădirea este alimentară cu energie electrică, necesară pentru iluminat și alimentarea pompei submersibile tip Grundfos cu caracte</w:t>
      </w:r>
      <w:r w:rsidR="0009045D" w:rsidRPr="003F2DFB">
        <w:rPr>
          <w:rFonts w:ascii="Arial" w:hAnsi="Arial" w:cs="Arial"/>
          <w:sz w:val="24"/>
          <w:szCs w:val="24"/>
          <w:lang w:val="ro-RO"/>
        </w:rPr>
        <w:t>ristici: Q=4,4 l/s, H=147 mCA.</w:t>
      </w:r>
      <w:r w:rsidR="00C6462F" w:rsidRPr="003F2DFB">
        <w:rPr>
          <w:rFonts w:ascii="Arial" w:hAnsi="Arial" w:cs="Arial"/>
          <w:sz w:val="24"/>
          <w:szCs w:val="24"/>
          <w:lang w:val="ro-RO"/>
        </w:rPr>
        <w:t xml:space="preserve"> Tabloul de comandă al instalațiilor electrice aferente cabinei puțului forat, sunt amplasate aerian lângă puț.</w:t>
      </w:r>
    </w:p>
    <w:p w:rsidR="00C6462F" w:rsidRPr="003F2DFB" w:rsidRDefault="00C6462F"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Puțul este prevăzut cu o instalație automată de pornire/oprire a pompei submersibile, funcție de semnalul dat de senzorii de nivel din gospodăria de apă,(nivel apă- max/min).</w:t>
      </w:r>
    </w:p>
    <w:p w:rsidR="00C6462F" w:rsidRPr="003F2DFB" w:rsidRDefault="00C6462F"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Puțul se află amplasat într-o incinta împrejmuită, asigurând totodată zona sanitară cu regim sever a captării subterane.</w:t>
      </w:r>
    </w:p>
    <w:p w:rsidR="00C6462F" w:rsidRPr="003F2DFB" w:rsidRDefault="007258BA"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Vo</w:t>
      </w:r>
      <w:r w:rsidR="00B871A6" w:rsidRPr="003F2DFB">
        <w:rPr>
          <w:rFonts w:ascii="Arial" w:hAnsi="Arial" w:cs="Arial"/>
          <w:sz w:val="24"/>
          <w:szCs w:val="24"/>
          <w:lang w:val="ro-RO"/>
        </w:rPr>
        <w:t>lumele de apă asigurate în sursa subterana-puț forat:</w:t>
      </w:r>
    </w:p>
    <w:p w:rsidR="00B871A6" w:rsidRPr="003F2DFB" w:rsidRDefault="00B871A6"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xml:space="preserve">- zilnic mediu: 162,00 mc/zi  </w:t>
      </w:r>
      <w:r w:rsidRPr="003F2DFB">
        <w:rPr>
          <w:rFonts w:ascii="Arial" w:hAnsi="Arial" w:cs="Arial"/>
          <w:sz w:val="24"/>
          <w:szCs w:val="24"/>
          <w:lang w:val="ro-RO"/>
        </w:rPr>
        <w:tab/>
      </w:r>
      <w:r w:rsidRPr="003F2DFB">
        <w:rPr>
          <w:rFonts w:ascii="Arial" w:hAnsi="Arial" w:cs="Arial"/>
          <w:sz w:val="24"/>
          <w:szCs w:val="24"/>
          <w:lang w:val="ro-RO"/>
        </w:rPr>
        <w:tab/>
        <w:t>=1,9 l/s</w:t>
      </w:r>
    </w:p>
    <w:p w:rsidR="00B871A6" w:rsidRPr="003F2DFB" w:rsidRDefault="00B871A6"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zilnic minim: 100,00 mc/zi</w:t>
      </w:r>
      <w:r w:rsidRPr="003F2DFB">
        <w:rPr>
          <w:rFonts w:ascii="Arial" w:hAnsi="Arial" w:cs="Arial"/>
          <w:sz w:val="24"/>
          <w:szCs w:val="24"/>
          <w:lang w:val="ro-RO"/>
        </w:rPr>
        <w:tab/>
      </w:r>
      <w:r w:rsidRPr="003F2DFB">
        <w:rPr>
          <w:rFonts w:ascii="Arial" w:hAnsi="Arial" w:cs="Arial"/>
          <w:sz w:val="24"/>
          <w:szCs w:val="24"/>
          <w:lang w:val="ro-RO"/>
        </w:rPr>
        <w:tab/>
        <w:t>=1,1 l/s</w:t>
      </w:r>
    </w:p>
    <w:tbl>
      <w:tblPr>
        <w:tblStyle w:val="TableGrid"/>
        <w:tblW w:w="0" w:type="auto"/>
        <w:tblLook w:val="04A0" w:firstRow="1" w:lastRow="0" w:firstColumn="1" w:lastColumn="0" w:noHBand="0" w:noVBand="1"/>
      </w:tblPr>
      <w:tblGrid>
        <w:gridCol w:w="1361"/>
        <w:gridCol w:w="1041"/>
        <w:gridCol w:w="1484"/>
        <w:gridCol w:w="1484"/>
        <w:gridCol w:w="1778"/>
        <w:gridCol w:w="1484"/>
        <w:gridCol w:w="1484"/>
      </w:tblGrid>
      <w:tr w:rsidR="00C6731B" w:rsidRPr="003F2DFB" w:rsidTr="00C6731B">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Puț</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Nr.</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X</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Y</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Nr.</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X</w:t>
            </w:r>
          </w:p>
        </w:tc>
        <w:tc>
          <w:tcPr>
            <w:tcW w:w="1446"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Y</w:t>
            </w:r>
          </w:p>
        </w:tc>
      </w:tr>
      <w:tr w:rsidR="006835EB" w:rsidRPr="003F2DFB" w:rsidTr="00C6731B">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Zona de protective sanitară cu regim sever și restricție</w:t>
            </w:r>
          </w:p>
        </w:tc>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p>
        </w:tc>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p>
        </w:tc>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p>
        </w:tc>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Zona de protective hidrogeologică</w:t>
            </w:r>
          </w:p>
        </w:tc>
        <w:tc>
          <w:tcPr>
            <w:tcW w:w="1445" w:type="dxa"/>
          </w:tcPr>
          <w:p w:rsidR="006835EB" w:rsidRPr="003F2DFB" w:rsidRDefault="006835EB" w:rsidP="00D2204F">
            <w:pPr>
              <w:tabs>
                <w:tab w:val="left" w:pos="1843"/>
              </w:tabs>
              <w:spacing w:after="0" w:line="240" w:lineRule="auto"/>
              <w:jc w:val="both"/>
              <w:rPr>
                <w:rFonts w:ascii="Arial" w:hAnsi="Arial" w:cs="Arial"/>
                <w:sz w:val="24"/>
                <w:szCs w:val="24"/>
                <w:lang w:val="ro-RO"/>
              </w:rPr>
            </w:pPr>
          </w:p>
        </w:tc>
        <w:tc>
          <w:tcPr>
            <w:tcW w:w="1446" w:type="dxa"/>
          </w:tcPr>
          <w:p w:rsidR="006835EB" w:rsidRPr="003F2DFB" w:rsidRDefault="006835EB" w:rsidP="00D2204F">
            <w:pPr>
              <w:tabs>
                <w:tab w:val="left" w:pos="1843"/>
              </w:tabs>
              <w:spacing w:after="0" w:line="240" w:lineRule="auto"/>
              <w:jc w:val="both"/>
              <w:rPr>
                <w:rFonts w:ascii="Arial" w:hAnsi="Arial" w:cs="Arial"/>
                <w:sz w:val="24"/>
                <w:szCs w:val="24"/>
                <w:lang w:val="ro-RO"/>
              </w:rPr>
            </w:pPr>
          </w:p>
        </w:tc>
      </w:tr>
      <w:tr w:rsidR="00C6731B" w:rsidRPr="003F2DFB" w:rsidTr="00C6731B">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530707,377</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600556,920</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529881,210</w:t>
            </w:r>
          </w:p>
        </w:tc>
        <w:tc>
          <w:tcPr>
            <w:tcW w:w="1446"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600282,959</w:t>
            </w:r>
          </w:p>
        </w:tc>
      </w:tr>
      <w:tr w:rsidR="00C6731B" w:rsidRPr="003F2DFB" w:rsidTr="00C6731B">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530730,824</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600565,191</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530721,745</w:t>
            </w:r>
          </w:p>
        </w:tc>
        <w:tc>
          <w:tcPr>
            <w:tcW w:w="1446"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600661,086</w:t>
            </w:r>
          </w:p>
        </w:tc>
      </w:tr>
      <w:tr w:rsidR="00C6731B" w:rsidRPr="003F2DFB" w:rsidTr="00C6731B">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530736,297</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600541,815</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530831,836</w:t>
            </w:r>
          </w:p>
        </w:tc>
        <w:tc>
          <w:tcPr>
            <w:tcW w:w="1446"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600493,806</w:t>
            </w:r>
          </w:p>
        </w:tc>
      </w:tr>
      <w:tr w:rsidR="00C6731B" w:rsidRPr="003F2DFB" w:rsidTr="00C6731B">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530713,169</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600533,145</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530101,391</w:t>
            </w:r>
          </w:p>
        </w:tc>
        <w:tc>
          <w:tcPr>
            <w:tcW w:w="1446" w:type="dxa"/>
          </w:tcPr>
          <w:p w:rsidR="00C6731B" w:rsidRPr="003F2DFB" w:rsidRDefault="00C6731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599948,398</w:t>
            </w:r>
          </w:p>
        </w:tc>
      </w:tr>
    </w:tbl>
    <w:p w:rsidR="00C6731B" w:rsidRPr="003F2DFB" w:rsidRDefault="006835EB"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xml:space="preserve"> Captare-Puț  X</w:t>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t>530724,78    Captare –puț Y</w:t>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t>600547,22</w:t>
      </w:r>
    </w:p>
    <w:p w:rsidR="006835EB" w:rsidRPr="003F2DFB" w:rsidRDefault="006835EB" w:rsidP="00D2204F">
      <w:pPr>
        <w:tabs>
          <w:tab w:val="left" w:pos="1843"/>
        </w:tabs>
        <w:spacing w:after="0" w:line="240" w:lineRule="auto"/>
        <w:jc w:val="both"/>
        <w:rPr>
          <w:rFonts w:ascii="Arial" w:hAnsi="Arial" w:cs="Arial"/>
          <w:b/>
          <w:sz w:val="24"/>
          <w:szCs w:val="24"/>
          <w:lang w:val="ro-RO"/>
        </w:rPr>
      </w:pPr>
      <w:r w:rsidRPr="003F2DFB">
        <w:rPr>
          <w:rFonts w:ascii="Arial" w:hAnsi="Arial" w:cs="Arial"/>
          <w:b/>
          <w:sz w:val="24"/>
          <w:szCs w:val="24"/>
          <w:lang w:val="ro-RO"/>
        </w:rPr>
        <w:t>Tratarea apei</w:t>
      </w:r>
    </w:p>
    <w:p w:rsidR="008A07C8" w:rsidRPr="003F2DFB" w:rsidRDefault="008A07C8"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Tratarea apei este realizată prin intermediul unui instalații de clorinare cu hipoclorit de sodiu</w:t>
      </w:r>
      <w:r w:rsidR="00750A3A" w:rsidRPr="003F2DFB">
        <w:rPr>
          <w:rFonts w:ascii="Arial" w:hAnsi="Arial" w:cs="Arial"/>
          <w:sz w:val="24"/>
          <w:szCs w:val="24"/>
          <w:lang w:val="ro-RO"/>
        </w:rPr>
        <w:t xml:space="preserve"> amplasată în incinta stației de tratare. Instalația/stația de clorinare este de tip SEA LAND, echipată cu pompă dozatoare BL 5, cu capacitate de Q=5 l/h.</w:t>
      </w:r>
    </w:p>
    <w:p w:rsidR="00750A3A" w:rsidRPr="003F2DFB" w:rsidRDefault="00750A3A"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Camera stației de clorinare cuprinde instalația hidraulică (conducta de aducțiune, injector clor în apă, vane, apometru, conexiuni) aparatul de analiză a clorului rezidual din apă.</w:t>
      </w:r>
    </w:p>
    <w:p w:rsidR="00750A3A" w:rsidRPr="003F2DFB" w:rsidRDefault="00750A3A"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Introducerea clorului în apă</w:t>
      </w:r>
      <w:r w:rsidR="00785993" w:rsidRPr="003F2DFB">
        <w:rPr>
          <w:rFonts w:ascii="Arial" w:hAnsi="Arial" w:cs="Arial"/>
          <w:sz w:val="24"/>
          <w:szCs w:val="24"/>
          <w:lang w:val="ro-RO"/>
        </w:rPr>
        <w:t xml:space="preserve"> este realizată cu dozator automat de hipoclorit de sodiu, care funcționează în regim de vacuum a unei soluții concentrate de apă- hipoclorit de sodiu gata preparat, comercializat în bidon de plastic.</w:t>
      </w:r>
    </w:p>
    <w:p w:rsidR="00785993" w:rsidRPr="003F2DFB" w:rsidRDefault="00785993"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xml:space="preserve">Reglarea precisă a dozei de hipoclorit de sodiu, măsurarea și afișarea cantității de </w:t>
      </w:r>
      <w:r w:rsidR="00F64B3E" w:rsidRPr="003F2DFB">
        <w:rPr>
          <w:rFonts w:ascii="Arial" w:hAnsi="Arial" w:cs="Arial"/>
          <w:sz w:val="24"/>
          <w:szCs w:val="24"/>
          <w:lang w:val="ro-RO"/>
        </w:rPr>
        <w:t>hipoclorit de sodiu introdusă în apă, se face cu ajutorul acestui dozator în conductă de aducțiune. Rezervoarele de apă asigura și funcția de bazin de contact</w:t>
      </w:r>
      <w:r w:rsidR="00F509CA" w:rsidRPr="003F2DFB">
        <w:rPr>
          <w:rFonts w:ascii="Arial" w:hAnsi="Arial" w:cs="Arial"/>
          <w:sz w:val="24"/>
          <w:szCs w:val="24"/>
          <w:lang w:val="ro-RO"/>
        </w:rPr>
        <w:t xml:space="preserve"> cu clorul.</w:t>
      </w:r>
    </w:p>
    <w:p w:rsidR="00F509CA" w:rsidRPr="003F2DFB" w:rsidRDefault="00F509CA"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Camera de clorinare conține instalații de iluminat și prize, instalație de încălzire cu radiator electric și instalație de ventilație naturală și artificială. Camera de clorinare a fost echipată conform fișelor tehnice cu o instalație de dozare hipoclorit de sodiu și cu un debitmetru electromagnetic cu impulsuri.</w:t>
      </w:r>
    </w:p>
    <w:p w:rsidR="00F509CA" w:rsidRPr="003F2DFB" w:rsidRDefault="00F509CA"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La captarea apei în comuna Gălăuțaș este instituită o zonă de protecție sanitară comuna, aria împrejmuită este de 1024 mp.</w:t>
      </w:r>
    </w:p>
    <w:p w:rsidR="004117D7" w:rsidRPr="003F2DFB" w:rsidRDefault="004117D7" w:rsidP="00D2204F">
      <w:pPr>
        <w:tabs>
          <w:tab w:val="left" w:pos="1843"/>
        </w:tabs>
        <w:spacing w:after="0" w:line="240" w:lineRule="auto"/>
        <w:jc w:val="both"/>
        <w:rPr>
          <w:rFonts w:ascii="Arial" w:hAnsi="Arial" w:cs="Arial"/>
          <w:sz w:val="24"/>
          <w:szCs w:val="24"/>
          <w:lang w:val="ro-RO"/>
        </w:rPr>
      </w:pPr>
      <w:r w:rsidRPr="003F2DFB">
        <w:rPr>
          <w:rFonts w:ascii="Arial" w:hAnsi="Arial" w:cs="Arial"/>
          <w:b/>
          <w:sz w:val="24"/>
          <w:szCs w:val="24"/>
          <w:lang w:val="ro-RO"/>
        </w:rPr>
        <w:t>Rezervoare de înmagazinare</w:t>
      </w:r>
    </w:p>
    <w:p w:rsidR="004117D7" w:rsidRPr="003F2DFB" w:rsidRDefault="004117D7"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Înmagazinarea apei este realizată în 3 rezervoare, de beton armat, montate subteran, având fiecare capacitatea de V= 300 mc în care este stocată apa captată din subteran.</w:t>
      </w:r>
    </w:p>
    <w:p w:rsidR="004117D7" w:rsidRPr="003F2DFB" w:rsidRDefault="004117D7"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Înainte de a intra în rezervoare, apa captată este dezinfectată cu hipoclorit de sodiu.</w:t>
      </w:r>
    </w:p>
    <w:p w:rsidR="004117D7" w:rsidRPr="003F2DFB" w:rsidRDefault="004117D7"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xml:space="preserve">Rezervoarele au funcția de acumulare a apei pentru consum menajer, industrial și de incendiu. Rezervoarele de înmagazinare a apei sunt amplasate intravilanul localitatea Gălăuțaș. </w:t>
      </w:r>
    </w:p>
    <w:p w:rsidR="00646D56" w:rsidRPr="003F2DFB" w:rsidRDefault="00646D56" w:rsidP="00D2204F">
      <w:pPr>
        <w:tabs>
          <w:tab w:val="left" w:pos="1843"/>
        </w:tabs>
        <w:spacing w:after="0" w:line="240" w:lineRule="auto"/>
        <w:jc w:val="both"/>
        <w:rPr>
          <w:rFonts w:ascii="Arial" w:hAnsi="Arial" w:cs="Arial"/>
          <w:b/>
          <w:sz w:val="24"/>
          <w:szCs w:val="24"/>
          <w:lang w:val="ro-RO"/>
        </w:rPr>
      </w:pPr>
      <w:r w:rsidRPr="003F2DFB">
        <w:rPr>
          <w:rFonts w:ascii="Arial" w:hAnsi="Arial" w:cs="Arial"/>
          <w:b/>
          <w:sz w:val="24"/>
          <w:szCs w:val="24"/>
          <w:lang w:val="ro-RO"/>
        </w:rPr>
        <w:t>Rețele de aducțiune și distribuție</w:t>
      </w:r>
    </w:p>
    <w:p w:rsidR="00541DCD" w:rsidRPr="003F2DFB" w:rsidRDefault="00646D56"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Conducta de aducțiune s-au realizat prin cuplare pe conductă de aducțiune existentă, care face legătura între puțul forat și gospodăria de apă pe o distanță de 400 m.</w:t>
      </w:r>
    </w:p>
    <w:p w:rsidR="00646D56" w:rsidRPr="003F2DFB" w:rsidRDefault="00646D56"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Conductă de aducțiune este realizată din tub PEID, PN 10, Dn110 mm, L=400 m.</w:t>
      </w:r>
    </w:p>
    <w:p w:rsidR="00646D56" w:rsidRPr="003F2DFB" w:rsidRDefault="00873BF5"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Conducta de aducțiune pentru comuna Gălăuțaș face legătura între căminul de captare și gospodăria de apă.</w:t>
      </w:r>
    </w:p>
    <w:p w:rsidR="00873BF5" w:rsidRPr="003F2DFB" w:rsidRDefault="00873BF5"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Conducta de aducțiune a fost amplasată subteran la cel puțin 1,10 m, sub adâncimea de îngheț, conform caietul de sarcini de execuție și studiului hidrogeologic.</w:t>
      </w:r>
    </w:p>
    <w:p w:rsidR="00873BF5" w:rsidRPr="003F2DFB" w:rsidRDefault="00873BF5" w:rsidP="00D2204F">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Numărul subtraversărilor 22 bucăți, existentă, descrisă și autorizate conform documentațiilor de fundamentare depuse anterior, astfel pe traseul rețelei de apă existente sunt următoarele</w:t>
      </w:r>
      <w:r w:rsidRPr="003F2DFB">
        <w:rPr>
          <w:rFonts w:ascii="Arial" w:hAnsi="Arial" w:cs="Arial"/>
          <w:sz w:val="24"/>
          <w:szCs w:val="24"/>
        </w:rPr>
        <w:t>:</w:t>
      </w:r>
    </w:p>
    <w:p w:rsidR="00873BF5" w:rsidRPr="003F2DFB" w:rsidRDefault="00873BF5" w:rsidP="00873BF5">
      <w:pPr>
        <w:pStyle w:val="ListParagraph"/>
        <w:numPr>
          <w:ilvl w:val="0"/>
          <w:numId w:val="42"/>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Subtraversare                    2 buc</w:t>
      </w:r>
      <w:r w:rsidRPr="003F2DFB">
        <w:rPr>
          <w:rFonts w:ascii="Arial" w:hAnsi="Arial" w:cs="Arial"/>
          <w:sz w:val="24"/>
          <w:szCs w:val="24"/>
        </w:rPr>
        <w:t>;</w:t>
      </w:r>
    </w:p>
    <w:p w:rsidR="00873BF5" w:rsidRPr="003F2DFB" w:rsidRDefault="00873BF5" w:rsidP="00873BF5">
      <w:pPr>
        <w:pStyle w:val="ListParagraph"/>
        <w:numPr>
          <w:ilvl w:val="0"/>
          <w:numId w:val="42"/>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Subtraversare  DN 12        3 buc</w:t>
      </w:r>
      <w:r w:rsidRPr="003F2DFB">
        <w:rPr>
          <w:rFonts w:ascii="Arial" w:hAnsi="Arial" w:cs="Arial"/>
          <w:sz w:val="24"/>
          <w:szCs w:val="24"/>
        </w:rPr>
        <w:t>;</w:t>
      </w:r>
    </w:p>
    <w:p w:rsidR="00873BF5" w:rsidRPr="003F2DFB" w:rsidRDefault="00873BF5" w:rsidP="00873BF5">
      <w:pPr>
        <w:pStyle w:val="ListParagraph"/>
        <w:numPr>
          <w:ilvl w:val="0"/>
          <w:numId w:val="42"/>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Subtraversare DC</w:t>
      </w:r>
      <w:r w:rsidR="008C3DF9" w:rsidRPr="003F2DFB">
        <w:rPr>
          <w:rFonts w:ascii="Arial" w:hAnsi="Arial" w:cs="Arial"/>
          <w:sz w:val="24"/>
          <w:szCs w:val="24"/>
          <w:lang w:val="ro-RO"/>
        </w:rPr>
        <w:t xml:space="preserve">            15 buc</w:t>
      </w:r>
      <w:r w:rsidR="008C3DF9" w:rsidRPr="003F2DFB">
        <w:rPr>
          <w:rFonts w:ascii="Arial" w:hAnsi="Arial" w:cs="Arial"/>
          <w:sz w:val="24"/>
          <w:szCs w:val="24"/>
        </w:rPr>
        <w:t>;</w:t>
      </w:r>
    </w:p>
    <w:p w:rsidR="008C3DF9" w:rsidRPr="003F2DFB" w:rsidRDefault="008C3DF9" w:rsidP="00873BF5">
      <w:pPr>
        <w:pStyle w:val="ListParagraph"/>
        <w:numPr>
          <w:ilvl w:val="0"/>
          <w:numId w:val="42"/>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Subtraversare râu OLT      1 buc</w:t>
      </w:r>
      <w:r w:rsidRPr="003F2DFB">
        <w:rPr>
          <w:rFonts w:ascii="Arial" w:hAnsi="Arial" w:cs="Arial"/>
          <w:sz w:val="24"/>
          <w:szCs w:val="24"/>
        </w:rPr>
        <w:t>;</w:t>
      </w:r>
    </w:p>
    <w:p w:rsidR="008C3DF9" w:rsidRPr="003F2DFB" w:rsidRDefault="008C3DF9" w:rsidP="00873BF5">
      <w:pPr>
        <w:pStyle w:val="ListParagraph"/>
        <w:numPr>
          <w:ilvl w:val="0"/>
          <w:numId w:val="42"/>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Subtraversare pârâu          1 buc</w:t>
      </w:r>
      <w:r w:rsidRPr="003F2DFB">
        <w:rPr>
          <w:rFonts w:ascii="Arial" w:hAnsi="Arial" w:cs="Arial"/>
          <w:sz w:val="24"/>
          <w:szCs w:val="24"/>
        </w:rPr>
        <w:t>;</w:t>
      </w:r>
    </w:p>
    <w:p w:rsidR="008C3DF9" w:rsidRPr="003F2DFB" w:rsidRDefault="008C3DF9" w:rsidP="008C3DF9">
      <w:pPr>
        <w:tabs>
          <w:tab w:val="left" w:pos="1843"/>
        </w:tabs>
        <w:spacing w:after="0" w:line="240" w:lineRule="auto"/>
        <w:ind w:left="360"/>
        <w:jc w:val="both"/>
        <w:rPr>
          <w:rFonts w:ascii="Arial" w:hAnsi="Arial" w:cs="Arial"/>
          <w:sz w:val="24"/>
          <w:szCs w:val="24"/>
          <w:lang w:val="ro-RO"/>
        </w:rPr>
      </w:pPr>
      <w:r w:rsidRPr="003F2DFB">
        <w:rPr>
          <w:rFonts w:ascii="Arial" w:hAnsi="Arial" w:cs="Arial"/>
          <w:sz w:val="24"/>
          <w:szCs w:val="24"/>
          <w:lang w:val="ro-RO"/>
        </w:rPr>
        <w:t>Total 2455 locuitori, din care 2183 locuitori sunt racordați, în care sunt incluși și cei 130 locuitori rezultați prin extindere.</w:t>
      </w:r>
    </w:p>
    <w:p w:rsidR="006E5575" w:rsidRPr="003F2DFB" w:rsidRDefault="006E5575" w:rsidP="008C3DF9">
      <w:pPr>
        <w:tabs>
          <w:tab w:val="left" w:pos="1843"/>
        </w:tabs>
        <w:spacing w:after="0" w:line="240" w:lineRule="auto"/>
        <w:ind w:left="360"/>
        <w:jc w:val="both"/>
        <w:rPr>
          <w:rFonts w:ascii="Arial" w:hAnsi="Arial" w:cs="Arial"/>
          <w:sz w:val="24"/>
          <w:szCs w:val="24"/>
          <w:lang w:val="ro-RO"/>
        </w:rPr>
      </w:pPr>
      <w:r w:rsidRPr="003F2DFB">
        <w:rPr>
          <w:rFonts w:ascii="Arial" w:hAnsi="Arial" w:cs="Arial"/>
          <w:sz w:val="24"/>
          <w:szCs w:val="24"/>
          <w:lang w:val="ro-RO"/>
        </w:rPr>
        <w:t>În comuna Gălăuțaș sunt montați următoarele tipuri de armături</w:t>
      </w:r>
      <w:r w:rsidRPr="003F2DFB">
        <w:rPr>
          <w:rFonts w:ascii="Arial" w:hAnsi="Arial" w:cs="Arial"/>
          <w:sz w:val="24"/>
          <w:szCs w:val="24"/>
        </w:rPr>
        <w:t>:</w:t>
      </w:r>
    </w:p>
    <w:p w:rsidR="006E5575" w:rsidRPr="003F2DFB" w:rsidRDefault="006E5575" w:rsidP="006E5575">
      <w:pPr>
        <w:pStyle w:val="ListParagraph"/>
        <w:numPr>
          <w:ilvl w:val="0"/>
          <w:numId w:val="4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Hidrant de incendiu          6 buc</w:t>
      </w:r>
      <w:r w:rsidRPr="003F2DFB">
        <w:rPr>
          <w:rFonts w:ascii="Arial" w:hAnsi="Arial" w:cs="Arial"/>
          <w:sz w:val="24"/>
          <w:szCs w:val="24"/>
        </w:rPr>
        <w:t>;</w:t>
      </w:r>
    </w:p>
    <w:p w:rsidR="006E5575" w:rsidRPr="003F2DFB" w:rsidRDefault="006E5575" w:rsidP="006E5575">
      <w:pPr>
        <w:pStyle w:val="ListParagraph"/>
        <w:numPr>
          <w:ilvl w:val="0"/>
          <w:numId w:val="4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Vane</w:t>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t xml:space="preserve">       9 buc</w:t>
      </w:r>
      <w:r w:rsidRPr="003F2DFB">
        <w:rPr>
          <w:rFonts w:ascii="Arial" w:hAnsi="Arial" w:cs="Arial"/>
          <w:sz w:val="24"/>
          <w:szCs w:val="24"/>
        </w:rPr>
        <w:t>;</w:t>
      </w:r>
    </w:p>
    <w:p w:rsidR="006E5575" w:rsidRPr="003F2DFB" w:rsidRDefault="006E5575" w:rsidP="006E5575">
      <w:pPr>
        <w:pStyle w:val="ListParagraph"/>
        <w:numPr>
          <w:ilvl w:val="0"/>
          <w:numId w:val="4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rPr>
        <w:t>Ci</w:t>
      </w:r>
      <w:r w:rsidRPr="003F2DFB">
        <w:rPr>
          <w:rFonts w:ascii="Arial" w:hAnsi="Arial" w:cs="Arial"/>
          <w:sz w:val="24"/>
          <w:szCs w:val="24"/>
          <w:lang w:val="ro-RO"/>
        </w:rPr>
        <w:t>șme stradale                21 buc</w:t>
      </w:r>
      <w:r w:rsidRPr="003F2DFB">
        <w:rPr>
          <w:rFonts w:ascii="Arial" w:hAnsi="Arial" w:cs="Arial"/>
          <w:sz w:val="24"/>
          <w:szCs w:val="24"/>
        </w:rPr>
        <w:t>;</w:t>
      </w:r>
    </w:p>
    <w:p w:rsidR="006E5575" w:rsidRPr="003F2DFB" w:rsidRDefault="006E5575" w:rsidP="006E5575">
      <w:pPr>
        <w:pStyle w:val="ListParagraph"/>
        <w:numPr>
          <w:ilvl w:val="0"/>
          <w:numId w:val="4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Cămin de golire</w:t>
      </w:r>
      <w:r w:rsidRPr="003F2DFB">
        <w:rPr>
          <w:rFonts w:ascii="Arial" w:hAnsi="Arial" w:cs="Arial"/>
          <w:sz w:val="24"/>
          <w:szCs w:val="24"/>
          <w:lang w:val="ro-RO"/>
        </w:rPr>
        <w:tab/>
        <w:t xml:space="preserve">       2 buc</w:t>
      </w:r>
      <w:r w:rsidRPr="003F2DFB">
        <w:rPr>
          <w:rFonts w:ascii="Arial" w:hAnsi="Arial" w:cs="Arial"/>
          <w:sz w:val="24"/>
          <w:szCs w:val="24"/>
        </w:rPr>
        <w:t>;</w:t>
      </w:r>
    </w:p>
    <w:p w:rsidR="006E5575" w:rsidRPr="003F2DFB" w:rsidRDefault="006E5575" w:rsidP="006E5575">
      <w:pPr>
        <w:pStyle w:val="ListParagraph"/>
        <w:numPr>
          <w:ilvl w:val="0"/>
          <w:numId w:val="4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Cămin de dezaerisire        1 buc</w:t>
      </w:r>
      <w:r w:rsidRPr="003F2DFB">
        <w:rPr>
          <w:rFonts w:ascii="Arial" w:hAnsi="Arial" w:cs="Arial"/>
          <w:sz w:val="24"/>
          <w:szCs w:val="24"/>
        </w:rPr>
        <w:t>;</w:t>
      </w:r>
    </w:p>
    <w:p w:rsidR="00945D4B" w:rsidRPr="003F2DFB" w:rsidRDefault="00945D4B" w:rsidP="00D51672">
      <w:pPr>
        <w:pStyle w:val="Heading2"/>
        <w:rPr>
          <w:rFonts w:ascii="Arial" w:hAnsi="Arial" w:cs="Arial"/>
        </w:rPr>
      </w:pPr>
      <w:r w:rsidRPr="003F2DFB">
        <w:rPr>
          <w:rFonts w:ascii="Arial" w:hAnsi="Arial" w:cs="Arial"/>
        </w:rPr>
        <w:t>2. Materiile prime, auxiliare, combustibilii și ambalajele folosite – mod de depozitare, cantități</w:t>
      </w:r>
    </w:p>
    <w:p w:rsidR="00945D4B" w:rsidRPr="003F2DFB" w:rsidRDefault="00945D4B" w:rsidP="000C5EFE">
      <w:pPr>
        <w:spacing w:after="0"/>
        <w:rPr>
          <w:rFonts w:ascii="Arial" w:hAnsi="Arial" w:cs="Arial"/>
          <w:sz w:val="24"/>
          <w:szCs w:val="24"/>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369"/>
        <w:gridCol w:w="685"/>
      </w:tblGrid>
      <w:tr w:rsidR="00945D4B" w:rsidRPr="003F2DFB" w:rsidTr="00924A29">
        <w:trPr>
          <w:cantSplit/>
          <w:trHeight w:val="1531"/>
        </w:trPr>
        <w:tc>
          <w:tcPr>
            <w:tcW w:w="1174"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Tip</w:t>
            </w:r>
          </w:p>
        </w:tc>
        <w:tc>
          <w:tcPr>
            <w:tcW w:w="132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Denumire</w:t>
            </w:r>
          </w:p>
        </w:tc>
        <w:tc>
          <w:tcPr>
            <w:tcW w:w="1174"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Încadrare</w:t>
            </w:r>
          </w:p>
        </w:tc>
        <w:tc>
          <w:tcPr>
            <w:tcW w:w="734" w:type="dxa"/>
            <w:shd w:val="clear" w:color="auto" w:fill="C0C0C0"/>
            <w:textDirection w:val="btLr"/>
            <w:vAlign w:val="center"/>
          </w:tcPr>
          <w:p w:rsidR="00945D4B" w:rsidRPr="003F2DFB" w:rsidRDefault="00945D4B" w:rsidP="000C5EFE">
            <w:pPr>
              <w:spacing w:before="40" w:after="0" w:line="240" w:lineRule="auto"/>
              <w:ind w:left="113" w:right="113"/>
              <w:jc w:val="center"/>
              <w:rPr>
                <w:rFonts w:ascii="Arial" w:hAnsi="Arial" w:cs="Arial"/>
                <w:b/>
                <w:sz w:val="24"/>
                <w:szCs w:val="24"/>
                <w:lang w:val="ro-RO" w:eastAsia="ro-RO"/>
              </w:rPr>
            </w:pPr>
            <w:r w:rsidRPr="003F2DFB">
              <w:rPr>
                <w:rFonts w:ascii="Arial" w:hAnsi="Arial" w:cs="Arial"/>
                <w:b/>
                <w:sz w:val="24"/>
                <w:szCs w:val="24"/>
                <w:lang w:val="ro-RO" w:eastAsia="ro-RO"/>
              </w:rPr>
              <w:t>Cantitate</w:t>
            </w:r>
          </w:p>
        </w:tc>
        <w:tc>
          <w:tcPr>
            <w:tcW w:w="734"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UM</w:t>
            </w:r>
          </w:p>
        </w:tc>
        <w:tc>
          <w:tcPr>
            <w:tcW w:w="1467"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Natura chimică / compoziție</w:t>
            </w:r>
          </w:p>
        </w:tc>
        <w:tc>
          <w:tcPr>
            <w:tcW w:w="1350"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Destinație / Utilizare</w:t>
            </w:r>
          </w:p>
        </w:tc>
        <w:tc>
          <w:tcPr>
            <w:tcW w:w="1369" w:type="dxa"/>
            <w:shd w:val="clear" w:color="auto" w:fill="C0C0C0"/>
            <w:vAlign w:val="center"/>
          </w:tcPr>
          <w:p w:rsidR="00945D4B" w:rsidRPr="003F2DFB" w:rsidRDefault="00945D4B" w:rsidP="000C5EFE">
            <w:pPr>
              <w:spacing w:before="40" w:after="0" w:line="240" w:lineRule="auto"/>
              <w:jc w:val="center"/>
              <w:rPr>
                <w:rFonts w:ascii="Arial" w:hAnsi="Arial" w:cs="Arial"/>
                <w:b/>
                <w:sz w:val="24"/>
                <w:szCs w:val="24"/>
                <w:lang w:val="ro-RO" w:eastAsia="ro-RO"/>
              </w:rPr>
            </w:pPr>
            <w:r w:rsidRPr="003F2DFB">
              <w:rPr>
                <w:rFonts w:ascii="Arial" w:hAnsi="Arial" w:cs="Arial"/>
                <w:b/>
                <w:sz w:val="24"/>
                <w:szCs w:val="24"/>
                <w:lang w:val="ro-RO" w:eastAsia="ro-RO"/>
              </w:rPr>
              <w:t>Mod de depozitare</w:t>
            </w:r>
          </w:p>
        </w:tc>
        <w:tc>
          <w:tcPr>
            <w:tcW w:w="685" w:type="dxa"/>
            <w:shd w:val="clear" w:color="auto" w:fill="C0C0C0"/>
            <w:textDirection w:val="btLr"/>
            <w:vAlign w:val="center"/>
          </w:tcPr>
          <w:p w:rsidR="00945D4B" w:rsidRPr="003F2DFB" w:rsidRDefault="00945D4B" w:rsidP="000C5EFE">
            <w:pPr>
              <w:spacing w:before="40" w:after="0" w:line="240" w:lineRule="auto"/>
              <w:ind w:left="113" w:right="113"/>
              <w:jc w:val="center"/>
              <w:rPr>
                <w:rFonts w:ascii="Arial" w:hAnsi="Arial" w:cs="Arial"/>
                <w:b/>
                <w:sz w:val="24"/>
                <w:szCs w:val="24"/>
                <w:lang w:val="ro-RO" w:eastAsia="ro-RO"/>
              </w:rPr>
            </w:pPr>
            <w:r w:rsidRPr="003F2DFB">
              <w:rPr>
                <w:rFonts w:ascii="Arial" w:hAnsi="Arial" w:cs="Arial"/>
                <w:b/>
                <w:sz w:val="24"/>
                <w:szCs w:val="24"/>
                <w:lang w:val="ro-RO" w:eastAsia="ro-RO"/>
              </w:rPr>
              <w:t>Periculozitate</w:t>
            </w:r>
          </w:p>
        </w:tc>
      </w:tr>
      <w:tr w:rsidR="00945D4B" w:rsidRPr="00646D56" w:rsidTr="00924A29">
        <w:tc>
          <w:tcPr>
            <w:tcW w:w="1174"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Alte materii</w:t>
            </w:r>
          </w:p>
        </w:tc>
        <w:tc>
          <w:tcPr>
            <w:tcW w:w="1320"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Apa brută</w:t>
            </w:r>
          </w:p>
        </w:tc>
        <w:tc>
          <w:tcPr>
            <w:tcW w:w="1174"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Materie primă</w:t>
            </w:r>
          </w:p>
        </w:tc>
        <w:tc>
          <w:tcPr>
            <w:tcW w:w="734" w:type="dxa"/>
            <w:shd w:val="clear" w:color="auto" w:fill="auto"/>
          </w:tcPr>
          <w:p w:rsidR="00945D4B" w:rsidRPr="00646D56" w:rsidRDefault="008C3DF9" w:rsidP="00924A29">
            <w:pPr>
              <w:spacing w:before="40" w:after="0" w:line="240" w:lineRule="auto"/>
              <w:jc w:val="center"/>
              <w:rPr>
                <w:rFonts w:ascii="Garamond" w:hAnsi="Garamond" w:cs="Arial"/>
                <w:sz w:val="28"/>
                <w:szCs w:val="28"/>
                <w:lang w:val="ro-RO" w:eastAsia="ro-RO"/>
              </w:rPr>
            </w:pPr>
            <w:r>
              <w:rPr>
                <w:rFonts w:ascii="Garamond" w:hAnsi="Garamond" w:cs="Arial"/>
                <w:sz w:val="28"/>
                <w:szCs w:val="28"/>
                <w:lang w:val="ro-RO" w:eastAsia="ro-RO"/>
              </w:rPr>
              <w:t>162</w:t>
            </w:r>
            <w:r w:rsidR="001D45FF" w:rsidRPr="00646D56">
              <w:rPr>
                <w:rFonts w:ascii="Garamond" w:hAnsi="Garamond" w:cs="Arial"/>
                <w:sz w:val="28"/>
                <w:szCs w:val="28"/>
                <w:lang w:val="ro-RO" w:eastAsia="ro-RO"/>
              </w:rPr>
              <w:t>,00</w:t>
            </w:r>
          </w:p>
        </w:tc>
        <w:tc>
          <w:tcPr>
            <w:tcW w:w="734" w:type="dxa"/>
            <w:shd w:val="clear" w:color="auto" w:fill="auto"/>
          </w:tcPr>
          <w:p w:rsidR="00945D4B" w:rsidRPr="00646D56" w:rsidRDefault="001D45FF" w:rsidP="00924A29">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Mc/zi</w:t>
            </w:r>
          </w:p>
        </w:tc>
        <w:tc>
          <w:tcPr>
            <w:tcW w:w="1467"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p>
        </w:tc>
        <w:tc>
          <w:tcPr>
            <w:tcW w:w="1350" w:type="dxa"/>
            <w:shd w:val="clear" w:color="auto" w:fill="auto"/>
          </w:tcPr>
          <w:p w:rsidR="00945D4B" w:rsidRPr="008C3DF9" w:rsidRDefault="00EE4BA3" w:rsidP="00924A29">
            <w:pPr>
              <w:spacing w:before="40" w:after="0" w:line="240" w:lineRule="auto"/>
              <w:jc w:val="center"/>
              <w:rPr>
                <w:rFonts w:ascii="Times New Roman" w:hAnsi="Times New Roman" w:cs="Times New Roman"/>
                <w:sz w:val="28"/>
                <w:szCs w:val="28"/>
                <w:lang w:val="ro-RO" w:eastAsia="ro-RO"/>
              </w:rPr>
            </w:pPr>
            <w:r w:rsidRPr="00646D56">
              <w:rPr>
                <w:rFonts w:ascii="Garamond" w:hAnsi="Garamond" w:cs="Arial"/>
                <w:sz w:val="28"/>
                <w:szCs w:val="28"/>
                <w:lang w:val="ro-RO" w:eastAsia="ro-RO"/>
              </w:rPr>
              <w:t>alimentarea c</w:t>
            </w:r>
            <w:r w:rsidR="00EF1D8A" w:rsidRPr="00646D56">
              <w:rPr>
                <w:rFonts w:ascii="Garamond" w:hAnsi="Garamond" w:cs="Arial"/>
                <w:sz w:val="28"/>
                <w:szCs w:val="28"/>
                <w:lang w:val="ro-RO" w:eastAsia="ro-RO"/>
              </w:rPr>
              <w:t xml:space="preserve">u apă a </w:t>
            </w:r>
            <w:r w:rsidR="008C3DF9">
              <w:rPr>
                <w:rFonts w:ascii="Garamond" w:hAnsi="Garamond" w:cs="Arial"/>
                <w:sz w:val="28"/>
                <w:szCs w:val="28"/>
                <w:lang w:val="ro-RO" w:eastAsia="ro-RO"/>
              </w:rPr>
              <w:t>comuna Gălău</w:t>
            </w:r>
            <w:r w:rsidR="008C3DF9">
              <w:rPr>
                <w:rFonts w:ascii="Times New Roman" w:hAnsi="Times New Roman" w:cs="Times New Roman"/>
                <w:sz w:val="28"/>
                <w:szCs w:val="28"/>
                <w:lang w:val="ro-RO" w:eastAsia="ro-RO"/>
              </w:rPr>
              <w:t>țaș</w:t>
            </w:r>
          </w:p>
        </w:tc>
        <w:tc>
          <w:tcPr>
            <w:tcW w:w="1369" w:type="dxa"/>
            <w:shd w:val="clear" w:color="auto" w:fill="auto"/>
          </w:tcPr>
          <w:p w:rsidR="00945D4B" w:rsidRPr="00646D56" w:rsidRDefault="008C3DF9" w:rsidP="00E50C5D">
            <w:pPr>
              <w:spacing w:before="40" w:after="0" w:line="240" w:lineRule="auto"/>
              <w:rPr>
                <w:rFonts w:ascii="Times New Roman" w:hAnsi="Times New Roman" w:cs="Times New Roman"/>
                <w:sz w:val="28"/>
                <w:szCs w:val="28"/>
                <w:lang w:val="ro-RO" w:eastAsia="ro-RO"/>
              </w:rPr>
            </w:pPr>
            <w:r>
              <w:rPr>
                <w:rFonts w:ascii="Garamond" w:hAnsi="Garamond" w:cs="Arial"/>
                <w:sz w:val="28"/>
                <w:szCs w:val="28"/>
                <w:lang w:val="ro-RO" w:eastAsia="ro-RO"/>
              </w:rPr>
              <w:t>3</w:t>
            </w:r>
            <w:r w:rsidR="001D45FF" w:rsidRPr="00646D56">
              <w:rPr>
                <w:rFonts w:ascii="Garamond" w:hAnsi="Garamond" w:cs="Arial"/>
                <w:sz w:val="28"/>
                <w:szCs w:val="28"/>
                <w:lang w:val="ro-RO" w:eastAsia="ro-RO"/>
              </w:rPr>
              <w:t xml:space="preserve"> </w:t>
            </w:r>
            <w:r>
              <w:rPr>
                <w:rFonts w:ascii="Garamond" w:hAnsi="Garamond" w:cs="Arial"/>
                <w:sz w:val="28"/>
                <w:szCs w:val="28"/>
                <w:lang w:val="ro-RO" w:eastAsia="ro-RO"/>
              </w:rPr>
              <w:t>rezervoare, V=300 mc</w:t>
            </w:r>
          </w:p>
        </w:tc>
        <w:tc>
          <w:tcPr>
            <w:tcW w:w="685"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p>
        </w:tc>
      </w:tr>
      <w:tr w:rsidR="00945D4B" w:rsidRPr="00646D56" w:rsidTr="00924A29">
        <w:tc>
          <w:tcPr>
            <w:tcW w:w="1174"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Alte materii</w:t>
            </w:r>
          </w:p>
        </w:tc>
        <w:tc>
          <w:tcPr>
            <w:tcW w:w="1320" w:type="dxa"/>
            <w:shd w:val="clear" w:color="auto" w:fill="auto"/>
          </w:tcPr>
          <w:p w:rsidR="00945D4B" w:rsidRPr="00646D56" w:rsidRDefault="003E154B" w:rsidP="003E154B">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Hipoclorit de sodiu</w:t>
            </w:r>
          </w:p>
        </w:tc>
        <w:tc>
          <w:tcPr>
            <w:tcW w:w="1174"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Materie auxiliară</w:t>
            </w:r>
          </w:p>
        </w:tc>
        <w:tc>
          <w:tcPr>
            <w:tcW w:w="734" w:type="dxa"/>
            <w:shd w:val="clear" w:color="auto" w:fill="auto"/>
          </w:tcPr>
          <w:p w:rsidR="00945D4B" w:rsidRPr="00646D56" w:rsidRDefault="002F1BFB" w:rsidP="001D45FF">
            <w:pPr>
              <w:spacing w:before="40" w:after="0" w:line="240" w:lineRule="auto"/>
              <w:rPr>
                <w:rFonts w:ascii="Garamond" w:hAnsi="Garamond" w:cs="Arial"/>
                <w:sz w:val="28"/>
                <w:szCs w:val="28"/>
                <w:lang w:val="ro-RO" w:eastAsia="ro-RO"/>
              </w:rPr>
            </w:pPr>
            <w:r w:rsidRPr="00646D56">
              <w:rPr>
                <w:rFonts w:ascii="Garamond" w:hAnsi="Garamond" w:cs="Arial"/>
                <w:sz w:val="28"/>
                <w:szCs w:val="28"/>
                <w:lang w:val="ro-RO" w:eastAsia="ro-RO"/>
              </w:rPr>
              <w:t xml:space="preserve"> </w:t>
            </w:r>
            <w:r w:rsidR="008C3DF9">
              <w:rPr>
                <w:rFonts w:ascii="Garamond" w:hAnsi="Garamond" w:cs="Arial"/>
                <w:sz w:val="28"/>
                <w:szCs w:val="28"/>
                <w:lang w:val="ro-RO" w:eastAsia="ro-RO"/>
              </w:rPr>
              <w:t>5</w:t>
            </w:r>
          </w:p>
        </w:tc>
        <w:tc>
          <w:tcPr>
            <w:tcW w:w="734" w:type="dxa"/>
            <w:shd w:val="clear" w:color="auto" w:fill="auto"/>
          </w:tcPr>
          <w:p w:rsidR="00945D4B" w:rsidRPr="00646D56" w:rsidRDefault="008C3DF9" w:rsidP="00392784">
            <w:pPr>
              <w:spacing w:before="40" w:after="0" w:line="240" w:lineRule="auto"/>
              <w:jc w:val="center"/>
              <w:rPr>
                <w:rFonts w:ascii="Garamond" w:hAnsi="Garamond" w:cs="Arial"/>
                <w:sz w:val="28"/>
                <w:szCs w:val="28"/>
                <w:lang w:val="ro-RO" w:eastAsia="ro-RO"/>
              </w:rPr>
            </w:pPr>
            <w:r>
              <w:rPr>
                <w:rFonts w:ascii="Garamond" w:hAnsi="Garamond" w:cs="Arial"/>
                <w:sz w:val="28"/>
                <w:szCs w:val="28"/>
                <w:lang w:val="ro-RO" w:eastAsia="ro-RO"/>
              </w:rPr>
              <w:t>l/h</w:t>
            </w:r>
          </w:p>
        </w:tc>
        <w:tc>
          <w:tcPr>
            <w:tcW w:w="1467"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p>
        </w:tc>
        <w:tc>
          <w:tcPr>
            <w:tcW w:w="1350"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r w:rsidRPr="00646D56">
              <w:rPr>
                <w:rFonts w:ascii="Garamond" w:hAnsi="Garamond" w:cs="Arial"/>
                <w:sz w:val="28"/>
                <w:szCs w:val="28"/>
                <w:lang w:val="ro-RO" w:eastAsia="ro-RO"/>
              </w:rPr>
              <w:t>dezinfectarea apei</w:t>
            </w:r>
          </w:p>
        </w:tc>
        <w:tc>
          <w:tcPr>
            <w:tcW w:w="1369" w:type="dxa"/>
            <w:shd w:val="clear" w:color="auto" w:fill="auto"/>
          </w:tcPr>
          <w:p w:rsidR="00945D4B" w:rsidRPr="006E5575" w:rsidRDefault="006E5575" w:rsidP="000C5EFE">
            <w:pPr>
              <w:spacing w:before="40" w:after="0" w:line="240" w:lineRule="auto"/>
              <w:jc w:val="center"/>
              <w:rPr>
                <w:rFonts w:ascii="Times New Roman" w:hAnsi="Times New Roman" w:cs="Times New Roman"/>
                <w:sz w:val="28"/>
                <w:szCs w:val="28"/>
                <w:lang w:val="ro-RO" w:eastAsia="ro-RO"/>
              </w:rPr>
            </w:pPr>
            <w:r>
              <w:rPr>
                <w:rFonts w:ascii="Garamond" w:hAnsi="Garamond" w:cs="Arial"/>
                <w:sz w:val="28"/>
                <w:szCs w:val="28"/>
                <w:lang w:val="ro-RO" w:eastAsia="ro-RO"/>
              </w:rPr>
              <w:t>Camera Sta</w:t>
            </w:r>
            <w:r>
              <w:rPr>
                <w:rFonts w:ascii="Times New Roman" w:hAnsi="Times New Roman" w:cs="Times New Roman"/>
                <w:sz w:val="28"/>
                <w:szCs w:val="28"/>
                <w:lang w:val="ro-RO" w:eastAsia="ro-RO"/>
              </w:rPr>
              <w:t>ției  de clorinare</w:t>
            </w:r>
          </w:p>
        </w:tc>
        <w:tc>
          <w:tcPr>
            <w:tcW w:w="685" w:type="dxa"/>
            <w:shd w:val="clear" w:color="auto" w:fill="auto"/>
          </w:tcPr>
          <w:p w:rsidR="00945D4B" w:rsidRPr="00646D56" w:rsidRDefault="00945D4B" w:rsidP="000C5EFE">
            <w:pPr>
              <w:spacing w:before="40" w:after="0" w:line="240" w:lineRule="auto"/>
              <w:jc w:val="center"/>
              <w:rPr>
                <w:rFonts w:ascii="Garamond" w:hAnsi="Garamond" w:cs="Arial"/>
                <w:sz w:val="28"/>
                <w:szCs w:val="28"/>
                <w:lang w:val="ro-RO" w:eastAsia="ro-RO"/>
              </w:rPr>
            </w:pPr>
          </w:p>
        </w:tc>
      </w:tr>
    </w:tbl>
    <w:p w:rsidR="00945D4B" w:rsidRPr="003F2DFB" w:rsidRDefault="00945D4B" w:rsidP="000C5EFE">
      <w:pPr>
        <w:spacing w:after="0" w:line="240" w:lineRule="auto"/>
        <w:ind w:firstLine="360"/>
        <w:jc w:val="both"/>
        <w:rPr>
          <w:rFonts w:ascii="Arial" w:eastAsia="Times New Roman" w:hAnsi="Arial" w:cs="Arial"/>
          <w:sz w:val="24"/>
          <w:szCs w:val="24"/>
          <w:lang w:val="ro-RO"/>
        </w:rPr>
      </w:pPr>
    </w:p>
    <w:p w:rsidR="00945D4B" w:rsidRPr="003F2DFB" w:rsidRDefault="00945D4B" w:rsidP="00D51672">
      <w:pPr>
        <w:pStyle w:val="Heading2"/>
        <w:rPr>
          <w:rFonts w:ascii="Arial" w:hAnsi="Arial" w:cs="Arial"/>
        </w:rPr>
      </w:pPr>
      <w:r w:rsidRPr="003F2DFB">
        <w:rPr>
          <w:rFonts w:ascii="Arial" w:hAnsi="Arial" w:cs="Arial"/>
        </w:rPr>
        <w:t xml:space="preserve">3. Utilități - apă, canalizare, energie </w:t>
      </w:r>
    </w:p>
    <w:p w:rsidR="00BE1C1C" w:rsidRPr="003F2DFB" w:rsidRDefault="00EF1D8A" w:rsidP="00353E4D">
      <w:pPr>
        <w:pStyle w:val="ListParagraph"/>
        <w:numPr>
          <w:ilvl w:val="0"/>
          <w:numId w:val="31"/>
        </w:numPr>
        <w:jc w:val="both"/>
        <w:rPr>
          <w:rFonts w:ascii="Arial" w:hAnsi="Arial" w:cs="Arial"/>
          <w:sz w:val="24"/>
          <w:szCs w:val="24"/>
          <w:lang w:val="ro-RO"/>
        </w:rPr>
      </w:pPr>
      <w:r w:rsidRPr="003F2DFB">
        <w:rPr>
          <w:rFonts w:ascii="Arial" w:hAnsi="Arial" w:cs="Arial"/>
          <w:sz w:val="24"/>
          <w:szCs w:val="24"/>
          <w:lang w:val="ro-RO"/>
        </w:rPr>
        <w:t>Alimen</w:t>
      </w:r>
      <w:r w:rsidR="00BE1C1C" w:rsidRPr="003F2DFB">
        <w:rPr>
          <w:rFonts w:ascii="Arial" w:hAnsi="Arial" w:cs="Arial"/>
          <w:sz w:val="24"/>
          <w:szCs w:val="24"/>
          <w:lang w:val="ro-RO"/>
        </w:rPr>
        <w:t xml:space="preserve">tarea </w:t>
      </w:r>
      <w:r w:rsidR="00353E4D" w:rsidRPr="003F2DFB">
        <w:rPr>
          <w:rFonts w:ascii="Arial" w:hAnsi="Arial" w:cs="Arial"/>
          <w:sz w:val="24"/>
          <w:szCs w:val="24"/>
          <w:lang w:val="ro-RO"/>
        </w:rPr>
        <w:t>cu apă potabilă a vestiarului se realizează din rețeaua centralizată a localității, preluând un debit de Q zi max=0,015 mc/zi</w:t>
      </w:r>
      <w:r w:rsidR="00353E4D" w:rsidRPr="003F2DFB">
        <w:rPr>
          <w:rFonts w:ascii="Arial" w:hAnsi="Arial" w:cs="Arial"/>
          <w:sz w:val="24"/>
          <w:szCs w:val="24"/>
        </w:rPr>
        <w:t>;</w:t>
      </w:r>
    </w:p>
    <w:p w:rsidR="003C4EA1" w:rsidRPr="003F2DFB" w:rsidRDefault="00C272BD" w:rsidP="00353E4D">
      <w:pPr>
        <w:pStyle w:val="ListParagraph"/>
        <w:numPr>
          <w:ilvl w:val="0"/>
          <w:numId w:val="31"/>
        </w:numPr>
        <w:jc w:val="both"/>
        <w:rPr>
          <w:rFonts w:ascii="Arial" w:hAnsi="Arial" w:cs="Arial"/>
          <w:sz w:val="24"/>
          <w:szCs w:val="24"/>
          <w:lang w:val="ro-RO"/>
        </w:rPr>
      </w:pPr>
      <w:r w:rsidRPr="003F2DFB">
        <w:rPr>
          <w:rFonts w:ascii="Arial" w:hAnsi="Arial" w:cs="Arial"/>
          <w:sz w:val="24"/>
          <w:szCs w:val="24"/>
          <w:lang w:val="ro-RO"/>
        </w:rPr>
        <w:t>Apele uz</w:t>
      </w:r>
      <w:r w:rsidR="00353E4D" w:rsidRPr="003F2DFB">
        <w:rPr>
          <w:rFonts w:ascii="Arial" w:hAnsi="Arial" w:cs="Arial"/>
          <w:sz w:val="24"/>
          <w:szCs w:val="24"/>
          <w:lang w:val="ro-RO"/>
        </w:rPr>
        <w:t>ate menajere Q zi med=0,012 mc/zi sunt evacuate într-un bazin vidanjabil având capacitate de V=5,00 mc</w:t>
      </w:r>
      <w:r w:rsidR="003C4EA1" w:rsidRPr="003F2DFB">
        <w:rPr>
          <w:rFonts w:ascii="Arial" w:hAnsi="Arial" w:cs="Arial"/>
          <w:sz w:val="24"/>
          <w:szCs w:val="24"/>
          <w:lang w:val="ro-RO"/>
        </w:rPr>
        <w:t>;</w:t>
      </w:r>
    </w:p>
    <w:p w:rsidR="003C4EA1" w:rsidRPr="003F2DFB" w:rsidRDefault="00353E4D" w:rsidP="003C4EA1">
      <w:pPr>
        <w:pStyle w:val="ListParagraph"/>
        <w:numPr>
          <w:ilvl w:val="0"/>
          <w:numId w:val="31"/>
        </w:numPr>
        <w:jc w:val="both"/>
        <w:rPr>
          <w:rFonts w:ascii="Arial" w:hAnsi="Arial" w:cs="Arial"/>
          <w:sz w:val="24"/>
          <w:szCs w:val="24"/>
          <w:lang w:val="ro-RO"/>
        </w:rPr>
      </w:pPr>
      <w:r w:rsidRPr="003F2DFB">
        <w:rPr>
          <w:rFonts w:ascii="Arial" w:hAnsi="Arial" w:cs="Arial"/>
          <w:sz w:val="24"/>
          <w:szCs w:val="24"/>
          <w:lang w:val="ro-RO"/>
        </w:rPr>
        <w:t>Încălzirea vestiarului se realizează cu ajutorul unei sobe de teracotă utilizând drept combustibil lemne de foc.</w:t>
      </w:r>
      <w:r w:rsidR="003C4EA1" w:rsidRPr="003F2DFB">
        <w:rPr>
          <w:rFonts w:ascii="Arial" w:hAnsi="Arial" w:cs="Arial"/>
          <w:sz w:val="24"/>
          <w:szCs w:val="24"/>
          <w:lang w:val="ro-RO"/>
        </w:rPr>
        <w:t>;</w:t>
      </w:r>
    </w:p>
    <w:p w:rsidR="00EF1D8A" w:rsidRPr="003F2DFB" w:rsidRDefault="003C4EA1" w:rsidP="00E14C31">
      <w:pPr>
        <w:pStyle w:val="ListParagraph"/>
        <w:numPr>
          <w:ilvl w:val="0"/>
          <w:numId w:val="31"/>
        </w:numPr>
        <w:jc w:val="both"/>
        <w:rPr>
          <w:rFonts w:ascii="Arial" w:hAnsi="Arial" w:cs="Arial"/>
          <w:i/>
          <w:sz w:val="24"/>
          <w:szCs w:val="24"/>
          <w:lang w:val="ro-RO"/>
        </w:rPr>
      </w:pPr>
      <w:r w:rsidRPr="003F2DFB">
        <w:rPr>
          <w:rFonts w:ascii="Arial" w:hAnsi="Arial" w:cs="Arial"/>
          <w:sz w:val="24"/>
          <w:szCs w:val="24"/>
          <w:lang w:val="ro-RO"/>
        </w:rPr>
        <w:t>Energia electrică este asigurată din reț</w:t>
      </w:r>
      <w:r w:rsidR="00353E4D" w:rsidRPr="003F2DFB">
        <w:rPr>
          <w:rFonts w:ascii="Arial" w:hAnsi="Arial" w:cs="Arial"/>
          <w:sz w:val="24"/>
          <w:szCs w:val="24"/>
          <w:lang w:val="ro-RO"/>
        </w:rPr>
        <w:t>eaua națională din zonă</w:t>
      </w:r>
      <w:r w:rsidRPr="003F2DFB">
        <w:rPr>
          <w:rFonts w:ascii="Arial" w:hAnsi="Arial" w:cs="Arial"/>
          <w:i/>
          <w:sz w:val="24"/>
          <w:szCs w:val="24"/>
          <w:lang w:val="ro-RO"/>
        </w:rPr>
        <w:t>;</w:t>
      </w:r>
    </w:p>
    <w:p w:rsidR="00945D4B" w:rsidRPr="003F2DFB" w:rsidRDefault="00945D4B" w:rsidP="00D51672">
      <w:pPr>
        <w:pStyle w:val="Heading2"/>
        <w:rPr>
          <w:rFonts w:ascii="Arial" w:hAnsi="Arial" w:cs="Arial"/>
        </w:rPr>
      </w:pPr>
      <w:r w:rsidRPr="003F2DFB">
        <w:rPr>
          <w:rFonts w:ascii="Arial" w:hAnsi="Arial" w:cs="Arial"/>
        </w:rPr>
        <w:t>4. Descrierea principalelor faze ale procesului tehnologic sau ale activității</w:t>
      </w:r>
    </w:p>
    <w:p w:rsidR="00C272BD" w:rsidRPr="003F2DFB" w:rsidRDefault="00C272BD" w:rsidP="00C272BD">
      <w:pPr>
        <w:spacing w:after="0" w:line="240" w:lineRule="auto"/>
        <w:ind w:firstLine="288"/>
        <w:jc w:val="both"/>
        <w:rPr>
          <w:rFonts w:ascii="Arial" w:hAnsi="Arial" w:cs="Arial"/>
          <w:b/>
          <w:bCs/>
          <w:sz w:val="24"/>
          <w:szCs w:val="24"/>
          <w:lang w:val="ro-RO"/>
        </w:rPr>
      </w:pPr>
      <w:r w:rsidRPr="003F2DFB">
        <w:rPr>
          <w:rFonts w:ascii="Arial" w:hAnsi="Arial" w:cs="Arial"/>
          <w:b/>
          <w:bCs/>
          <w:sz w:val="24"/>
          <w:szCs w:val="24"/>
          <w:lang w:val="ro-RO"/>
        </w:rPr>
        <w:tab/>
        <w:t>-Captarea tratarea şi distribuirea apei</w:t>
      </w:r>
      <w:r w:rsidRPr="003F2DFB">
        <w:rPr>
          <w:rFonts w:ascii="Arial" w:hAnsi="Arial" w:cs="Arial"/>
          <w:sz w:val="24"/>
          <w:szCs w:val="24"/>
          <w:lang w:val="ro-RO"/>
        </w:rPr>
        <w:t xml:space="preserve"> </w:t>
      </w:r>
      <w:r w:rsidRPr="003F2DFB">
        <w:rPr>
          <w:rFonts w:ascii="Arial" w:hAnsi="Arial" w:cs="Arial"/>
          <w:b/>
          <w:bCs/>
          <w:sz w:val="24"/>
          <w:szCs w:val="24"/>
          <w:lang w:val="ro-RO"/>
        </w:rPr>
        <w:t xml:space="preserve">potabile: </w:t>
      </w:r>
    </w:p>
    <w:p w:rsidR="00C272BD" w:rsidRPr="003F2DFB" w:rsidRDefault="00C272BD" w:rsidP="00C272BD">
      <w:pPr>
        <w:spacing w:after="0" w:line="240" w:lineRule="auto"/>
        <w:ind w:firstLine="288"/>
        <w:jc w:val="both"/>
        <w:rPr>
          <w:rFonts w:ascii="Arial" w:hAnsi="Arial" w:cs="Arial"/>
          <w:sz w:val="24"/>
          <w:szCs w:val="24"/>
          <w:lang w:val="ro-RO"/>
        </w:rPr>
      </w:pPr>
      <w:r w:rsidRPr="003F2DFB">
        <w:rPr>
          <w:rFonts w:ascii="Arial" w:hAnsi="Arial" w:cs="Arial"/>
          <w:b/>
          <w:bCs/>
          <w:sz w:val="24"/>
          <w:szCs w:val="24"/>
          <w:lang w:val="ro-RO"/>
        </w:rPr>
        <w:tab/>
      </w:r>
      <w:r w:rsidRPr="003F2DFB">
        <w:rPr>
          <w:rFonts w:ascii="Arial" w:hAnsi="Arial" w:cs="Arial"/>
          <w:b/>
          <w:bCs/>
          <w:sz w:val="24"/>
          <w:szCs w:val="24"/>
          <w:lang w:val="ro-RO"/>
        </w:rPr>
        <w:tab/>
      </w:r>
      <w:r w:rsidRPr="003F2DFB">
        <w:rPr>
          <w:rFonts w:ascii="Arial" w:hAnsi="Arial" w:cs="Arial"/>
          <w:sz w:val="24"/>
          <w:szCs w:val="24"/>
          <w:lang w:val="ro-RO"/>
        </w:rPr>
        <w:t>-capta</w:t>
      </w:r>
      <w:r w:rsidR="00353E4D" w:rsidRPr="003F2DFB">
        <w:rPr>
          <w:rFonts w:ascii="Arial" w:hAnsi="Arial" w:cs="Arial"/>
          <w:sz w:val="24"/>
          <w:szCs w:val="24"/>
          <w:lang w:val="ro-RO"/>
        </w:rPr>
        <w:t>rea apei brute se asigură dintr-un puţ forat cu adâncimea de 130 m echipat cu o pompă submersabilă, de apă existenț</w:t>
      </w:r>
      <w:r w:rsidR="00747BFC" w:rsidRPr="003F2DFB">
        <w:rPr>
          <w:rFonts w:ascii="Arial" w:hAnsi="Arial" w:cs="Arial"/>
          <w:sz w:val="24"/>
          <w:szCs w:val="24"/>
          <w:lang w:val="ro-RO"/>
        </w:rPr>
        <w:t>ă, pe malul stâng al pârâului G</w:t>
      </w:r>
      <w:r w:rsidR="00353E4D" w:rsidRPr="003F2DFB">
        <w:rPr>
          <w:rFonts w:ascii="Arial" w:hAnsi="Arial" w:cs="Arial"/>
          <w:sz w:val="24"/>
          <w:szCs w:val="24"/>
          <w:lang w:val="ro-RO"/>
        </w:rPr>
        <w:t>ălăuțaș</w:t>
      </w:r>
      <w:r w:rsidR="00747BFC" w:rsidRPr="003F2DFB">
        <w:rPr>
          <w:rFonts w:ascii="Arial" w:hAnsi="Arial" w:cs="Arial"/>
          <w:sz w:val="24"/>
          <w:szCs w:val="24"/>
          <w:lang w:val="ro-RO"/>
        </w:rPr>
        <w:t>.</w:t>
      </w:r>
    </w:p>
    <w:p w:rsidR="00C272BD" w:rsidRPr="003F2DFB" w:rsidRDefault="00C272BD" w:rsidP="00C272BD">
      <w:pPr>
        <w:spacing w:after="0" w:line="240" w:lineRule="auto"/>
        <w:ind w:firstLine="288"/>
        <w:jc w:val="both"/>
        <w:rPr>
          <w:rFonts w:ascii="Arial" w:hAnsi="Arial" w:cs="Arial"/>
          <w:sz w:val="24"/>
          <w:szCs w:val="24"/>
          <w:lang w:val="ro-RO"/>
        </w:rPr>
      </w:pPr>
      <w:r w:rsidRPr="003F2DFB">
        <w:rPr>
          <w:rFonts w:ascii="Arial" w:hAnsi="Arial" w:cs="Arial"/>
          <w:sz w:val="24"/>
          <w:szCs w:val="24"/>
          <w:lang w:val="ro-RO"/>
        </w:rPr>
        <w:tab/>
      </w:r>
      <w:r w:rsidRPr="003F2DFB">
        <w:rPr>
          <w:rFonts w:ascii="Arial" w:hAnsi="Arial" w:cs="Arial"/>
          <w:sz w:val="24"/>
          <w:szCs w:val="24"/>
          <w:lang w:val="ro-RO"/>
        </w:rPr>
        <w:tab/>
        <w:t xml:space="preserve">-apa brută ajunge în staţia de </w:t>
      </w:r>
      <w:r w:rsidR="00747BFC" w:rsidRPr="003F2DFB">
        <w:rPr>
          <w:rFonts w:ascii="Arial" w:hAnsi="Arial" w:cs="Arial"/>
          <w:sz w:val="24"/>
          <w:szCs w:val="24"/>
          <w:lang w:val="ro-RO"/>
        </w:rPr>
        <w:t>filtrare</w:t>
      </w:r>
    </w:p>
    <w:p w:rsidR="00C272BD" w:rsidRPr="003F2DFB" w:rsidRDefault="00C272BD" w:rsidP="00747BFC">
      <w:pPr>
        <w:spacing w:after="0" w:line="240" w:lineRule="auto"/>
        <w:ind w:firstLine="288"/>
        <w:jc w:val="both"/>
        <w:rPr>
          <w:rFonts w:ascii="Arial" w:hAnsi="Arial" w:cs="Arial"/>
          <w:sz w:val="24"/>
          <w:szCs w:val="24"/>
          <w:lang w:val="ro-RO"/>
        </w:rPr>
      </w:pPr>
      <w:r w:rsidRPr="003F2DFB">
        <w:rPr>
          <w:rFonts w:ascii="Arial" w:hAnsi="Arial" w:cs="Arial"/>
          <w:sz w:val="24"/>
          <w:szCs w:val="24"/>
          <w:lang w:val="ro-RO"/>
        </w:rPr>
        <w:tab/>
      </w:r>
      <w:r w:rsidRPr="003F2DFB">
        <w:rPr>
          <w:rFonts w:ascii="Arial" w:hAnsi="Arial" w:cs="Arial"/>
          <w:sz w:val="24"/>
          <w:szCs w:val="24"/>
          <w:lang w:val="ro-RO"/>
        </w:rPr>
        <w:tab/>
        <w:t>-</w:t>
      </w:r>
      <w:r w:rsidR="00747BFC" w:rsidRPr="003F2DFB">
        <w:rPr>
          <w:rFonts w:ascii="Arial" w:hAnsi="Arial" w:cs="Arial"/>
          <w:sz w:val="24"/>
          <w:szCs w:val="24"/>
          <w:lang w:val="ro-RO"/>
        </w:rPr>
        <w:t>Instalații de clorinare tip SEA LAND echipată cu pompă dozătoare BL 5, cu capacitate de Q= 5 l/h.</w:t>
      </w:r>
    </w:p>
    <w:p w:rsidR="00747BFC" w:rsidRPr="003F2DFB" w:rsidRDefault="00747BFC" w:rsidP="00747BFC">
      <w:pPr>
        <w:spacing w:after="0" w:line="240" w:lineRule="auto"/>
        <w:ind w:firstLine="288"/>
        <w:jc w:val="both"/>
        <w:rPr>
          <w:rFonts w:ascii="Arial" w:hAnsi="Arial" w:cs="Arial"/>
          <w:sz w:val="24"/>
          <w:szCs w:val="24"/>
          <w:lang w:val="ro-RO"/>
        </w:rPr>
      </w:pPr>
      <w:r w:rsidRPr="003F2DFB">
        <w:rPr>
          <w:rFonts w:ascii="Arial" w:hAnsi="Arial" w:cs="Arial"/>
          <w:sz w:val="24"/>
          <w:szCs w:val="24"/>
          <w:lang w:val="ro-RO"/>
        </w:rPr>
        <w:t xml:space="preserve">               - Conductă de aducțiune</w:t>
      </w:r>
      <w:r w:rsidRPr="003F2DFB">
        <w:rPr>
          <w:rFonts w:ascii="Arial" w:hAnsi="Arial" w:cs="Arial"/>
          <w:sz w:val="24"/>
          <w:szCs w:val="24"/>
        </w:rPr>
        <w:t>:</w:t>
      </w:r>
      <w:r w:rsidRPr="003F2DFB">
        <w:rPr>
          <w:rFonts w:ascii="Arial" w:hAnsi="Arial" w:cs="Arial"/>
          <w:sz w:val="24"/>
          <w:szCs w:val="24"/>
          <w:lang w:val="ro-RO"/>
        </w:rPr>
        <w:t xml:space="preserve"> tub PEID , Dn 110 mm, L= 400 m</w:t>
      </w:r>
    </w:p>
    <w:p w:rsidR="00747BFC" w:rsidRPr="003F2DFB" w:rsidRDefault="00747BFC" w:rsidP="00747BFC">
      <w:pPr>
        <w:spacing w:after="0" w:line="240" w:lineRule="auto"/>
        <w:ind w:firstLine="288"/>
        <w:jc w:val="both"/>
        <w:rPr>
          <w:rFonts w:ascii="Arial" w:hAnsi="Arial" w:cs="Arial"/>
          <w:sz w:val="24"/>
          <w:szCs w:val="24"/>
          <w:lang w:val="ro-RO"/>
        </w:rPr>
      </w:pPr>
      <w:r w:rsidRPr="003F2DFB">
        <w:rPr>
          <w:rFonts w:ascii="Arial" w:hAnsi="Arial" w:cs="Arial"/>
          <w:sz w:val="24"/>
          <w:szCs w:val="24"/>
          <w:lang w:val="ro-RO"/>
        </w:rPr>
        <w:t xml:space="preserve">               - 3 buc rezervoare de înmagazinare din beton armat, montat subteran, având fiecare capacitate de V=300 mc în care este stocată apa captată din subteran.</w:t>
      </w:r>
    </w:p>
    <w:p w:rsidR="00747BFC" w:rsidRPr="003F2DFB" w:rsidRDefault="00747BFC" w:rsidP="00747BFC">
      <w:pPr>
        <w:spacing w:after="0" w:line="240" w:lineRule="auto"/>
        <w:ind w:firstLine="288"/>
        <w:jc w:val="both"/>
        <w:rPr>
          <w:rFonts w:ascii="Arial" w:hAnsi="Arial" w:cs="Arial"/>
          <w:b/>
          <w:bCs/>
          <w:sz w:val="24"/>
          <w:szCs w:val="24"/>
          <w:lang w:val="ro-RO"/>
        </w:rPr>
      </w:pPr>
      <w:r w:rsidRPr="003F2DFB">
        <w:rPr>
          <w:rFonts w:ascii="Arial" w:hAnsi="Arial" w:cs="Arial"/>
          <w:sz w:val="24"/>
          <w:szCs w:val="24"/>
          <w:lang w:val="ro-RO"/>
        </w:rPr>
        <w:t xml:space="preserve">              - După tratare, apă potabilă este distribuită din rezervoarele de înmagazinarea gravitațional la consumatori.</w:t>
      </w:r>
    </w:p>
    <w:p w:rsidR="007E5F8A" w:rsidRPr="003F2DFB" w:rsidRDefault="00C272BD" w:rsidP="003A7818">
      <w:pPr>
        <w:pStyle w:val="BodyTextIndent2"/>
        <w:spacing w:after="0" w:line="240" w:lineRule="auto"/>
        <w:ind w:left="288"/>
        <w:rPr>
          <w:rFonts w:ascii="Arial" w:eastAsia="Times New Roman" w:hAnsi="Arial" w:cs="Arial"/>
          <w:sz w:val="24"/>
          <w:szCs w:val="24"/>
          <w:lang w:val="ro-RO"/>
        </w:rPr>
      </w:pPr>
      <w:r w:rsidRPr="003F2DFB">
        <w:rPr>
          <w:rFonts w:ascii="Arial" w:hAnsi="Arial" w:cs="Arial"/>
          <w:sz w:val="24"/>
          <w:szCs w:val="24"/>
          <w:lang w:val="ro-RO"/>
        </w:rPr>
        <w:t>-</w:t>
      </w:r>
      <w:r w:rsidR="003A7818" w:rsidRPr="003F2DFB">
        <w:rPr>
          <w:rFonts w:ascii="Arial" w:eastAsia="Times New Roman" w:hAnsi="Arial" w:cs="Arial"/>
          <w:sz w:val="24"/>
          <w:szCs w:val="24"/>
          <w:lang w:val="ro-RO"/>
        </w:rPr>
        <w:t xml:space="preserve"> </w:t>
      </w:r>
    </w:p>
    <w:p w:rsidR="0068240F" w:rsidRPr="003F2DFB" w:rsidRDefault="00945D4B" w:rsidP="00E50C5D">
      <w:pPr>
        <w:spacing w:after="0" w:line="240" w:lineRule="auto"/>
        <w:ind w:firstLine="360"/>
        <w:jc w:val="both"/>
        <w:rPr>
          <w:rFonts w:ascii="Arial" w:hAnsi="Arial" w:cs="Arial"/>
          <w:b/>
          <w:sz w:val="24"/>
          <w:szCs w:val="24"/>
          <w:lang w:val="ro-RO"/>
        </w:rPr>
      </w:pPr>
      <w:r w:rsidRPr="003F2DFB">
        <w:rPr>
          <w:rFonts w:ascii="Arial" w:eastAsia="Times New Roman" w:hAnsi="Arial" w:cs="Arial"/>
          <w:b/>
          <w:sz w:val="24"/>
          <w:szCs w:val="24"/>
          <w:lang w:val="ro-RO"/>
        </w:rPr>
        <w:t>4.1.</w:t>
      </w:r>
      <w:r w:rsidRPr="003F2DFB">
        <w:rPr>
          <w:rFonts w:ascii="Arial" w:eastAsia="Times New Roman" w:hAnsi="Arial" w:cs="Arial"/>
          <w:sz w:val="24"/>
          <w:szCs w:val="24"/>
          <w:lang w:val="ro-RO"/>
        </w:rPr>
        <w:t xml:space="preserve"> </w:t>
      </w:r>
      <w:r w:rsidRPr="003F2DFB">
        <w:rPr>
          <w:rFonts w:ascii="Arial" w:hAnsi="Arial" w:cs="Arial"/>
          <w:b/>
          <w:sz w:val="24"/>
          <w:szCs w:val="24"/>
          <w:lang w:val="ro-RO"/>
        </w:rPr>
        <w:t>Poziționarea amplasamentului pe care se desfășoară activitatea, în interiorul ariilor naturale protejate</w:t>
      </w:r>
      <w:r w:rsidR="0068240F" w:rsidRPr="003F2DFB">
        <w:rPr>
          <w:rFonts w:ascii="Arial" w:hAnsi="Arial" w:cs="Arial"/>
          <w:b/>
          <w:sz w:val="24"/>
          <w:szCs w:val="24"/>
          <w:lang w:val="ro-RO"/>
        </w:rPr>
        <w:t>:</w:t>
      </w:r>
    </w:p>
    <w:p w:rsidR="007E5F8A" w:rsidRPr="003F2DFB" w:rsidRDefault="008B7564" w:rsidP="008B7564">
      <w:pPr>
        <w:spacing w:after="0" w:line="240" w:lineRule="auto"/>
        <w:ind w:firstLine="360"/>
        <w:jc w:val="both"/>
        <w:rPr>
          <w:rFonts w:ascii="Arial" w:hAnsi="Arial" w:cs="Arial"/>
          <w:sz w:val="24"/>
          <w:szCs w:val="24"/>
          <w:lang w:val="ro-RO"/>
        </w:rPr>
      </w:pPr>
      <w:r w:rsidRPr="003F2DFB">
        <w:rPr>
          <w:rFonts w:ascii="Arial" w:hAnsi="Arial" w:cs="Arial"/>
          <w:sz w:val="24"/>
          <w:szCs w:val="24"/>
          <w:lang w:val="ro-RO"/>
        </w:rPr>
        <w:t>Nu este cazul.</w:t>
      </w:r>
    </w:p>
    <w:p w:rsidR="007E5F8A" w:rsidRPr="003F2DFB" w:rsidRDefault="007E5F8A" w:rsidP="000C5EFE">
      <w:pPr>
        <w:spacing w:after="0" w:line="240" w:lineRule="auto"/>
        <w:ind w:firstLine="360"/>
        <w:jc w:val="both"/>
        <w:rPr>
          <w:rFonts w:ascii="Arial" w:eastAsia="Times New Roman" w:hAnsi="Arial" w:cs="Arial"/>
          <w:sz w:val="24"/>
          <w:szCs w:val="24"/>
          <w:lang w:val="ro-RO"/>
        </w:rPr>
      </w:pPr>
    </w:p>
    <w:p w:rsidR="00945D4B" w:rsidRPr="003F2DFB" w:rsidRDefault="00945D4B" w:rsidP="00D51672">
      <w:pPr>
        <w:pStyle w:val="Heading2"/>
        <w:rPr>
          <w:rFonts w:ascii="Arial" w:hAnsi="Arial" w:cs="Arial"/>
        </w:rPr>
      </w:pPr>
      <w:r w:rsidRPr="003F2DFB">
        <w:rPr>
          <w:rFonts w:ascii="Arial" w:hAnsi="Arial" w:cs="Arial"/>
        </w:rPr>
        <w:t xml:space="preserve">5. Produsele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945D4B" w:rsidRPr="003F2DFB" w:rsidTr="000C5EFE">
        <w:tc>
          <w:tcPr>
            <w:tcW w:w="2175" w:type="dxa"/>
            <w:shd w:val="clear" w:color="auto" w:fill="C0C0C0"/>
            <w:vAlign w:val="center"/>
          </w:tcPr>
          <w:p w:rsidR="00945D4B" w:rsidRPr="003F2DFB" w:rsidRDefault="00945D4B" w:rsidP="000C5EFE">
            <w:pPr>
              <w:autoSpaceDE w:val="0"/>
              <w:autoSpaceDN w:val="0"/>
              <w:adjustRightInd w:val="0"/>
              <w:spacing w:before="40" w:after="0" w:line="240" w:lineRule="auto"/>
              <w:jc w:val="center"/>
              <w:rPr>
                <w:rFonts w:ascii="Arial" w:hAnsi="Arial" w:cs="Arial"/>
                <w:b/>
                <w:sz w:val="24"/>
                <w:szCs w:val="24"/>
                <w:lang w:val="ro-RO"/>
              </w:rPr>
            </w:pPr>
            <w:r w:rsidRPr="003F2DFB">
              <w:rPr>
                <w:rFonts w:ascii="Arial" w:hAnsi="Arial" w:cs="Arial"/>
                <w:b/>
                <w:sz w:val="24"/>
                <w:szCs w:val="24"/>
                <w:lang w:val="ro-RO"/>
              </w:rPr>
              <w:t>Tip produs/subprodus</w:t>
            </w:r>
          </w:p>
        </w:tc>
        <w:tc>
          <w:tcPr>
            <w:tcW w:w="3559" w:type="dxa"/>
            <w:shd w:val="clear" w:color="auto" w:fill="C0C0C0"/>
            <w:vAlign w:val="center"/>
          </w:tcPr>
          <w:p w:rsidR="00945D4B" w:rsidRPr="003F2DFB" w:rsidRDefault="00945D4B" w:rsidP="000C5EFE">
            <w:pPr>
              <w:autoSpaceDE w:val="0"/>
              <w:autoSpaceDN w:val="0"/>
              <w:adjustRightInd w:val="0"/>
              <w:spacing w:before="40" w:after="0" w:line="240" w:lineRule="auto"/>
              <w:jc w:val="center"/>
              <w:rPr>
                <w:rFonts w:ascii="Arial" w:hAnsi="Arial" w:cs="Arial"/>
                <w:b/>
                <w:sz w:val="24"/>
                <w:szCs w:val="24"/>
                <w:lang w:val="ro-RO"/>
              </w:rPr>
            </w:pPr>
            <w:r w:rsidRPr="003F2DFB">
              <w:rPr>
                <w:rFonts w:ascii="Arial" w:hAnsi="Arial" w:cs="Arial"/>
                <w:b/>
                <w:sz w:val="24"/>
                <w:szCs w:val="24"/>
                <w:lang w:val="ro-RO"/>
              </w:rPr>
              <w:t>Denumire produs/subprodus</w:t>
            </w:r>
          </w:p>
        </w:tc>
        <w:tc>
          <w:tcPr>
            <w:tcW w:w="1107" w:type="dxa"/>
            <w:shd w:val="clear" w:color="auto" w:fill="C0C0C0"/>
            <w:vAlign w:val="center"/>
          </w:tcPr>
          <w:p w:rsidR="00945D4B" w:rsidRPr="003F2DFB" w:rsidRDefault="00945D4B" w:rsidP="000C5EFE">
            <w:pPr>
              <w:autoSpaceDE w:val="0"/>
              <w:autoSpaceDN w:val="0"/>
              <w:adjustRightInd w:val="0"/>
              <w:spacing w:before="40" w:after="0" w:line="240" w:lineRule="auto"/>
              <w:jc w:val="center"/>
              <w:rPr>
                <w:rFonts w:ascii="Arial" w:hAnsi="Arial" w:cs="Arial"/>
                <w:b/>
                <w:sz w:val="24"/>
                <w:szCs w:val="24"/>
                <w:lang w:val="ro-RO"/>
              </w:rPr>
            </w:pPr>
            <w:r w:rsidRPr="003F2DFB">
              <w:rPr>
                <w:rFonts w:ascii="Arial" w:hAnsi="Arial" w:cs="Arial"/>
                <w:b/>
                <w:sz w:val="24"/>
                <w:szCs w:val="24"/>
                <w:lang w:val="ro-RO"/>
              </w:rPr>
              <w:t>Cantitate</w:t>
            </w:r>
          </w:p>
        </w:tc>
        <w:tc>
          <w:tcPr>
            <w:tcW w:w="1186" w:type="dxa"/>
            <w:shd w:val="clear" w:color="auto" w:fill="C0C0C0"/>
            <w:vAlign w:val="center"/>
          </w:tcPr>
          <w:p w:rsidR="00945D4B" w:rsidRPr="003F2DFB" w:rsidRDefault="00945D4B" w:rsidP="000C5EFE">
            <w:pPr>
              <w:autoSpaceDE w:val="0"/>
              <w:autoSpaceDN w:val="0"/>
              <w:adjustRightInd w:val="0"/>
              <w:spacing w:before="40" w:after="0" w:line="240" w:lineRule="auto"/>
              <w:jc w:val="center"/>
              <w:rPr>
                <w:rFonts w:ascii="Arial" w:hAnsi="Arial" w:cs="Arial"/>
                <w:b/>
                <w:sz w:val="24"/>
                <w:szCs w:val="24"/>
                <w:lang w:val="ro-RO"/>
              </w:rPr>
            </w:pPr>
            <w:r w:rsidRPr="003F2DFB">
              <w:rPr>
                <w:rFonts w:ascii="Arial" w:hAnsi="Arial" w:cs="Arial"/>
                <w:b/>
                <w:sz w:val="24"/>
                <w:szCs w:val="24"/>
                <w:lang w:val="ro-RO"/>
              </w:rPr>
              <w:t>UM</w:t>
            </w:r>
          </w:p>
        </w:tc>
        <w:tc>
          <w:tcPr>
            <w:tcW w:w="1977" w:type="dxa"/>
            <w:shd w:val="clear" w:color="auto" w:fill="C0C0C0"/>
            <w:vAlign w:val="center"/>
          </w:tcPr>
          <w:p w:rsidR="00945D4B" w:rsidRPr="003F2DFB" w:rsidRDefault="00945D4B" w:rsidP="000C5EFE">
            <w:pPr>
              <w:autoSpaceDE w:val="0"/>
              <w:autoSpaceDN w:val="0"/>
              <w:adjustRightInd w:val="0"/>
              <w:spacing w:before="40" w:after="0" w:line="240" w:lineRule="auto"/>
              <w:jc w:val="center"/>
              <w:rPr>
                <w:rFonts w:ascii="Arial" w:hAnsi="Arial" w:cs="Arial"/>
                <w:b/>
                <w:sz w:val="24"/>
                <w:szCs w:val="24"/>
                <w:lang w:val="ro-RO"/>
              </w:rPr>
            </w:pPr>
            <w:r w:rsidRPr="003F2DFB">
              <w:rPr>
                <w:rFonts w:ascii="Arial" w:hAnsi="Arial" w:cs="Arial"/>
                <w:b/>
                <w:sz w:val="24"/>
                <w:szCs w:val="24"/>
                <w:lang w:val="ro-RO"/>
              </w:rPr>
              <w:t>Destinație</w:t>
            </w:r>
          </w:p>
        </w:tc>
      </w:tr>
      <w:tr w:rsidR="00945D4B" w:rsidRPr="003F2DFB" w:rsidTr="000C5EFE">
        <w:tc>
          <w:tcPr>
            <w:tcW w:w="2175" w:type="dxa"/>
            <w:shd w:val="clear" w:color="auto" w:fill="auto"/>
          </w:tcPr>
          <w:p w:rsidR="00945D4B" w:rsidRPr="003F2DFB" w:rsidRDefault="00945D4B" w:rsidP="000C5EFE">
            <w:pPr>
              <w:autoSpaceDE w:val="0"/>
              <w:autoSpaceDN w:val="0"/>
              <w:adjustRightInd w:val="0"/>
              <w:spacing w:before="40" w:after="0" w:line="240" w:lineRule="auto"/>
              <w:jc w:val="center"/>
              <w:rPr>
                <w:rFonts w:ascii="Arial" w:hAnsi="Arial" w:cs="Arial"/>
                <w:sz w:val="24"/>
                <w:szCs w:val="24"/>
                <w:lang w:val="ro-RO"/>
              </w:rPr>
            </w:pPr>
            <w:r w:rsidRPr="003F2DFB">
              <w:rPr>
                <w:rFonts w:ascii="Arial" w:hAnsi="Arial" w:cs="Arial"/>
                <w:sz w:val="24"/>
                <w:szCs w:val="24"/>
                <w:lang w:val="ro-RO"/>
              </w:rPr>
              <w:t>Alte produse</w:t>
            </w:r>
          </w:p>
        </w:tc>
        <w:tc>
          <w:tcPr>
            <w:tcW w:w="3559" w:type="dxa"/>
            <w:shd w:val="clear" w:color="auto" w:fill="auto"/>
          </w:tcPr>
          <w:p w:rsidR="00945D4B" w:rsidRPr="003F2DFB" w:rsidRDefault="00945D4B" w:rsidP="000C5EFE">
            <w:pPr>
              <w:autoSpaceDE w:val="0"/>
              <w:autoSpaceDN w:val="0"/>
              <w:adjustRightInd w:val="0"/>
              <w:spacing w:before="40" w:after="0" w:line="240" w:lineRule="auto"/>
              <w:jc w:val="center"/>
              <w:rPr>
                <w:rFonts w:ascii="Arial" w:hAnsi="Arial" w:cs="Arial"/>
                <w:sz w:val="24"/>
                <w:szCs w:val="24"/>
                <w:lang w:val="ro-RO"/>
              </w:rPr>
            </w:pPr>
            <w:r w:rsidRPr="003F2DFB">
              <w:rPr>
                <w:rFonts w:ascii="Arial" w:hAnsi="Arial" w:cs="Arial"/>
                <w:sz w:val="24"/>
                <w:szCs w:val="24"/>
                <w:lang w:val="ro-RO"/>
              </w:rPr>
              <w:t>Apă potabilă</w:t>
            </w:r>
          </w:p>
        </w:tc>
        <w:tc>
          <w:tcPr>
            <w:tcW w:w="1107" w:type="dxa"/>
            <w:shd w:val="clear" w:color="auto" w:fill="auto"/>
          </w:tcPr>
          <w:p w:rsidR="00945D4B" w:rsidRPr="003F2DFB" w:rsidRDefault="00747BFC" w:rsidP="009D7723">
            <w:pPr>
              <w:autoSpaceDE w:val="0"/>
              <w:autoSpaceDN w:val="0"/>
              <w:adjustRightInd w:val="0"/>
              <w:spacing w:before="40" w:after="0" w:line="240" w:lineRule="auto"/>
              <w:rPr>
                <w:rFonts w:ascii="Arial" w:hAnsi="Arial" w:cs="Arial"/>
                <w:sz w:val="24"/>
                <w:szCs w:val="24"/>
                <w:lang w:val="ro-RO"/>
              </w:rPr>
            </w:pPr>
            <w:r w:rsidRPr="003F2DFB">
              <w:rPr>
                <w:rFonts w:ascii="Arial" w:hAnsi="Arial" w:cs="Arial"/>
                <w:sz w:val="24"/>
                <w:szCs w:val="24"/>
                <w:lang w:val="ro-RO"/>
              </w:rPr>
              <w:t>162</w:t>
            </w:r>
            <w:r w:rsidR="008B7564" w:rsidRPr="003F2DFB">
              <w:rPr>
                <w:rFonts w:ascii="Arial" w:hAnsi="Arial" w:cs="Arial"/>
                <w:sz w:val="24"/>
                <w:szCs w:val="24"/>
                <w:lang w:val="ro-RO"/>
              </w:rPr>
              <w:t>,00</w:t>
            </w:r>
          </w:p>
        </w:tc>
        <w:tc>
          <w:tcPr>
            <w:tcW w:w="1186" w:type="dxa"/>
            <w:shd w:val="clear" w:color="auto" w:fill="auto"/>
          </w:tcPr>
          <w:p w:rsidR="00945D4B" w:rsidRPr="003F2DFB" w:rsidRDefault="00E50C5D" w:rsidP="000A0537">
            <w:pPr>
              <w:autoSpaceDE w:val="0"/>
              <w:autoSpaceDN w:val="0"/>
              <w:adjustRightInd w:val="0"/>
              <w:spacing w:before="40" w:after="0" w:line="240" w:lineRule="auto"/>
              <w:jc w:val="center"/>
              <w:rPr>
                <w:rFonts w:ascii="Arial" w:hAnsi="Arial" w:cs="Arial"/>
                <w:sz w:val="24"/>
                <w:szCs w:val="24"/>
                <w:lang w:val="ro-RO"/>
              </w:rPr>
            </w:pPr>
            <w:r w:rsidRPr="003F2DFB">
              <w:rPr>
                <w:rFonts w:ascii="Arial" w:hAnsi="Arial" w:cs="Arial"/>
                <w:sz w:val="24"/>
                <w:szCs w:val="24"/>
                <w:lang w:val="ro-RO"/>
              </w:rPr>
              <w:t>mc</w:t>
            </w:r>
            <w:r w:rsidR="00945D4B" w:rsidRPr="003F2DFB">
              <w:rPr>
                <w:rFonts w:ascii="Arial" w:hAnsi="Arial" w:cs="Arial"/>
                <w:sz w:val="24"/>
                <w:szCs w:val="24"/>
                <w:lang w:val="ro-RO"/>
              </w:rPr>
              <w:t>/</w:t>
            </w:r>
            <w:r w:rsidR="008B7564" w:rsidRPr="003F2DFB">
              <w:rPr>
                <w:rFonts w:ascii="Arial" w:hAnsi="Arial" w:cs="Arial"/>
                <w:sz w:val="24"/>
                <w:szCs w:val="24"/>
                <w:lang w:val="ro-RO"/>
              </w:rPr>
              <w:t>zi</w:t>
            </w:r>
          </w:p>
        </w:tc>
        <w:tc>
          <w:tcPr>
            <w:tcW w:w="1977" w:type="dxa"/>
            <w:shd w:val="clear" w:color="auto" w:fill="auto"/>
          </w:tcPr>
          <w:p w:rsidR="00945D4B" w:rsidRPr="003F2DFB" w:rsidRDefault="00945D4B" w:rsidP="000C5EFE">
            <w:pPr>
              <w:autoSpaceDE w:val="0"/>
              <w:autoSpaceDN w:val="0"/>
              <w:adjustRightInd w:val="0"/>
              <w:spacing w:before="40" w:after="0" w:line="240" w:lineRule="auto"/>
              <w:jc w:val="center"/>
              <w:rPr>
                <w:rFonts w:ascii="Arial" w:hAnsi="Arial" w:cs="Arial"/>
                <w:sz w:val="24"/>
                <w:szCs w:val="24"/>
                <w:lang w:val="ro-RO"/>
              </w:rPr>
            </w:pPr>
          </w:p>
        </w:tc>
      </w:tr>
    </w:tbl>
    <w:p w:rsidR="00945D4B" w:rsidRPr="003F2DFB" w:rsidRDefault="00945D4B" w:rsidP="000C5EFE">
      <w:pPr>
        <w:autoSpaceDE w:val="0"/>
        <w:autoSpaceDN w:val="0"/>
        <w:adjustRightInd w:val="0"/>
        <w:spacing w:after="0" w:line="240" w:lineRule="auto"/>
        <w:jc w:val="both"/>
        <w:rPr>
          <w:rFonts w:ascii="Arial" w:hAnsi="Arial" w:cs="Arial"/>
          <w:sz w:val="24"/>
          <w:szCs w:val="24"/>
          <w:lang w:val="ro-RO"/>
        </w:rPr>
      </w:pPr>
    </w:p>
    <w:p w:rsidR="00945D4B" w:rsidRPr="003F2DFB" w:rsidRDefault="00945D4B" w:rsidP="00D51672">
      <w:pPr>
        <w:pStyle w:val="Heading2"/>
        <w:rPr>
          <w:rFonts w:ascii="Arial" w:hAnsi="Arial" w:cs="Arial"/>
        </w:rPr>
      </w:pPr>
      <w:r w:rsidRPr="003F2DFB">
        <w:rPr>
          <w:rFonts w:ascii="Arial" w:hAnsi="Arial" w:cs="Arial"/>
        </w:rPr>
        <w:t xml:space="preserve">6. Datele referitoare la centrala termică proprie - dotare, combustibili utilizați </w:t>
      </w:r>
    </w:p>
    <w:p w:rsidR="00945D4B" w:rsidRPr="003F2DFB" w:rsidRDefault="00CF1902" w:rsidP="00E50C5D">
      <w:pPr>
        <w:autoSpaceDE w:val="0"/>
        <w:autoSpaceDN w:val="0"/>
        <w:adjustRightInd w:val="0"/>
        <w:spacing w:after="0" w:line="240" w:lineRule="auto"/>
        <w:ind w:firstLine="360"/>
        <w:jc w:val="both"/>
        <w:rPr>
          <w:rFonts w:ascii="Arial" w:hAnsi="Arial" w:cs="Arial"/>
          <w:sz w:val="24"/>
          <w:szCs w:val="24"/>
          <w:lang w:val="ro-RO"/>
        </w:rPr>
      </w:pPr>
      <w:r w:rsidRPr="003F2DFB">
        <w:rPr>
          <w:rFonts w:ascii="Arial" w:hAnsi="Arial" w:cs="Arial"/>
          <w:sz w:val="24"/>
          <w:szCs w:val="24"/>
          <w:lang w:val="ro-RO"/>
        </w:rPr>
        <w:t>-</w:t>
      </w:r>
      <w:r w:rsidR="00E50C5D" w:rsidRPr="003F2DFB">
        <w:rPr>
          <w:rFonts w:ascii="Arial" w:hAnsi="Arial" w:cs="Arial"/>
          <w:sz w:val="24"/>
          <w:szCs w:val="24"/>
          <w:lang w:val="ro-RO"/>
        </w:rPr>
        <w:t xml:space="preserve"> Nu este cazul.</w:t>
      </w:r>
    </w:p>
    <w:p w:rsidR="00945D4B" w:rsidRPr="003F2DFB" w:rsidRDefault="00945D4B" w:rsidP="00D51672">
      <w:pPr>
        <w:pStyle w:val="Heading2"/>
        <w:ind w:left="142"/>
        <w:rPr>
          <w:rFonts w:ascii="Arial" w:hAnsi="Arial" w:cs="Arial"/>
        </w:rPr>
      </w:pPr>
      <w:r w:rsidRPr="003F2DFB">
        <w:rPr>
          <w:rFonts w:ascii="Arial" w:hAnsi="Arial" w:cs="Arial"/>
        </w:rPr>
        <w:t>7. Alte date specifice activității: (coduri CAEN Rev.2 care se desfășoară pe amplasament, dar nu intră pe procedura de autorizare)</w:t>
      </w:r>
    </w:p>
    <w:p w:rsidR="00945D4B" w:rsidRPr="003F2DFB" w:rsidRDefault="00CF1902" w:rsidP="000C5EFE">
      <w:pPr>
        <w:autoSpaceDE w:val="0"/>
        <w:autoSpaceDN w:val="0"/>
        <w:adjustRightInd w:val="0"/>
        <w:spacing w:after="0" w:line="240" w:lineRule="auto"/>
        <w:ind w:firstLine="360"/>
        <w:jc w:val="both"/>
        <w:rPr>
          <w:rFonts w:ascii="Arial" w:eastAsia="Times New Roman" w:hAnsi="Arial" w:cs="Arial"/>
          <w:sz w:val="24"/>
          <w:szCs w:val="24"/>
          <w:lang w:val="ro-RO"/>
        </w:rPr>
      </w:pPr>
      <w:r w:rsidRPr="003F2DFB">
        <w:rPr>
          <w:rFonts w:ascii="Arial" w:eastAsia="Times New Roman" w:hAnsi="Arial" w:cs="Arial"/>
          <w:sz w:val="24"/>
          <w:szCs w:val="24"/>
          <w:lang w:val="ro-RO"/>
        </w:rPr>
        <w:t>Nu este cazul.</w:t>
      </w:r>
    </w:p>
    <w:p w:rsidR="00945D4B" w:rsidRPr="003F2DFB" w:rsidRDefault="00945D4B" w:rsidP="00CF1902">
      <w:pPr>
        <w:spacing w:after="0" w:line="240" w:lineRule="auto"/>
        <w:ind w:left="690"/>
        <w:jc w:val="both"/>
        <w:rPr>
          <w:rFonts w:ascii="Arial" w:eastAsia="Times New Roman" w:hAnsi="Arial" w:cs="Arial"/>
          <w:sz w:val="24"/>
          <w:szCs w:val="24"/>
          <w:lang w:val="ro-RO"/>
        </w:rPr>
      </w:pPr>
      <w:r w:rsidRPr="003F2DFB">
        <w:rPr>
          <w:rStyle w:val="StyleHiddenCaracter"/>
          <w:sz w:val="24"/>
          <w:lang w:val="ro-RO"/>
        </w:rPr>
        <w:t xml:space="preserve"> </w:t>
      </w:r>
    </w:p>
    <w:p w:rsidR="00945D4B" w:rsidRPr="003F2DFB" w:rsidRDefault="00945D4B" w:rsidP="00D51672">
      <w:pPr>
        <w:pStyle w:val="Heading2"/>
        <w:rPr>
          <w:rFonts w:ascii="Arial" w:hAnsi="Arial" w:cs="Arial"/>
        </w:rPr>
      </w:pPr>
      <w:r w:rsidRPr="003F2DFB">
        <w:rPr>
          <w:rFonts w:ascii="Arial" w:hAnsi="Arial" w:cs="Arial"/>
        </w:rPr>
        <w:t>8. Programul de funcționare</w:t>
      </w:r>
    </w:p>
    <w:p w:rsidR="00D51672" w:rsidRPr="003F2DFB" w:rsidRDefault="009D7723" w:rsidP="009D7723">
      <w:pPr>
        <w:spacing w:after="0" w:line="240" w:lineRule="auto"/>
        <w:jc w:val="both"/>
        <w:rPr>
          <w:rFonts w:ascii="Arial" w:hAnsi="Arial" w:cs="Arial"/>
          <w:noProof/>
          <w:sz w:val="24"/>
          <w:szCs w:val="24"/>
          <w:lang w:val="ro-RO"/>
        </w:rPr>
      </w:pPr>
      <w:r w:rsidRPr="003F2DFB">
        <w:rPr>
          <w:rFonts w:ascii="Arial" w:hAnsi="Arial" w:cs="Arial"/>
          <w:noProof/>
          <w:sz w:val="24"/>
          <w:szCs w:val="24"/>
          <w:lang w:val="ro-RO"/>
        </w:rPr>
        <w:t xml:space="preserve">Regimul de lucru: </w:t>
      </w:r>
      <w:r w:rsidR="00E50C5D" w:rsidRPr="003F2DFB">
        <w:rPr>
          <w:rFonts w:ascii="Arial" w:hAnsi="Arial" w:cs="Arial"/>
          <w:noProof/>
          <w:sz w:val="24"/>
          <w:szCs w:val="24"/>
          <w:lang w:val="ro-RO"/>
        </w:rPr>
        <w:t>24 ore /zi,</w:t>
      </w:r>
      <w:r w:rsidRPr="003F2DFB">
        <w:rPr>
          <w:rFonts w:ascii="Arial" w:hAnsi="Arial" w:cs="Arial"/>
          <w:noProof/>
          <w:sz w:val="24"/>
          <w:szCs w:val="24"/>
          <w:lang w:val="ro-RO"/>
        </w:rPr>
        <w:t>7 zile/săptămâna, 365 zile/an</w:t>
      </w:r>
    </w:p>
    <w:p w:rsidR="00945D4B" w:rsidRPr="003F2DFB" w:rsidRDefault="00945D4B" w:rsidP="000C5EFE">
      <w:pPr>
        <w:pStyle w:val="Heading1"/>
        <w:rPr>
          <w:rFonts w:ascii="Arial" w:eastAsia="Times New Roman" w:hAnsi="Arial" w:cs="Arial"/>
          <w:b/>
          <w:color w:val="auto"/>
          <w:sz w:val="24"/>
          <w:szCs w:val="24"/>
          <w:lang w:val="ro-RO"/>
        </w:rPr>
      </w:pPr>
      <w:r w:rsidRPr="003F2DFB">
        <w:rPr>
          <w:rFonts w:ascii="Arial" w:eastAsia="Times New Roman" w:hAnsi="Arial" w:cs="Arial"/>
          <w:b/>
          <w:color w:val="auto"/>
          <w:sz w:val="24"/>
          <w:szCs w:val="24"/>
          <w:lang w:val="ro-RO"/>
        </w:rPr>
        <w:t>II. Instalațiile, măsurile și condițiile de protecție a mediului</w:t>
      </w:r>
    </w:p>
    <w:p w:rsidR="00945D4B" w:rsidRPr="003F2DFB" w:rsidRDefault="00945D4B" w:rsidP="000C5EFE">
      <w:pPr>
        <w:autoSpaceDE w:val="0"/>
        <w:autoSpaceDN w:val="0"/>
        <w:adjustRightInd w:val="0"/>
        <w:spacing w:after="0" w:line="240" w:lineRule="auto"/>
        <w:jc w:val="both"/>
        <w:rPr>
          <w:rFonts w:ascii="Arial" w:eastAsia="Times New Roman" w:hAnsi="Arial" w:cs="Arial"/>
          <w:sz w:val="24"/>
          <w:szCs w:val="24"/>
          <w:lang w:val="ro-RO"/>
        </w:rPr>
      </w:pPr>
    </w:p>
    <w:p w:rsidR="00945D4B" w:rsidRPr="003F2DFB" w:rsidRDefault="00945D4B" w:rsidP="000C5EFE">
      <w:pPr>
        <w:pStyle w:val="Heading2"/>
        <w:ind w:left="360"/>
        <w:rPr>
          <w:rFonts w:ascii="Arial" w:hAnsi="Arial" w:cs="Arial"/>
        </w:rPr>
      </w:pPr>
      <w:r w:rsidRPr="003F2DFB">
        <w:rPr>
          <w:rFonts w:ascii="Arial" w:hAnsi="Arial" w:cs="Arial"/>
        </w:rPr>
        <w:t>1. Stațiile și instalațiile pentru reținerea, evacuarea și dispersia poluanților în mediu, din dotare (pe factori de mediu)</w:t>
      </w:r>
      <w:r w:rsidR="006F2A5E" w:rsidRPr="003F2DFB">
        <w:rPr>
          <w:rFonts w:ascii="Arial" w:hAnsi="Arial" w:cs="Arial"/>
        </w:rPr>
        <w:t>:</w:t>
      </w:r>
    </w:p>
    <w:p w:rsidR="00FA36ED" w:rsidRPr="003F2DFB" w:rsidRDefault="00FA36ED" w:rsidP="00F40692">
      <w:pPr>
        <w:pStyle w:val="ListParagraph"/>
        <w:jc w:val="both"/>
        <w:rPr>
          <w:rFonts w:ascii="Arial" w:hAnsi="Arial" w:cs="Arial"/>
          <w:bCs/>
          <w:sz w:val="24"/>
          <w:szCs w:val="24"/>
          <w:lang w:val="ro-RO"/>
        </w:rPr>
      </w:pPr>
    </w:p>
    <w:p w:rsidR="00FA36ED" w:rsidRPr="003F2DFB" w:rsidRDefault="00F40692" w:rsidP="00F40692">
      <w:pPr>
        <w:pStyle w:val="ListParagraph"/>
        <w:numPr>
          <w:ilvl w:val="0"/>
          <w:numId w:val="44"/>
        </w:numPr>
        <w:jc w:val="both"/>
        <w:rPr>
          <w:rFonts w:ascii="Arial" w:hAnsi="Arial" w:cs="Arial"/>
          <w:bCs/>
          <w:sz w:val="24"/>
          <w:szCs w:val="24"/>
          <w:lang w:val="ro-RO"/>
        </w:rPr>
      </w:pPr>
      <w:r w:rsidRPr="003F2DFB">
        <w:rPr>
          <w:rFonts w:ascii="Arial" w:hAnsi="Arial" w:cs="Arial"/>
          <w:bCs/>
          <w:sz w:val="24"/>
          <w:szCs w:val="24"/>
          <w:lang w:val="ro-RO"/>
        </w:rPr>
        <w:t>Emisii în aer</w:t>
      </w:r>
      <w:r w:rsidRPr="003F2DFB">
        <w:rPr>
          <w:rFonts w:ascii="Arial" w:hAnsi="Arial" w:cs="Arial"/>
          <w:bCs/>
          <w:sz w:val="24"/>
          <w:szCs w:val="24"/>
        </w:rPr>
        <w:t>:</w:t>
      </w:r>
      <w:r w:rsidRPr="003F2DFB">
        <w:rPr>
          <w:rFonts w:ascii="Arial" w:hAnsi="Arial" w:cs="Arial"/>
          <w:bCs/>
          <w:sz w:val="24"/>
          <w:szCs w:val="24"/>
          <w:lang w:val="ro-RO"/>
        </w:rPr>
        <w:t>Gazele de ardere rezultate de la sobe de teracotă sunt evacuate printr-un coș de fum având înălțimea de H=10 m și D=30 cm</w:t>
      </w:r>
      <w:r w:rsidRPr="003F2DFB">
        <w:rPr>
          <w:rFonts w:ascii="Arial" w:hAnsi="Arial" w:cs="Arial"/>
          <w:bCs/>
          <w:sz w:val="24"/>
          <w:szCs w:val="24"/>
        </w:rPr>
        <w:t>;</w:t>
      </w:r>
    </w:p>
    <w:p w:rsidR="00F40692" w:rsidRPr="003F2DFB" w:rsidRDefault="00F40692" w:rsidP="00F40692">
      <w:pPr>
        <w:pStyle w:val="ListParagraph"/>
        <w:numPr>
          <w:ilvl w:val="0"/>
          <w:numId w:val="44"/>
        </w:numPr>
        <w:jc w:val="both"/>
        <w:rPr>
          <w:rFonts w:ascii="Arial" w:hAnsi="Arial" w:cs="Arial"/>
          <w:bCs/>
          <w:sz w:val="24"/>
          <w:szCs w:val="24"/>
          <w:lang w:val="ro-RO"/>
        </w:rPr>
      </w:pPr>
      <w:r w:rsidRPr="003F2DFB">
        <w:rPr>
          <w:rFonts w:ascii="Arial" w:hAnsi="Arial" w:cs="Arial"/>
          <w:bCs/>
          <w:sz w:val="24"/>
          <w:szCs w:val="24"/>
          <w:lang w:val="ro-RO"/>
        </w:rPr>
        <w:t>Emisii în apă</w:t>
      </w:r>
      <w:r w:rsidRPr="003F2DFB">
        <w:rPr>
          <w:rFonts w:ascii="Arial" w:hAnsi="Arial" w:cs="Arial"/>
          <w:bCs/>
          <w:sz w:val="24"/>
          <w:szCs w:val="24"/>
        </w:rPr>
        <w:t>:</w:t>
      </w:r>
      <w:r w:rsidRPr="003F2DFB">
        <w:rPr>
          <w:rFonts w:ascii="Arial" w:hAnsi="Arial" w:cs="Arial"/>
          <w:bCs/>
          <w:sz w:val="24"/>
          <w:szCs w:val="24"/>
          <w:lang w:val="ro-RO"/>
        </w:rPr>
        <w:t xml:space="preserve"> Apele uzate sunt evacuate într-un bazin vidanjabil având capacitatea de V= 5,00 mc</w:t>
      </w:r>
      <w:r w:rsidRPr="003F2DFB">
        <w:rPr>
          <w:rFonts w:ascii="Arial" w:hAnsi="Arial" w:cs="Arial"/>
          <w:bCs/>
          <w:sz w:val="24"/>
          <w:szCs w:val="24"/>
        </w:rPr>
        <w:t>;</w:t>
      </w:r>
    </w:p>
    <w:p w:rsidR="00682725" w:rsidRPr="003F2DFB" w:rsidRDefault="00945D4B" w:rsidP="006F2A5E">
      <w:pPr>
        <w:pStyle w:val="Heading2"/>
        <w:ind w:left="360"/>
        <w:rPr>
          <w:rFonts w:ascii="Arial" w:hAnsi="Arial" w:cs="Arial"/>
        </w:rPr>
      </w:pPr>
      <w:r w:rsidRPr="003F2DFB">
        <w:rPr>
          <w:rFonts w:ascii="Arial" w:hAnsi="Arial" w:cs="Arial"/>
        </w:rPr>
        <w:t>2. Alte amenajări speciale, dotări și măsuri pentru protecț</w:t>
      </w:r>
      <w:r w:rsidR="006F2A5E" w:rsidRPr="003F2DFB">
        <w:rPr>
          <w:rFonts w:ascii="Arial" w:hAnsi="Arial" w:cs="Arial"/>
        </w:rPr>
        <w:t>ia mediului:</w:t>
      </w:r>
    </w:p>
    <w:p w:rsidR="00100D89" w:rsidRPr="003F2DFB" w:rsidRDefault="00100D89" w:rsidP="00100D89">
      <w:pPr>
        <w:numPr>
          <w:ilvl w:val="0"/>
          <w:numId w:val="3"/>
        </w:numPr>
        <w:spacing w:after="0" w:line="240" w:lineRule="auto"/>
        <w:jc w:val="both"/>
        <w:rPr>
          <w:rFonts w:ascii="Arial" w:hAnsi="Arial" w:cs="Arial"/>
          <w:sz w:val="24"/>
          <w:szCs w:val="24"/>
          <w:lang w:val="ro-RO"/>
        </w:rPr>
      </w:pPr>
      <w:r w:rsidRPr="003F2DFB">
        <w:rPr>
          <w:rFonts w:ascii="Arial" w:hAnsi="Arial" w:cs="Arial"/>
          <w:sz w:val="24"/>
          <w:szCs w:val="24"/>
          <w:lang w:val="ro-RO"/>
        </w:rPr>
        <w:t>În jurul forajelor este instituită zona de protecţie sanitară şi zona de protecţie hidrogeologică.</w:t>
      </w:r>
    </w:p>
    <w:p w:rsidR="00100D89" w:rsidRDefault="00100D89" w:rsidP="00100D89">
      <w:pPr>
        <w:numPr>
          <w:ilvl w:val="0"/>
          <w:numId w:val="3"/>
        </w:numPr>
        <w:spacing w:after="0" w:line="240" w:lineRule="auto"/>
        <w:ind w:left="720" w:hanging="11"/>
        <w:jc w:val="both"/>
        <w:rPr>
          <w:rFonts w:ascii="Arial" w:hAnsi="Arial" w:cs="Arial"/>
          <w:sz w:val="24"/>
          <w:szCs w:val="24"/>
          <w:lang w:val="ro-RO"/>
        </w:rPr>
      </w:pPr>
      <w:r w:rsidRPr="003F2DFB">
        <w:rPr>
          <w:rFonts w:ascii="Arial" w:hAnsi="Arial" w:cs="Arial"/>
          <w:sz w:val="24"/>
          <w:szCs w:val="24"/>
          <w:lang w:val="ro-RO"/>
        </w:rPr>
        <w:t>Perimetrul de protecţie hidrogeologică aferentă surselor de al</w:t>
      </w:r>
      <w:r w:rsidR="00F40692" w:rsidRPr="003F2DFB">
        <w:rPr>
          <w:rFonts w:ascii="Arial" w:hAnsi="Arial" w:cs="Arial"/>
          <w:sz w:val="24"/>
          <w:szCs w:val="24"/>
          <w:lang w:val="ro-RO"/>
        </w:rPr>
        <w:t>imentare cu apă a comunei Gălăuțaș</w:t>
      </w:r>
      <w:r w:rsidRPr="003F2DFB">
        <w:rPr>
          <w:rFonts w:ascii="Arial" w:hAnsi="Arial" w:cs="Arial"/>
          <w:sz w:val="24"/>
          <w:szCs w:val="24"/>
          <w:lang w:val="ro-RO"/>
        </w:rPr>
        <w:t>, delimitat în coordonate Stereo 70:</w:t>
      </w:r>
    </w:p>
    <w:tbl>
      <w:tblPr>
        <w:tblStyle w:val="TableGrid"/>
        <w:tblW w:w="0" w:type="auto"/>
        <w:tblLook w:val="04A0" w:firstRow="1" w:lastRow="0" w:firstColumn="1" w:lastColumn="0" w:noHBand="0" w:noVBand="1"/>
      </w:tblPr>
      <w:tblGrid>
        <w:gridCol w:w="2256"/>
        <w:gridCol w:w="518"/>
        <w:gridCol w:w="1413"/>
        <w:gridCol w:w="1413"/>
        <w:gridCol w:w="1690"/>
        <w:gridCol w:w="1413"/>
        <w:gridCol w:w="1413"/>
      </w:tblGrid>
      <w:tr w:rsidR="00100DC3" w:rsidRPr="003F2DFB" w:rsidTr="00E00466">
        <w:tc>
          <w:tcPr>
            <w:tcW w:w="1445" w:type="dxa"/>
          </w:tcPr>
          <w:p w:rsidR="00100DC3" w:rsidRPr="00100DC3" w:rsidRDefault="00100DC3" w:rsidP="00100DC3">
            <w:pPr>
              <w:pStyle w:val="ListParagraph"/>
              <w:numPr>
                <w:ilvl w:val="0"/>
                <w:numId w:val="3"/>
              </w:numPr>
              <w:tabs>
                <w:tab w:val="left" w:pos="1843"/>
              </w:tabs>
              <w:spacing w:after="0" w:line="240" w:lineRule="auto"/>
              <w:jc w:val="both"/>
              <w:rPr>
                <w:rFonts w:ascii="Arial" w:hAnsi="Arial" w:cs="Arial"/>
                <w:sz w:val="24"/>
                <w:szCs w:val="24"/>
                <w:lang w:val="ro-RO"/>
              </w:rPr>
            </w:pPr>
            <w:r w:rsidRPr="00100DC3">
              <w:rPr>
                <w:rFonts w:ascii="Arial" w:hAnsi="Arial" w:cs="Arial"/>
                <w:sz w:val="24"/>
                <w:szCs w:val="24"/>
                <w:lang w:val="ro-RO"/>
              </w:rPr>
              <w:t>Puț</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Nr.</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X</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Y</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Nr.</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X</w:t>
            </w: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Y</w:t>
            </w:r>
          </w:p>
        </w:tc>
      </w:tr>
      <w:tr w:rsidR="00100DC3" w:rsidRPr="003F2DFB" w:rsidTr="00E00466">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Zona de protective sanitară cu regim sever și restricție</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Zona de protective hidrogeologică</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p>
        </w:tc>
      </w:tr>
      <w:tr w:rsidR="00100DC3" w:rsidRPr="003F2DFB" w:rsidTr="00E00466">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530707,377</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600556,920</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1</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529881,210</w:t>
            </w: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600282,959</w:t>
            </w:r>
          </w:p>
        </w:tc>
      </w:tr>
      <w:tr w:rsidR="00100DC3" w:rsidRPr="003F2DFB" w:rsidTr="00E00466">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530730,824</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600565,191</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2</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530721,745</w:t>
            </w: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600661,086</w:t>
            </w:r>
          </w:p>
        </w:tc>
      </w:tr>
      <w:tr w:rsidR="00100DC3" w:rsidRPr="003F2DFB" w:rsidTr="00E00466">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530736,297</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600541,815</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3</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530831,836</w:t>
            </w: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600493,806</w:t>
            </w:r>
          </w:p>
        </w:tc>
      </w:tr>
      <w:tr w:rsidR="00100DC3" w:rsidRPr="003F2DFB" w:rsidTr="00E00466">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530713,169</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600533,145</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4</w:t>
            </w:r>
          </w:p>
        </w:tc>
        <w:tc>
          <w:tcPr>
            <w:tcW w:w="1445"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530101,391</w:t>
            </w:r>
          </w:p>
        </w:tc>
        <w:tc>
          <w:tcPr>
            <w:tcW w:w="1446" w:type="dxa"/>
          </w:tcPr>
          <w:p w:rsidR="00100DC3" w:rsidRPr="003F2DFB" w:rsidRDefault="00100DC3" w:rsidP="00E00466">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599948,398</w:t>
            </w:r>
          </w:p>
        </w:tc>
      </w:tr>
    </w:tbl>
    <w:p w:rsidR="00100DC3" w:rsidRDefault="00100DC3" w:rsidP="00100DC3">
      <w:p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 xml:space="preserve"> Captare-Puț  X</w:t>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t>530724,78    Captare –puț Y</w:t>
      </w:r>
      <w:r w:rsidRPr="003F2DFB">
        <w:rPr>
          <w:rFonts w:ascii="Arial" w:hAnsi="Arial" w:cs="Arial"/>
          <w:sz w:val="24"/>
          <w:szCs w:val="24"/>
          <w:lang w:val="ro-RO"/>
        </w:rPr>
        <w:tab/>
      </w:r>
      <w:r w:rsidRPr="003F2DFB">
        <w:rPr>
          <w:rFonts w:ascii="Arial" w:hAnsi="Arial" w:cs="Arial"/>
          <w:sz w:val="24"/>
          <w:szCs w:val="24"/>
          <w:lang w:val="ro-RO"/>
        </w:rPr>
        <w:tab/>
      </w:r>
      <w:r w:rsidRPr="003F2DFB">
        <w:rPr>
          <w:rFonts w:ascii="Arial" w:hAnsi="Arial" w:cs="Arial"/>
          <w:sz w:val="24"/>
          <w:szCs w:val="24"/>
          <w:lang w:val="ro-RO"/>
        </w:rPr>
        <w:tab/>
        <w:t>600547,22</w:t>
      </w:r>
    </w:p>
    <w:p w:rsidR="00100DC3" w:rsidRPr="003F2DFB" w:rsidRDefault="00100DC3" w:rsidP="00100DC3">
      <w:pPr>
        <w:tabs>
          <w:tab w:val="left" w:pos="1843"/>
        </w:tabs>
        <w:spacing w:after="0" w:line="240" w:lineRule="auto"/>
        <w:jc w:val="both"/>
        <w:rPr>
          <w:rFonts w:ascii="Arial" w:hAnsi="Arial" w:cs="Arial"/>
          <w:sz w:val="24"/>
          <w:szCs w:val="24"/>
          <w:lang w:val="ro-RO"/>
        </w:rPr>
      </w:pPr>
    </w:p>
    <w:p w:rsidR="00990552" w:rsidRDefault="00990552" w:rsidP="00990552">
      <w:pPr>
        <w:pStyle w:val="ListParagraph"/>
        <w:numPr>
          <w:ilvl w:val="0"/>
          <w:numId w:val="3"/>
        </w:numPr>
        <w:tabs>
          <w:tab w:val="left" w:pos="1843"/>
        </w:tabs>
        <w:spacing w:after="0" w:line="240" w:lineRule="auto"/>
        <w:jc w:val="both"/>
        <w:rPr>
          <w:rFonts w:ascii="Arial" w:hAnsi="Arial" w:cs="Arial"/>
          <w:sz w:val="24"/>
          <w:szCs w:val="24"/>
          <w:lang w:val="ro-RO"/>
        </w:rPr>
      </w:pPr>
      <w:r w:rsidRPr="003F2DFB">
        <w:rPr>
          <w:rFonts w:ascii="Arial" w:hAnsi="Arial" w:cs="Arial"/>
          <w:sz w:val="24"/>
          <w:szCs w:val="24"/>
          <w:lang w:val="ro-RO"/>
        </w:rPr>
        <w:t>În jurul stației de tratare apă este instituită zonă de protecție sanitară.</w:t>
      </w:r>
    </w:p>
    <w:p w:rsidR="00100DC3" w:rsidRPr="003F2DFB" w:rsidRDefault="00100DC3" w:rsidP="00990552">
      <w:pPr>
        <w:pStyle w:val="ListParagraph"/>
        <w:numPr>
          <w:ilvl w:val="0"/>
          <w:numId w:val="3"/>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Apă captată din puțul forat este pompată printr-o conductă de aducțiune realizată din PEHD având</w:t>
      </w:r>
      <w:r>
        <w:rPr>
          <w:rFonts w:ascii="Arial" w:hAnsi="Arial" w:cs="Arial"/>
          <w:sz w:val="24"/>
          <w:szCs w:val="24"/>
        </w:rPr>
        <w:t>:</w:t>
      </w:r>
      <w:r w:rsidR="009474F2">
        <w:rPr>
          <w:rFonts w:ascii="Arial" w:hAnsi="Arial" w:cs="Arial"/>
          <w:sz w:val="24"/>
          <w:szCs w:val="24"/>
        </w:rPr>
        <w:t xml:space="preserve"> A=300 mc.</w:t>
      </w:r>
    </w:p>
    <w:p w:rsidR="00945D4B" w:rsidRPr="003F2DFB" w:rsidRDefault="00945D4B" w:rsidP="000C5EFE">
      <w:pPr>
        <w:pStyle w:val="Heading2"/>
        <w:ind w:left="360"/>
        <w:rPr>
          <w:rFonts w:ascii="Arial" w:hAnsi="Arial" w:cs="Arial"/>
        </w:rPr>
      </w:pPr>
      <w:r w:rsidRPr="003F2DFB">
        <w:rPr>
          <w:rFonts w:ascii="Arial" w:hAnsi="Arial" w:cs="Arial"/>
        </w:rPr>
        <w:t>3. Concentrațiile și debitele masice de poluanți, nivelul de zgomot, de radiații, admise la evacuarea în mediu, depășiri permise și în ce condiții</w:t>
      </w:r>
      <w:r w:rsidR="00682725" w:rsidRPr="003F2DFB">
        <w:rPr>
          <w:rFonts w:ascii="Arial" w:hAnsi="Arial" w:cs="Arial"/>
        </w:rPr>
        <w:t>:</w:t>
      </w:r>
    </w:p>
    <w:p w:rsidR="00100D89" w:rsidRPr="003F2DFB" w:rsidRDefault="009474F2" w:rsidP="009474F2">
      <w:pPr>
        <w:pStyle w:val="BodyText"/>
        <w:jc w:val="both"/>
        <w:rPr>
          <w:rFonts w:ascii="Arial" w:hAnsi="Arial" w:cs="Arial"/>
          <w:sz w:val="24"/>
          <w:szCs w:val="24"/>
          <w:lang w:val="ro-RO"/>
        </w:rPr>
      </w:pPr>
      <w:r>
        <w:rPr>
          <w:rFonts w:ascii="Arial" w:hAnsi="Arial" w:cs="Arial"/>
          <w:sz w:val="24"/>
          <w:szCs w:val="24"/>
          <w:lang w:val="ro-RO"/>
        </w:rPr>
        <w:t>xxxxxxxxxxxx</w:t>
      </w:r>
    </w:p>
    <w:p w:rsidR="00007194" w:rsidRPr="003F2DFB" w:rsidRDefault="00682725" w:rsidP="00941D3B">
      <w:pPr>
        <w:pStyle w:val="BodyTextIndent2"/>
        <w:spacing w:after="0" w:line="240" w:lineRule="auto"/>
        <w:ind w:left="288" w:firstLine="432"/>
        <w:jc w:val="both"/>
        <w:rPr>
          <w:rFonts w:ascii="Arial" w:hAnsi="Arial" w:cs="Arial"/>
          <w:b/>
          <w:bCs/>
          <w:i/>
          <w:iCs/>
          <w:sz w:val="24"/>
          <w:szCs w:val="24"/>
          <w:lang w:val="ro-RO"/>
        </w:rPr>
      </w:pPr>
      <w:r w:rsidRPr="003F2DFB">
        <w:rPr>
          <w:rFonts w:ascii="Arial" w:hAnsi="Arial" w:cs="Arial"/>
          <w:sz w:val="24"/>
          <w:szCs w:val="24"/>
          <w:lang w:val="ro-RO"/>
        </w:rPr>
        <w:t xml:space="preserve">b. </w:t>
      </w:r>
      <w:r w:rsidR="00007194" w:rsidRPr="003F2DFB">
        <w:rPr>
          <w:rFonts w:ascii="Arial" w:hAnsi="Arial" w:cs="Arial"/>
          <w:b/>
          <w:bCs/>
          <w:i/>
          <w:iCs/>
          <w:sz w:val="24"/>
          <w:szCs w:val="24"/>
          <w:u w:val="single"/>
          <w:lang w:val="ro-RO"/>
        </w:rPr>
        <w:t>La limita incintei obiectivului staţiei de epurare nu este permisă sesizarea olfactivă a mirosurilor dezagreabile  şi persistente</w:t>
      </w:r>
      <w:r w:rsidR="00007194" w:rsidRPr="003F2DFB">
        <w:rPr>
          <w:rFonts w:ascii="Arial" w:hAnsi="Arial" w:cs="Arial"/>
          <w:b/>
          <w:bCs/>
          <w:i/>
          <w:iCs/>
          <w:sz w:val="24"/>
          <w:szCs w:val="24"/>
          <w:lang w:val="ro-RO"/>
        </w:rPr>
        <w:t>.</w:t>
      </w:r>
    </w:p>
    <w:p w:rsidR="007C7F20" w:rsidRPr="003F2DFB" w:rsidRDefault="00682725" w:rsidP="00007194">
      <w:pPr>
        <w:pStyle w:val="BodyTextIndent2"/>
        <w:spacing w:after="0" w:line="240" w:lineRule="auto"/>
        <w:ind w:left="288" w:firstLine="432"/>
        <w:rPr>
          <w:rFonts w:ascii="Arial" w:hAnsi="Arial" w:cs="Arial"/>
          <w:sz w:val="24"/>
          <w:szCs w:val="24"/>
          <w:lang w:val="ro-RO"/>
        </w:rPr>
      </w:pPr>
      <w:r w:rsidRPr="003F2DFB">
        <w:rPr>
          <w:rFonts w:ascii="Arial" w:hAnsi="Arial" w:cs="Arial"/>
          <w:sz w:val="24"/>
          <w:szCs w:val="24"/>
          <w:lang w:val="ro-RO"/>
        </w:rPr>
        <w:t xml:space="preserve">c. </w:t>
      </w:r>
      <w:r w:rsidR="007C7F20" w:rsidRPr="003F2DFB">
        <w:rPr>
          <w:rFonts w:ascii="Arial" w:hAnsi="Arial" w:cs="Arial"/>
          <w:sz w:val="24"/>
          <w:szCs w:val="24"/>
          <w:lang w:val="ro-RO"/>
        </w:rPr>
        <w:t>Nivelul de zgomot rezultat în urma desfășurării activității, măsurat în conformitate cu prevederile standardului SR ISO nr.1996/2-08 nu va depăși valorile maxime prevăzute de SR 10009/2017 și anume:</w:t>
      </w:r>
    </w:p>
    <w:p w:rsidR="007C7F20" w:rsidRPr="003F2DFB" w:rsidRDefault="007C7F20" w:rsidP="00007194">
      <w:pPr>
        <w:pStyle w:val="BodyTextIndent"/>
        <w:spacing w:after="0" w:line="240" w:lineRule="auto"/>
        <w:ind w:left="288"/>
        <w:rPr>
          <w:rFonts w:ascii="Arial" w:hAnsi="Arial" w:cs="Arial"/>
          <w:sz w:val="24"/>
          <w:szCs w:val="24"/>
          <w:lang w:val="ro-RO"/>
        </w:rPr>
      </w:pPr>
      <w:r w:rsidRPr="003F2DFB">
        <w:rPr>
          <w:rFonts w:ascii="Arial" w:hAnsi="Arial" w:cs="Arial"/>
          <w:sz w:val="24"/>
          <w:szCs w:val="24"/>
          <w:lang w:val="ro-RO"/>
        </w:rPr>
        <w:t>L ech = 65 dB(A) măsurat la limita spațiului funcțional al incintei industriale;</w:t>
      </w:r>
    </w:p>
    <w:p w:rsidR="007C7F20" w:rsidRPr="003F2DFB" w:rsidRDefault="007C7F20" w:rsidP="00007194">
      <w:pPr>
        <w:pStyle w:val="BodyTextIndent"/>
        <w:spacing w:after="0" w:line="240" w:lineRule="auto"/>
        <w:ind w:left="288"/>
        <w:rPr>
          <w:rFonts w:ascii="Arial" w:hAnsi="Arial" w:cs="Arial"/>
          <w:sz w:val="24"/>
          <w:szCs w:val="24"/>
          <w:lang w:val="ro-RO"/>
        </w:rPr>
      </w:pPr>
      <w:r w:rsidRPr="003F2DFB">
        <w:rPr>
          <w:rFonts w:ascii="Arial" w:hAnsi="Arial" w:cs="Arial"/>
          <w:sz w:val="24"/>
          <w:szCs w:val="24"/>
          <w:lang w:val="ro-RO"/>
        </w:rPr>
        <w:t>L ech = 60 dB(A) măsurat la limita proprietății învecinate-clădire rezidențială cu curte;</w:t>
      </w:r>
    </w:p>
    <w:p w:rsidR="007C7F20" w:rsidRPr="003F2DFB" w:rsidRDefault="007C7F20" w:rsidP="00007194">
      <w:pPr>
        <w:pStyle w:val="BodyTextIndent"/>
        <w:spacing w:after="0" w:line="240" w:lineRule="auto"/>
        <w:ind w:left="288"/>
        <w:rPr>
          <w:rFonts w:ascii="Arial" w:hAnsi="Arial" w:cs="Arial"/>
          <w:sz w:val="24"/>
          <w:szCs w:val="24"/>
          <w:lang w:val="ro-RO"/>
        </w:rPr>
      </w:pPr>
      <w:r w:rsidRPr="003F2DFB">
        <w:rPr>
          <w:rFonts w:ascii="Arial" w:hAnsi="Arial" w:cs="Arial"/>
          <w:sz w:val="24"/>
          <w:szCs w:val="24"/>
          <w:lang w:val="ro-RO"/>
        </w:rPr>
        <w:t>L ech = 50 dB(A) măsurat la fațada clădirii rezidențiale care este cea mai expusă acțiunii sursei de zgomot rezultat din activitatea industrială;</w:t>
      </w:r>
    </w:p>
    <w:p w:rsidR="00945D4B" w:rsidRPr="003F2DFB" w:rsidRDefault="00945D4B" w:rsidP="00682725">
      <w:pPr>
        <w:pStyle w:val="NoSpacing"/>
        <w:rPr>
          <w:rFonts w:ascii="Arial" w:hAnsi="Arial" w:cs="Arial"/>
          <w:b/>
          <w:sz w:val="24"/>
          <w:szCs w:val="24"/>
          <w:lang w:val="ro-RO"/>
        </w:rPr>
      </w:pPr>
    </w:p>
    <w:p w:rsidR="00682725" w:rsidRPr="003F2DFB" w:rsidRDefault="00945D4B" w:rsidP="0089684F">
      <w:pPr>
        <w:pStyle w:val="Heading1"/>
        <w:rPr>
          <w:rFonts w:ascii="Arial" w:eastAsia="Times New Roman" w:hAnsi="Arial" w:cs="Arial"/>
          <w:b/>
          <w:color w:val="auto"/>
          <w:sz w:val="24"/>
          <w:szCs w:val="24"/>
          <w:lang w:val="ro-RO"/>
        </w:rPr>
      </w:pPr>
      <w:r w:rsidRPr="003F2DFB">
        <w:rPr>
          <w:rFonts w:ascii="Arial" w:eastAsia="Times New Roman" w:hAnsi="Arial" w:cs="Arial"/>
          <w:b/>
          <w:color w:val="auto"/>
          <w:sz w:val="24"/>
          <w:szCs w:val="24"/>
          <w:lang w:val="ro-RO"/>
        </w:rPr>
        <w:t>III. Monitorizarea mediului</w:t>
      </w:r>
    </w:p>
    <w:p w:rsidR="00682725" w:rsidRPr="003F2DFB" w:rsidRDefault="00682725" w:rsidP="007C7F20">
      <w:pPr>
        <w:pStyle w:val="BodyText2"/>
        <w:spacing w:after="0" w:line="240" w:lineRule="auto"/>
        <w:jc w:val="both"/>
        <w:rPr>
          <w:rFonts w:ascii="Arial" w:hAnsi="Arial" w:cs="Arial"/>
          <w:b/>
          <w:sz w:val="24"/>
          <w:szCs w:val="24"/>
          <w:lang w:val="ro-RO"/>
        </w:rPr>
      </w:pPr>
      <w:r w:rsidRPr="003F2DFB">
        <w:rPr>
          <w:rFonts w:ascii="Arial" w:hAnsi="Arial" w:cs="Arial"/>
          <w:b/>
          <w:sz w:val="24"/>
          <w:szCs w:val="24"/>
          <w:lang w:val="ro-RO"/>
        </w:rPr>
        <w:t>1.Indicatori fizico-chimici, bacteriologici şi biologici emisi, emisiile de poluanţi, frecvenţa, modul de valorificare a rezultatelor</w:t>
      </w:r>
    </w:p>
    <w:p w:rsidR="00682725" w:rsidRPr="003F2DFB" w:rsidRDefault="00682725" w:rsidP="00682725">
      <w:pPr>
        <w:numPr>
          <w:ilvl w:val="0"/>
          <w:numId w:val="6"/>
        </w:numPr>
        <w:tabs>
          <w:tab w:val="clear" w:pos="502"/>
          <w:tab w:val="num" w:pos="720"/>
        </w:tabs>
        <w:spacing w:after="0" w:line="240" w:lineRule="auto"/>
        <w:ind w:left="720"/>
        <w:jc w:val="both"/>
        <w:rPr>
          <w:rFonts w:ascii="Arial" w:hAnsi="Arial" w:cs="Arial"/>
          <w:sz w:val="24"/>
          <w:szCs w:val="24"/>
          <w:lang w:val="ro-RO"/>
        </w:rPr>
      </w:pPr>
      <w:r w:rsidRPr="003F2DFB">
        <w:rPr>
          <w:rFonts w:ascii="Arial" w:hAnsi="Arial" w:cs="Arial"/>
          <w:sz w:val="24"/>
          <w:szCs w:val="24"/>
          <w:lang w:val="ro-RO"/>
        </w:rPr>
        <w:t>asigurarea auto-monitorizării este obligaţia titularului de activitate prin laborator propriu sau prin terţi de laboratoare acreditate,</w:t>
      </w:r>
    </w:p>
    <w:p w:rsidR="00682725" w:rsidRPr="003F2DFB" w:rsidRDefault="00682725" w:rsidP="00682725">
      <w:pPr>
        <w:numPr>
          <w:ilvl w:val="0"/>
          <w:numId w:val="6"/>
        </w:numPr>
        <w:tabs>
          <w:tab w:val="clear" w:pos="502"/>
          <w:tab w:val="num" w:pos="720"/>
        </w:tabs>
        <w:spacing w:after="0" w:line="240" w:lineRule="auto"/>
        <w:ind w:left="720"/>
        <w:jc w:val="both"/>
        <w:rPr>
          <w:rFonts w:ascii="Arial" w:hAnsi="Arial" w:cs="Arial"/>
          <w:sz w:val="24"/>
          <w:szCs w:val="24"/>
          <w:lang w:val="ro-RO"/>
        </w:rPr>
      </w:pPr>
      <w:r w:rsidRPr="003F2DFB">
        <w:rPr>
          <w:rFonts w:ascii="Arial" w:hAnsi="Arial" w:cs="Arial"/>
          <w:sz w:val="24"/>
          <w:szCs w:val="24"/>
          <w:lang w:val="ro-RO"/>
        </w:rPr>
        <w:t>auto-monitorizarea se poate considera şi monitorizare de control în cazuri în care acestea sunt realizate prin laboratoare acreditate;</w:t>
      </w:r>
    </w:p>
    <w:p w:rsidR="00682725" w:rsidRPr="003F2DFB" w:rsidRDefault="00682725" w:rsidP="00682725">
      <w:pPr>
        <w:jc w:val="both"/>
        <w:rPr>
          <w:rFonts w:ascii="Arial" w:hAnsi="Arial" w:cs="Arial"/>
          <w:sz w:val="24"/>
          <w:szCs w:val="24"/>
          <w:u w:val="single"/>
          <w:lang w:val="ro-RO"/>
        </w:rPr>
      </w:pPr>
      <w:r w:rsidRPr="003F2DFB">
        <w:rPr>
          <w:rFonts w:ascii="Arial" w:hAnsi="Arial" w:cs="Arial"/>
          <w:sz w:val="24"/>
          <w:szCs w:val="24"/>
          <w:u w:val="single"/>
          <w:lang w:val="ro-RO"/>
        </w:rPr>
        <w:t>A. Pentru funcţionare în condiţii normale:</w:t>
      </w:r>
      <w:r w:rsidRPr="003F2DFB">
        <w:rPr>
          <w:rFonts w:ascii="Arial" w:hAnsi="Arial" w:cs="Arial"/>
          <w:sz w:val="24"/>
          <w:szCs w:val="24"/>
          <w:lang w:val="ro-RO"/>
        </w:rPr>
        <w:t xml:space="preserve"> </w:t>
      </w:r>
    </w:p>
    <w:p w:rsidR="00007194" w:rsidRPr="003F2DFB" w:rsidRDefault="00007194" w:rsidP="009474F2">
      <w:pPr>
        <w:tabs>
          <w:tab w:val="left" w:pos="284"/>
        </w:tabs>
        <w:spacing w:after="0" w:line="240" w:lineRule="auto"/>
        <w:jc w:val="both"/>
        <w:rPr>
          <w:rFonts w:ascii="Arial" w:eastAsia="Times New Roman" w:hAnsi="Arial" w:cs="Arial"/>
          <w:sz w:val="24"/>
          <w:szCs w:val="24"/>
          <w:lang w:val="ro-RO"/>
        </w:rPr>
      </w:pPr>
    </w:p>
    <w:p w:rsidR="007C7F20" w:rsidRPr="003F2DFB" w:rsidRDefault="007C7F20" w:rsidP="002C4C99">
      <w:pPr>
        <w:pStyle w:val="BodyTextIndent2"/>
        <w:spacing w:after="0" w:line="240" w:lineRule="auto"/>
        <w:ind w:left="288"/>
        <w:rPr>
          <w:rFonts w:ascii="Arial" w:eastAsia="Times New Roman" w:hAnsi="Arial" w:cs="Arial"/>
          <w:b/>
          <w:sz w:val="24"/>
          <w:szCs w:val="24"/>
          <w:lang w:val="ro-RO" w:eastAsia="ar-SA"/>
        </w:rPr>
      </w:pPr>
      <w:r w:rsidRPr="003F2DFB">
        <w:rPr>
          <w:rFonts w:ascii="Arial" w:eastAsia="Times New Roman" w:hAnsi="Arial" w:cs="Arial"/>
          <w:b/>
          <w:sz w:val="24"/>
          <w:szCs w:val="24"/>
          <w:lang w:val="ro-RO" w:eastAsia="ar-SA"/>
        </w:rPr>
        <w:t>2.Datele ce vor fi raportate autorității pentru protecția mediului şi periodicitatea se regăsesc la capitolul VII, în tabelul care centralizează toate obligațiile de raportare ale titularului.</w:t>
      </w:r>
    </w:p>
    <w:p w:rsidR="00945D4B" w:rsidRPr="003F2DFB" w:rsidRDefault="00945D4B" w:rsidP="000C5EFE">
      <w:pPr>
        <w:pStyle w:val="Heading1"/>
        <w:rPr>
          <w:rFonts w:ascii="Arial" w:eastAsia="Times New Roman" w:hAnsi="Arial" w:cs="Arial"/>
          <w:b/>
          <w:color w:val="auto"/>
          <w:sz w:val="24"/>
          <w:szCs w:val="24"/>
          <w:lang w:val="ro-RO"/>
        </w:rPr>
      </w:pPr>
      <w:r w:rsidRPr="003F2DFB">
        <w:rPr>
          <w:rFonts w:ascii="Arial" w:eastAsia="Times New Roman" w:hAnsi="Arial" w:cs="Arial"/>
          <w:b/>
          <w:color w:val="auto"/>
          <w:sz w:val="24"/>
          <w:szCs w:val="24"/>
          <w:lang w:val="ro-RO"/>
        </w:rPr>
        <w:t>IV. Modul de gospodărire a deșeurilor și a ambalajelor</w:t>
      </w:r>
    </w:p>
    <w:p w:rsidR="00CD7F43" w:rsidRPr="003F2DFB" w:rsidRDefault="00CD7F43" w:rsidP="00CD7F43">
      <w:pPr>
        <w:pStyle w:val="ListParagraph"/>
        <w:ind w:left="0"/>
        <w:jc w:val="both"/>
        <w:rPr>
          <w:rFonts w:ascii="Arial" w:hAnsi="Arial" w:cs="Arial"/>
          <w:b/>
          <w:bCs/>
          <w:sz w:val="24"/>
          <w:szCs w:val="24"/>
          <w:lang w:val="ro-RO"/>
        </w:rPr>
      </w:pPr>
      <w:r w:rsidRPr="003F2DFB">
        <w:rPr>
          <w:rFonts w:ascii="Arial" w:hAnsi="Arial" w:cs="Arial"/>
          <w:b/>
          <w:bCs/>
          <w:sz w:val="24"/>
          <w:szCs w:val="24"/>
          <w:lang w:val="ro-RO"/>
        </w:rPr>
        <w:t>1.Deşeuri produse (tipuri, compoziţie, cantităţi):</w:t>
      </w:r>
      <w:r w:rsidR="005F730D" w:rsidRPr="003F2DFB">
        <w:rPr>
          <w:rFonts w:ascii="Arial" w:hAnsi="Arial" w:cs="Arial"/>
          <w:b/>
          <w:bCs/>
          <w:sz w:val="24"/>
          <w:szCs w:val="24"/>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834"/>
        <w:gridCol w:w="990"/>
        <w:gridCol w:w="1440"/>
        <w:gridCol w:w="510"/>
        <w:gridCol w:w="1920"/>
      </w:tblGrid>
      <w:tr w:rsidR="00BC0782" w:rsidRPr="003F2DFB" w:rsidTr="00990552">
        <w:trPr>
          <w:cantSplit/>
          <w:trHeight w:val="1701"/>
        </w:trPr>
        <w:tc>
          <w:tcPr>
            <w:tcW w:w="1080"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Cod deșeu</w:t>
            </w:r>
          </w:p>
        </w:tc>
        <w:tc>
          <w:tcPr>
            <w:tcW w:w="2138"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Denumire deșeu</w:t>
            </w:r>
          </w:p>
        </w:tc>
        <w:tc>
          <w:tcPr>
            <w:tcW w:w="1258"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Sursă generatoare</w:t>
            </w:r>
          </w:p>
        </w:tc>
        <w:tc>
          <w:tcPr>
            <w:tcW w:w="834" w:type="dxa"/>
            <w:shd w:val="clear" w:color="auto" w:fill="C0C0C0"/>
            <w:textDirection w:val="btLr"/>
            <w:vAlign w:val="center"/>
          </w:tcPr>
          <w:p w:rsidR="00BC0782" w:rsidRPr="003F2DFB" w:rsidRDefault="00BC0782" w:rsidP="0068240F">
            <w:pPr>
              <w:autoSpaceDE w:val="0"/>
              <w:autoSpaceDN w:val="0"/>
              <w:adjustRightInd w:val="0"/>
              <w:spacing w:before="40"/>
              <w:ind w:left="113" w:right="113"/>
              <w:jc w:val="center"/>
              <w:rPr>
                <w:rFonts w:ascii="Arial" w:hAnsi="Arial" w:cs="Arial"/>
                <w:b/>
                <w:sz w:val="24"/>
                <w:szCs w:val="24"/>
                <w:lang w:val="ro-RO"/>
              </w:rPr>
            </w:pPr>
            <w:r w:rsidRPr="003F2DFB">
              <w:rPr>
                <w:rFonts w:ascii="Arial" w:hAnsi="Arial" w:cs="Arial"/>
                <w:b/>
                <w:sz w:val="24"/>
                <w:szCs w:val="24"/>
                <w:lang w:val="ro-RO"/>
              </w:rPr>
              <w:t>Cantitate</w:t>
            </w:r>
          </w:p>
        </w:tc>
        <w:tc>
          <w:tcPr>
            <w:tcW w:w="990"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UM</w:t>
            </w:r>
          </w:p>
        </w:tc>
        <w:tc>
          <w:tcPr>
            <w:tcW w:w="1440"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Operațiune valorificare / eliminare</w:t>
            </w:r>
          </w:p>
        </w:tc>
        <w:tc>
          <w:tcPr>
            <w:tcW w:w="510" w:type="dxa"/>
            <w:shd w:val="clear" w:color="auto" w:fill="C0C0C0"/>
            <w:textDirection w:val="btLr"/>
            <w:vAlign w:val="center"/>
          </w:tcPr>
          <w:p w:rsidR="00BC0782" w:rsidRPr="003F2DFB" w:rsidRDefault="00BC0782" w:rsidP="0068240F">
            <w:pPr>
              <w:autoSpaceDE w:val="0"/>
              <w:autoSpaceDN w:val="0"/>
              <w:adjustRightInd w:val="0"/>
              <w:spacing w:before="40"/>
              <w:ind w:left="113" w:right="113"/>
              <w:jc w:val="center"/>
              <w:rPr>
                <w:rFonts w:ascii="Arial" w:hAnsi="Arial" w:cs="Arial"/>
                <w:b/>
                <w:sz w:val="24"/>
                <w:szCs w:val="24"/>
                <w:lang w:val="ro-RO"/>
              </w:rPr>
            </w:pPr>
            <w:r w:rsidRPr="003F2DFB">
              <w:rPr>
                <w:rFonts w:ascii="Arial" w:hAnsi="Arial" w:cs="Arial"/>
                <w:b/>
                <w:sz w:val="24"/>
                <w:szCs w:val="24"/>
                <w:lang w:val="ro-RO"/>
              </w:rPr>
              <w:t>Cod operațiune</w:t>
            </w:r>
          </w:p>
        </w:tc>
        <w:tc>
          <w:tcPr>
            <w:tcW w:w="1920" w:type="dxa"/>
            <w:shd w:val="clear" w:color="auto" w:fill="C0C0C0"/>
            <w:vAlign w:val="center"/>
          </w:tcPr>
          <w:p w:rsidR="00BC0782" w:rsidRPr="003F2DFB" w:rsidRDefault="00BC0782" w:rsidP="0068240F">
            <w:pPr>
              <w:autoSpaceDE w:val="0"/>
              <w:autoSpaceDN w:val="0"/>
              <w:adjustRightInd w:val="0"/>
              <w:spacing w:before="40"/>
              <w:jc w:val="center"/>
              <w:rPr>
                <w:rFonts w:ascii="Arial" w:hAnsi="Arial" w:cs="Arial"/>
                <w:b/>
                <w:sz w:val="24"/>
                <w:szCs w:val="24"/>
                <w:lang w:val="ro-RO"/>
              </w:rPr>
            </w:pPr>
            <w:r w:rsidRPr="003F2DFB">
              <w:rPr>
                <w:rFonts w:ascii="Arial" w:hAnsi="Arial" w:cs="Arial"/>
                <w:b/>
                <w:sz w:val="24"/>
                <w:szCs w:val="24"/>
                <w:lang w:val="ro-RO"/>
              </w:rPr>
              <w:t>Denumire operațiune</w:t>
            </w:r>
          </w:p>
        </w:tc>
      </w:tr>
      <w:tr w:rsidR="00BC0782" w:rsidRPr="003F2DFB" w:rsidTr="00990552">
        <w:tc>
          <w:tcPr>
            <w:tcW w:w="1080" w:type="dxa"/>
            <w:shd w:val="clear" w:color="auto" w:fill="auto"/>
          </w:tcPr>
          <w:p w:rsidR="00BC0782" w:rsidRPr="003F2DFB" w:rsidRDefault="00BC0782" w:rsidP="0068240F">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20 03 01</w:t>
            </w:r>
          </w:p>
        </w:tc>
        <w:tc>
          <w:tcPr>
            <w:tcW w:w="2138" w:type="dxa"/>
            <w:shd w:val="clear" w:color="auto" w:fill="auto"/>
          </w:tcPr>
          <w:p w:rsidR="00BC0782" w:rsidRPr="003F2DFB" w:rsidRDefault="00BC0782" w:rsidP="00BC0782">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deșeuri municipale amestecate</w:t>
            </w:r>
          </w:p>
        </w:tc>
        <w:tc>
          <w:tcPr>
            <w:tcW w:w="1258" w:type="dxa"/>
            <w:shd w:val="clear" w:color="auto" w:fill="auto"/>
          </w:tcPr>
          <w:p w:rsidR="00BC0782" w:rsidRPr="003F2DFB" w:rsidRDefault="00BC0782" w:rsidP="0068240F">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de la angajați</w:t>
            </w:r>
          </w:p>
        </w:tc>
        <w:tc>
          <w:tcPr>
            <w:tcW w:w="834" w:type="dxa"/>
            <w:shd w:val="clear" w:color="auto" w:fill="auto"/>
          </w:tcPr>
          <w:p w:rsidR="00BC0782" w:rsidRPr="003F2DFB" w:rsidRDefault="00F40692" w:rsidP="0068240F">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2,00</w:t>
            </w:r>
          </w:p>
        </w:tc>
        <w:tc>
          <w:tcPr>
            <w:tcW w:w="990" w:type="dxa"/>
            <w:shd w:val="clear" w:color="auto" w:fill="auto"/>
          </w:tcPr>
          <w:p w:rsidR="00BC0782" w:rsidRPr="003F2DFB" w:rsidRDefault="00F40692" w:rsidP="00BC0782">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Mc/an</w:t>
            </w:r>
          </w:p>
        </w:tc>
        <w:tc>
          <w:tcPr>
            <w:tcW w:w="1440" w:type="dxa"/>
            <w:shd w:val="clear" w:color="auto" w:fill="auto"/>
          </w:tcPr>
          <w:p w:rsidR="00BC0782" w:rsidRPr="003F2DFB" w:rsidRDefault="00BC0782" w:rsidP="0068240F">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Eliminare</w:t>
            </w:r>
          </w:p>
        </w:tc>
        <w:tc>
          <w:tcPr>
            <w:tcW w:w="510" w:type="dxa"/>
            <w:shd w:val="clear" w:color="auto" w:fill="auto"/>
          </w:tcPr>
          <w:p w:rsidR="00BC0782" w:rsidRPr="003F2DFB" w:rsidRDefault="00BC0782" w:rsidP="0068240F">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D 5</w:t>
            </w:r>
          </w:p>
        </w:tc>
        <w:tc>
          <w:tcPr>
            <w:tcW w:w="1920" w:type="dxa"/>
            <w:shd w:val="clear" w:color="auto" w:fill="auto"/>
          </w:tcPr>
          <w:p w:rsidR="00BC0782" w:rsidRPr="003F2DFB" w:rsidRDefault="00BC0782" w:rsidP="00990552">
            <w:pPr>
              <w:autoSpaceDE w:val="0"/>
              <w:autoSpaceDN w:val="0"/>
              <w:adjustRightInd w:val="0"/>
              <w:spacing w:before="40"/>
              <w:jc w:val="center"/>
              <w:rPr>
                <w:rFonts w:ascii="Arial" w:hAnsi="Arial" w:cs="Arial"/>
                <w:sz w:val="24"/>
                <w:szCs w:val="24"/>
                <w:lang w:val="ro-RO"/>
              </w:rPr>
            </w:pPr>
            <w:r w:rsidRPr="003F2DFB">
              <w:rPr>
                <w:rFonts w:ascii="Arial" w:hAnsi="Arial" w:cs="Arial"/>
                <w:sz w:val="24"/>
                <w:szCs w:val="24"/>
                <w:lang w:val="ro-RO"/>
              </w:rPr>
              <w:t xml:space="preserve">Depozitarea in depozite special amenajate </w:t>
            </w:r>
          </w:p>
        </w:tc>
      </w:tr>
    </w:tbl>
    <w:p w:rsidR="00BC0782" w:rsidRPr="003F2DFB" w:rsidRDefault="00BC0782" w:rsidP="00CD7F43">
      <w:pPr>
        <w:pStyle w:val="ListParagraph"/>
        <w:ind w:left="0"/>
        <w:jc w:val="both"/>
        <w:rPr>
          <w:rFonts w:ascii="Arial" w:hAnsi="Arial" w:cs="Arial"/>
          <w:b/>
          <w:bCs/>
          <w:sz w:val="24"/>
          <w:szCs w:val="24"/>
          <w:lang w:val="ro-RO"/>
        </w:rPr>
      </w:pPr>
    </w:p>
    <w:p w:rsidR="00CD7F43" w:rsidRPr="003F2DFB" w:rsidRDefault="00CD7F43" w:rsidP="00CD7F43">
      <w:pPr>
        <w:pStyle w:val="Standard"/>
        <w:jc w:val="both"/>
        <w:rPr>
          <w:rFonts w:ascii="Arial" w:hAnsi="Arial" w:cs="Arial"/>
          <w:b/>
          <w:sz w:val="24"/>
          <w:lang w:val="ro-RO"/>
        </w:rPr>
      </w:pPr>
      <w:r w:rsidRPr="003F2DFB">
        <w:rPr>
          <w:rFonts w:ascii="Arial" w:hAnsi="Arial" w:cs="Arial"/>
          <w:b/>
          <w:bCs/>
          <w:sz w:val="24"/>
          <w:lang w:val="ro-RO"/>
        </w:rPr>
        <w:t>2</w:t>
      </w:r>
      <w:r w:rsidRPr="003F2DFB">
        <w:rPr>
          <w:rFonts w:ascii="Arial" w:hAnsi="Arial" w:cs="Arial"/>
          <w:b/>
          <w:sz w:val="24"/>
          <w:lang w:val="ro-RO"/>
        </w:rPr>
        <w:t>. Deşeuri colectate (tipuri, compoziţie, cantităţi frecvenţa):</w:t>
      </w:r>
    </w:p>
    <w:p w:rsidR="00CD7F43" w:rsidRPr="003F2DFB" w:rsidRDefault="00CD7F43" w:rsidP="00CD7F43">
      <w:pPr>
        <w:pStyle w:val="Standard"/>
        <w:jc w:val="both"/>
        <w:rPr>
          <w:rFonts w:ascii="Arial" w:hAnsi="Arial" w:cs="Arial"/>
          <w:sz w:val="24"/>
          <w:lang w:val="ro-RO"/>
        </w:rPr>
      </w:pPr>
      <w:r w:rsidRPr="003F2DFB">
        <w:rPr>
          <w:rFonts w:ascii="Arial" w:hAnsi="Arial" w:cs="Arial"/>
          <w:sz w:val="24"/>
          <w:lang w:val="ro-RO"/>
        </w:rPr>
        <w:tab/>
        <w:t xml:space="preserve">- </w:t>
      </w:r>
      <w:r w:rsidR="00BC0782" w:rsidRPr="003F2DFB">
        <w:rPr>
          <w:rFonts w:ascii="Arial" w:hAnsi="Arial" w:cs="Arial"/>
          <w:sz w:val="24"/>
          <w:lang w:val="ro-RO"/>
        </w:rPr>
        <w:t>Nu este cazul.</w:t>
      </w:r>
    </w:p>
    <w:p w:rsidR="00CD7F43" w:rsidRPr="003F2DFB" w:rsidRDefault="00CD7F43" w:rsidP="00CD7F43">
      <w:pPr>
        <w:pStyle w:val="Standard"/>
        <w:jc w:val="both"/>
        <w:rPr>
          <w:rFonts w:ascii="Arial" w:hAnsi="Arial" w:cs="Arial"/>
          <w:b/>
          <w:sz w:val="24"/>
          <w:lang w:val="ro-RO"/>
        </w:rPr>
      </w:pPr>
      <w:r w:rsidRPr="003F2DFB">
        <w:rPr>
          <w:rFonts w:ascii="Arial" w:hAnsi="Arial" w:cs="Arial"/>
          <w:b/>
          <w:sz w:val="24"/>
          <w:lang w:val="ro-RO"/>
        </w:rPr>
        <w:t>3. Deşeuri stocate temporar (tipuri, compoziţie, cantităţi, mod de stocare):</w:t>
      </w:r>
    </w:p>
    <w:p w:rsidR="00CD7F43" w:rsidRPr="003F2DFB" w:rsidRDefault="00CD7F43" w:rsidP="00BC0782">
      <w:pPr>
        <w:pStyle w:val="Standard"/>
        <w:jc w:val="both"/>
        <w:rPr>
          <w:rFonts w:ascii="Arial" w:hAnsi="Arial" w:cs="Arial"/>
          <w:sz w:val="24"/>
          <w:lang w:val="ro-RO"/>
        </w:rPr>
      </w:pPr>
      <w:r w:rsidRPr="003F2DFB">
        <w:rPr>
          <w:rFonts w:ascii="Arial" w:hAnsi="Arial" w:cs="Arial"/>
          <w:sz w:val="24"/>
          <w:lang w:val="ro-RO"/>
        </w:rPr>
        <w:t xml:space="preserve">   </w:t>
      </w:r>
      <w:r w:rsidRPr="003F2DFB">
        <w:rPr>
          <w:rFonts w:ascii="Arial" w:hAnsi="Arial" w:cs="Arial"/>
          <w:sz w:val="24"/>
          <w:lang w:val="ro-RO"/>
        </w:rPr>
        <w:tab/>
        <w:t xml:space="preserve">- </w:t>
      </w:r>
      <w:r w:rsidR="00BC0782" w:rsidRPr="003F2DFB">
        <w:rPr>
          <w:rFonts w:ascii="Arial" w:hAnsi="Arial" w:cs="Arial"/>
          <w:sz w:val="24"/>
          <w:lang w:val="ro-RO"/>
        </w:rPr>
        <w:t>Nu este cazul.</w:t>
      </w:r>
    </w:p>
    <w:p w:rsidR="00CD7F43" w:rsidRPr="003F2DFB" w:rsidRDefault="00CD7F43" w:rsidP="00CD7F43">
      <w:pPr>
        <w:pStyle w:val="Standard"/>
        <w:jc w:val="both"/>
        <w:rPr>
          <w:rFonts w:ascii="Arial" w:hAnsi="Arial" w:cs="Arial"/>
          <w:b/>
          <w:sz w:val="24"/>
          <w:lang w:val="ro-RO"/>
        </w:rPr>
      </w:pPr>
      <w:r w:rsidRPr="003F2DFB">
        <w:rPr>
          <w:rFonts w:ascii="Arial" w:hAnsi="Arial" w:cs="Arial"/>
          <w:b/>
          <w:sz w:val="24"/>
          <w:lang w:val="ro-RO"/>
        </w:rPr>
        <w:t>4. Deşeuri valorificate (tipuri, compoziţie, cantităţi, destinaţie):</w:t>
      </w:r>
    </w:p>
    <w:p w:rsidR="008B1517" w:rsidRPr="003F2DFB" w:rsidRDefault="00CD7F43" w:rsidP="000F46C0">
      <w:pPr>
        <w:pStyle w:val="Textbodyindent"/>
        <w:ind w:left="0"/>
        <w:jc w:val="both"/>
        <w:rPr>
          <w:rFonts w:ascii="Arial" w:hAnsi="Arial" w:cs="Arial"/>
          <w:sz w:val="24"/>
          <w:szCs w:val="24"/>
        </w:rPr>
      </w:pPr>
      <w:r w:rsidRPr="003F2DFB">
        <w:rPr>
          <w:rFonts w:ascii="Arial" w:hAnsi="Arial" w:cs="Arial"/>
          <w:sz w:val="24"/>
          <w:szCs w:val="24"/>
        </w:rPr>
        <w:t xml:space="preserve">- </w:t>
      </w:r>
      <w:r w:rsidR="000F46C0" w:rsidRPr="003F2DFB">
        <w:rPr>
          <w:rFonts w:ascii="Arial" w:hAnsi="Arial" w:cs="Arial"/>
          <w:sz w:val="24"/>
          <w:szCs w:val="24"/>
        </w:rPr>
        <w:t>Nu este cazul.</w:t>
      </w:r>
    </w:p>
    <w:p w:rsidR="00CD7F43" w:rsidRPr="003F2DFB" w:rsidRDefault="00CD7F43" w:rsidP="00CD7F43">
      <w:pPr>
        <w:pStyle w:val="Standard"/>
        <w:jc w:val="both"/>
        <w:rPr>
          <w:rFonts w:ascii="Arial" w:hAnsi="Arial" w:cs="Arial"/>
          <w:b/>
          <w:sz w:val="24"/>
          <w:lang w:val="ro-RO"/>
        </w:rPr>
      </w:pPr>
      <w:r w:rsidRPr="003F2DFB">
        <w:rPr>
          <w:rFonts w:ascii="Arial" w:hAnsi="Arial" w:cs="Arial"/>
          <w:b/>
          <w:sz w:val="24"/>
          <w:lang w:val="ro-RO"/>
        </w:rPr>
        <w:t>5. Modul de transport al deşeurilor şi măsuri pentru protecţia mediului:</w:t>
      </w:r>
    </w:p>
    <w:p w:rsidR="008B1517" w:rsidRPr="003F2DFB" w:rsidRDefault="00CD7F43" w:rsidP="00933BB8">
      <w:pPr>
        <w:pStyle w:val="Standard"/>
        <w:ind w:firstLine="720"/>
        <w:jc w:val="both"/>
        <w:rPr>
          <w:rFonts w:ascii="Arial" w:hAnsi="Arial" w:cs="Arial"/>
          <w:sz w:val="24"/>
          <w:lang w:val="ro-RO"/>
        </w:rPr>
      </w:pPr>
      <w:r w:rsidRPr="003F2DFB">
        <w:rPr>
          <w:rFonts w:ascii="Arial" w:hAnsi="Arial" w:cs="Arial"/>
          <w:sz w:val="24"/>
          <w:lang w:val="ro-RO"/>
        </w:rPr>
        <w:t>- Deşeurile rezultate vor fi transportate de către operatorul economic autor</w:t>
      </w:r>
      <w:r w:rsidR="00933BB8" w:rsidRPr="003F2DFB">
        <w:rPr>
          <w:rFonts w:ascii="Arial" w:hAnsi="Arial" w:cs="Arial"/>
          <w:sz w:val="24"/>
          <w:lang w:val="ro-RO"/>
        </w:rPr>
        <w:t>izat pentru această activitate.</w:t>
      </w:r>
    </w:p>
    <w:p w:rsidR="00CD7F43" w:rsidRPr="003F2DFB" w:rsidRDefault="00CD7F43" w:rsidP="00CD7F43">
      <w:pPr>
        <w:pStyle w:val="Standard"/>
        <w:jc w:val="both"/>
        <w:rPr>
          <w:rFonts w:ascii="Arial" w:hAnsi="Arial" w:cs="Arial"/>
          <w:b/>
          <w:sz w:val="24"/>
          <w:lang w:val="ro-RO"/>
        </w:rPr>
      </w:pPr>
      <w:r w:rsidRPr="003F2DFB">
        <w:rPr>
          <w:rFonts w:ascii="Arial" w:hAnsi="Arial" w:cs="Arial"/>
          <w:b/>
          <w:sz w:val="24"/>
          <w:lang w:val="ro-RO"/>
        </w:rPr>
        <w:t>6. Modul de eliminare (depozitare definitivă, incinerare).</w:t>
      </w:r>
    </w:p>
    <w:p w:rsidR="00CD7F43" w:rsidRPr="003F2DFB" w:rsidRDefault="00CD7F43" w:rsidP="00CD7F43">
      <w:pPr>
        <w:pStyle w:val="Standard"/>
        <w:jc w:val="both"/>
        <w:rPr>
          <w:rFonts w:ascii="Arial" w:hAnsi="Arial" w:cs="Arial"/>
          <w:sz w:val="24"/>
          <w:lang w:val="ro-RO"/>
        </w:rPr>
      </w:pPr>
      <w:r w:rsidRPr="003F2DFB">
        <w:rPr>
          <w:rFonts w:ascii="Arial" w:hAnsi="Arial" w:cs="Arial"/>
          <w:b/>
          <w:sz w:val="24"/>
          <w:lang w:val="ro-RO"/>
        </w:rPr>
        <w:tab/>
        <w:t>-</w:t>
      </w:r>
      <w:r w:rsidR="008B1517" w:rsidRPr="003F2DFB">
        <w:rPr>
          <w:rFonts w:ascii="Arial" w:hAnsi="Arial" w:cs="Arial"/>
          <w:b/>
          <w:sz w:val="24"/>
          <w:lang w:val="ro-RO"/>
        </w:rPr>
        <w:t xml:space="preserve"> </w:t>
      </w:r>
      <w:r w:rsidRPr="003F2DFB">
        <w:rPr>
          <w:rFonts w:ascii="Arial" w:hAnsi="Arial" w:cs="Arial"/>
          <w:sz w:val="24"/>
          <w:lang w:val="ro-RO"/>
        </w:rPr>
        <w:t>Deşeurile municipale amestecate vor fi eliminate de către operatorul economic autorizat în acest sens prin depozitare.</w:t>
      </w:r>
    </w:p>
    <w:p w:rsidR="00CD7F43" w:rsidRPr="003F2DFB" w:rsidRDefault="00CD7F43" w:rsidP="00CD7F43">
      <w:pPr>
        <w:pStyle w:val="Standard"/>
        <w:jc w:val="both"/>
        <w:rPr>
          <w:rFonts w:ascii="Arial" w:hAnsi="Arial" w:cs="Arial"/>
          <w:b/>
          <w:sz w:val="24"/>
          <w:lang w:val="ro-RO"/>
        </w:rPr>
      </w:pPr>
      <w:r w:rsidRPr="003F2DFB">
        <w:rPr>
          <w:rFonts w:ascii="Arial" w:hAnsi="Arial" w:cs="Arial"/>
          <w:sz w:val="24"/>
          <w:lang w:val="ro-RO"/>
        </w:rPr>
        <w:tab/>
      </w:r>
      <w:r w:rsidRPr="003F2DFB">
        <w:rPr>
          <w:rFonts w:ascii="Arial" w:hAnsi="Arial" w:cs="Arial"/>
          <w:b/>
          <w:sz w:val="24"/>
          <w:lang w:val="ro-RO"/>
        </w:rPr>
        <w:t>7. Monitorizarea gestiunii deşeurilor:</w:t>
      </w:r>
    </w:p>
    <w:p w:rsidR="00CD7F43" w:rsidRPr="003F2DFB" w:rsidRDefault="00CD7F43" w:rsidP="00CD7F43">
      <w:pPr>
        <w:pStyle w:val="Standard"/>
        <w:jc w:val="both"/>
        <w:rPr>
          <w:rFonts w:ascii="Arial" w:hAnsi="Arial" w:cs="Arial"/>
          <w:sz w:val="24"/>
          <w:lang w:val="ro-RO"/>
        </w:rPr>
      </w:pPr>
      <w:r w:rsidRPr="003F2DFB">
        <w:rPr>
          <w:rFonts w:ascii="Arial" w:hAnsi="Arial" w:cs="Arial"/>
          <w:b/>
          <w:sz w:val="24"/>
          <w:lang w:val="ro-RO"/>
        </w:rPr>
        <w:tab/>
      </w:r>
      <w:r w:rsidRPr="003F2DFB">
        <w:rPr>
          <w:rFonts w:ascii="Arial" w:hAnsi="Arial" w:cs="Arial"/>
          <w:sz w:val="24"/>
          <w:lang w:val="ro-RO"/>
        </w:rPr>
        <w:t>Titularul va organiza evidenţa gestiunii deşeurilor rezultate în urma activităţii desfăşurate, care va fi ţinută conform modelului prezentat în Anexa nr. 1 a H.G. nr. 856/2002.</w:t>
      </w:r>
    </w:p>
    <w:p w:rsidR="00CD7F43" w:rsidRPr="003F2DFB" w:rsidRDefault="00CD7F43" w:rsidP="00990552">
      <w:pPr>
        <w:pStyle w:val="BodyText3"/>
        <w:spacing w:after="0"/>
        <w:rPr>
          <w:rFonts w:ascii="Arial" w:hAnsi="Arial" w:cs="Arial"/>
          <w:sz w:val="24"/>
          <w:szCs w:val="24"/>
          <w:lang w:val="ro-RO"/>
        </w:rPr>
      </w:pPr>
      <w:r w:rsidRPr="003F2DFB">
        <w:rPr>
          <w:rFonts w:ascii="Arial" w:hAnsi="Arial" w:cs="Arial"/>
          <w:b/>
          <w:sz w:val="24"/>
          <w:szCs w:val="24"/>
          <w:lang w:val="ro-RO"/>
        </w:rPr>
        <w:t>8. Ambalaje folosite şi rezultate –tipuri şi cantităţi</w:t>
      </w:r>
      <w:r w:rsidRPr="003F2DFB">
        <w:rPr>
          <w:rFonts w:ascii="Arial" w:hAnsi="Arial" w:cs="Arial"/>
          <w:sz w:val="24"/>
          <w:szCs w:val="24"/>
          <w:lang w:val="ro-RO"/>
        </w:rPr>
        <w:t>:</w:t>
      </w:r>
    </w:p>
    <w:p w:rsidR="00CD7F43" w:rsidRPr="003F2DFB" w:rsidRDefault="00CD7F43" w:rsidP="00CD7F43">
      <w:pPr>
        <w:pStyle w:val="Standard"/>
        <w:jc w:val="both"/>
        <w:rPr>
          <w:rFonts w:ascii="Arial" w:hAnsi="Arial" w:cs="Arial"/>
          <w:sz w:val="24"/>
          <w:lang w:val="ro-RO"/>
        </w:rPr>
      </w:pPr>
      <w:r w:rsidRPr="003F2DFB">
        <w:rPr>
          <w:rFonts w:ascii="Arial" w:hAnsi="Arial" w:cs="Arial"/>
          <w:sz w:val="24"/>
          <w:lang w:val="ro-RO"/>
        </w:rPr>
        <w:tab/>
        <w:t>-</w:t>
      </w:r>
      <w:r w:rsidR="008B1517" w:rsidRPr="003F2DFB">
        <w:rPr>
          <w:rFonts w:ascii="Arial" w:hAnsi="Arial" w:cs="Arial"/>
          <w:sz w:val="24"/>
          <w:lang w:val="ro-RO"/>
        </w:rPr>
        <w:t xml:space="preserve">  </w:t>
      </w:r>
      <w:r w:rsidRPr="003F2DFB">
        <w:rPr>
          <w:rFonts w:ascii="Arial" w:hAnsi="Arial" w:cs="Arial"/>
          <w:sz w:val="24"/>
          <w:lang w:val="ro-RO"/>
        </w:rPr>
        <w:t xml:space="preserve"> Ambalaje folosite:-</w:t>
      </w:r>
      <w:r w:rsidR="008B1517" w:rsidRPr="003F2DFB">
        <w:rPr>
          <w:rFonts w:ascii="Arial" w:hAnsi="Arial" w:cs="Arial"/>
          <w:sz w:val="24"/>
          <w:lang w:val="ro-RO"/>
        </w:rPr>
        <w:t xml:space="preserve"> </w:t>
      </w:r>
      <w:r w:rsidRPr="003F2DFB">
        <w:rPr>
          <w:rFonts w:ascii="Arial" w:hAnsi="Arial" w:cs="Arial"/>
          <w:sz w:val="24"/>
          <w:lang w:val="ro-RO"/>
        </w:rPr>
        <w:t>nu este cazul</w:t>
      </w:r>
    </w:p>
    <w:p w:rsidR="008B1517" w:rsidRPr="003F2DFB" w:rsidRDefault="00CD7F43" w:rsidP="00CD7F43">
      <w:pPr>
        <w:pStyle w:val="Standard"/>
        <w:jc w:val="both"/>
        <w:rPr>
          <w:rFonts w:ascii="Arial" w:hAnsi="Arial" w:cs="Arial"/>
          <w:sz w:val="24"/>
          <w:lang w:val="ro-RO"/>
        </w:rPr>
      </w:pPr>
      <w:r w:rsidRPr="003F2DFB">
        <w:rPr>
          <w:rFonts w:ascii="Arial" w:hAnsi="Arial" w:cs="Arial"/>
          <w:sz w:val="24"/>
          <w:lang w:val="ro-RO"/>
        </w:rPr>
        <w:tab/>
        <w:t>-</w:t>
      </w:r>
      <w:r w:rsidR="008B1517" w:rsidRPr="003F2DFB">
        <w:rPr>
          <w:rFonts w:ascii="Arial" w:hAnsi="Arial" w:cs="Arial"/>
          <w:sz w:val="24"/>
          <w:lang w:val="ro-RO"/>
        </w:rPr>
        <w:t xml:space="preserve"> </w:t>
      </w:r>
      <w:r w:rsidRPr="003F2DFB">
        <w:rPr>
          <w:rFonts w:ascii="Arial" w:hAnsi="Arial" w:cs="Arial"/>
          <w:sz w:val="24"/>
          <w:lang w:val="ro-RO"/>
        </w:rPr>
        <w:t>Ambalaje rezultate: recipienţii din material plastic rezulta</w:t>
      </w:r>
      <w:r w:rsidR="008B1517" w:rsidRPr="003F2DFB">
        <w:rPr>
          <w:rFonts w:ascii="Arial" w:hAnsi="Arial" w:cs="Arial"/>
          <w:sz w:val="24"/>
          <w:lang w:val="ro-RO"/>
        </w:rPr>
        <w:t xml:space="preserve">te de la </w:t>
      </w:r>
      <w:r w:rsidRPr="003F2DFB">
        <w:rPr>
          <w:rFonts w:ascii="Arial" w:hAnsi="Arial" w:cs="Arial"/>
          <w:sz w:val="24"/>
          <w:lang w:val="ro-RO"/>
        </w:rPr>
        <w:t xml:space="preserve"> hipoclorit de sodiu</w:t>
      </w:r>
    </w:p>
    <w:p w:rsidR="00CD7F43" w:rsidRPr="003F2DFB" w:rsidRDefault="00CD7F43" w:rsidP="00CD7F43">
      <w:pPr>
        <w:pStyle w:val="Standard"/>
        <w:jc w:val="both"/>
        <w:rPr>
          <w:rFonts w:ascii="Arial" w:hAnsi="Arial" w:cs="Arial"/>
          <w:b/>
          <w:sz w:val="24"/>
          <w:lang w:val="ro-RO"/>
        </w:rPr>
      </w:pPr>
      <w:r w:rsidRPr="003F2DFB">
        <w:rPr>
          <w:rFonts w:ascii="Arial" w:hAnsi="Arial" w:cs="Arial"/>
          <w:b/>
          <w:sz w:val="24"/>
          <w:lang w:val="ro-RO"/>
        </w:rPr>
        <w:t>9. Modul de gospodărire a ambalajelor:</w:t>
      </w:r>
    </w:p>
    <w:p w:rsidR="00682725" w:rsidRPr="003F2DFB" w:rsidRDefault="00CD7F43" w:rsidP="00BD4DA6">
      <w:pPr>
        <w:pStyle w:val="Textbody"/>
        <w:rPr>
          <w:rFonts w:ascii="Arial" w:hAnsi="Arial" w:cs="Arial"/>
          <w:sz w:val="24"/>
        </w:rPr>
      </w:pPr>
      <w:r w:rsidRPr="003F2DFB">
        <w:rPr>
          <w:rFonts w:ascii="Arial" w:hAnsi="Arial" w:cs="Arial"/>
          <w:sz w:val="24"/>
        </w:rPr>
        <w:tab/>
        <w:t>Ambalajele rezultate se returnează furnizorilor în cantităţi variabile vor fi gestionate (eliminate/valorificate) conform anexa</w:t>
      </w:r>
      <w:r w:rsidR="000F46C0" w:rsidRPr="003F2DFB">
        <w:rPr>
          <w:rFonts w:ascii="Arial" w:hAnsi="Arial" w:cs="Arial"/>
          <w:sz w:val="24"/>
        </w:rPr>
        <w:t xml:space="preserve"> 2/anexa 3  al O.G. 92/2021 </w:t>
      </w:r>
      <w:r w:rsidRPr="003F2DFB">
        <w:rPr>
          <w:rFonts w:ascii="Arial" w:hAnsi="Arial" w:cs="Arial"/>
          <w:sz w:val="24"/>
        </w:rPr>
        <w:t xml:space="preserve">privind regimul deşeurilor, </w:t>
      </w:r>
      <w:r w:rsidRPr="003F2DFB">
        <w:rPr>
          <w:rFonts w:ascii="Arial" w:hAnsi="Arial" w:cs="Arial"/>
          <w:sz w:val="24"/>
          <w:u w:val="single"/>
        </w:rPr>
        <w:t>prin operatori economici specializate şi autorizaţi pentru realizarea acestor activităţi</w:t>
      </w:r>
      <w:r w:rsidRPr="003F2DFB">
        <w:rPr>
          <w:rFonts w:ascii="Arial" w:hAnsi="Arial" w:cs="Arial"/>
          <w:sz w:val="24"/>
        </w:rPr>
        <w:t>,</w:t>
      </w:r>
    </w:p>
    <w:p w:rsidR="008256F2" w:rsidRPr="003F2DFB" w:rsidRDefault="008256F2" w:rsidP="00BD4DA6">
      <w:pPr>
        <w:keepNext/>
        <w:keepLines/>
        <w:spacing w:before="240" w:after="0" w:line="276" w:lineRule="auto"/>
        <w:outlineLvl w:val="0"/>
        <w:rPr>
          <w:rFonts w:ascii="Arial" w:eastAsia="Times New Roman" w:hAnsi="Arial" w:cs="Arial"/>
          <w:b/>
          <w:sz w:val="24"/>
          <w:szCs w:val="24"/>
          <w:lang w:val="ro-RO"/>
        </w:rPr>
      </w:pPr>
      <w:r w:rsidRPr="003F2DFB">
        <w:rPr>
          <w:rFonts w:ascii="Arial" w:eastAsia="Times New Roman" w:hAnsi="Arial" w:cs="Arial"/>
          <w:b/>
          <w:sz w:val="24"/>
          <w:szCs w:val="24"/>
          <w:lang w:val="ro-RO"/>
        </w:rPr>
        <w:t>V. Modul de gospodărire a substanţelor şi amestecurile periculoase</w:t>
      </w:r>
    </w:p>
    <w:p w:rsidR="00BC0782" w:rsidRPr="003F2DFB" w:rsidRDefault="00BC0782" w:rsidP="00BC0782">
      <w:pPr>
        <w:pStyle w:val="ListParagraph"/>
        <w:numPr>
          <w:ilvl w:val="1"/>
          <w:numId w:val="26"/>
        </w:numPr>
        <w:ind w:left="0"/>
        <w:rPr>
          <w:rFonts w:ascii="Arial" w:eastAsia="Times New Roman" w:hAnsi="Arial" w:cs="Arial"/>
          <w:b/>
          <w:bCs/>
          <w:sz w:val="24"/>
          <w:szCs w:val="24"/>
          <w:lang w:val="ro-RO" w:eastAsia="ro-RO"/>
        </w:rPr>
      </w:pPr>
      <w:r w:rsidRPr="003F2DFB">
        <w:rPr>
          <w:rFonts w:ascii="Arial" w:eastAsia="Times New Roman" w:hAnsi="Arial" w:cs="Arial"/>
          <w:b/>
          <w:bCs/>
          <w:sz w:val="24"/>
          <w:szCs w:val="24"/>
          <w:lang w:val="ro-RO" w:eastAsia="ro-RO"/>
        </w:rPr>
        <w:t xml:space="preserve">Substanțele și preparatele periculoase produse sau folosite ori comercializate /transportate (categorii, cantități):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973"/>
      </w:tblGrid>
      <w:tr w:rsidR="008D5597" w:rsidRPr="003F2DFB" w:rsidTr="002F1BFB">
        <w:tc>
          <w:tcPr>
            <w:tcW w:w="1447"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Tip</w:t>
            </w:r>
          </w:p>
        </w:tc>
        <w:tc>
          <w:tcPr>
            <w:tcW w:w="2894"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Substanță chimică periculoasă/ Categorie de amestec</w:t>
            </w:r>
          </w:p>
        </w:tc>
        <w:tc>
          <w:tcPr>
            <w:tcW w:w="1447"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Cantitate</w:t>
            </w:r>
          </w:p>
        </w:tc>
        <w:tc>
          <w:tcPr>
            <w:tcW w:w="965"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UM</w:t>
            </w:r>
          </w:p>
        </w:tc>
        <w:tc>
          <w:tcPr>
            <w:tcW w:w="1447"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Categoria - Fraza de risc</w:t>
            </w:r>
          </w:p>
        </w:tc>
        <w:tc>
          <w:tcPr>
            <w:tcW w:w="1973" w:type="dxa"/>
            <w:shd w:val="clear" w:color="auto" w:fill="C0C0C0"/>
            <w:vAlign w:val="center"/>
          </w:tcPr>
          <w:p w:rsidR="008D5597" w:rsidRPr="003F2DFB" w:rsidRDefault="008D5597" w:rsidP="002F1BFB">
            <w:pPr>
              <w:snapToGrid w:val="0"/>
              <w:spacing w:before="40" w:after="0" w:line="240" w:lineRule="auto"/>
              <w:jc w:val="center"/>
              <w:rPr>
                <w:rFonts w:ascii="Arial" w:eastAsia="Times New Roman" w:hAnsi="Arial" w:cs="Arial"/>
                <w:b/>
                <w:sz w:val="24"/>
                <w:szCs w:val="24"/>
                <w:lang w:val="ro-RO"/>
              </w:rPr>
            </w:pPr>
            <w:r w:rsidRPr="003F2DFB">
              <w:rPr>
                <w:rFonts w:ascii="Arial" w:eastAsia="Times New Roman" w:hAnsi="Arial" w:cs="Arial"/>
                <w:b/>
                <w:sz w:val="24"/>
                <w:szCs w:val="24"/>
                <w:lang w:val="ro-RO"/>
              </w:rPr>
              <w:t>Fraza de pericol</w:t>
            </w:r>
          </w:p>
        </w:tc>
      </w:tr>
      <w:tr w:rsidR="008D5597" w:rsidRPr="003F2DFB" w:rsidTr="002F1BFB">
        <w:tc>
          <w:tcPr>
            <w:tcW w:w="1447" w:type="dxa"/>
            <w:shd w:val="clear" w:color="auto" w:fill="auto"/>
          </w:tcPr>
          <w:p w:rsidR="008D5597" w:rsidRPr="003F2DFB" w:rsidRDefault="008D5597" w:rsidP="002F1BFB">
            <w:pPr>
              <w:snapToGrid w:val="0"/>
              <w:spacing w:before="40" w:after="0" w:line="240" w:lineRule="auto"/>
              <w:jc w:val="center"/>
              <w:rPr>
                <w:rFonts w:ascii="Arial" w:eastAsia="Times New Roman" w:hAnsi="Arial" w:cs="Arial"/>
                <w:sz w:val="24"/>
                <w:szCs w:val="24"/>
                <w:lang w:val="ro-RO"/>
              </w:rPr>
            </w:pPr>
            <w:r w:rsidRPr="003F2DFB">
              <w:rPr>
                <w:rFonts w:ascii="Arial" w:eastAsia="Times New Roman" w:hAnsi="Arial" w:cs="Arial"/>
                <w:sz w:val="24"/>
                <w:szCs w:val="24"/>
                <w:lang w:val="ro-RO"/>
              </w:rPr>
              <w:t>Substanțe chimice periculoase (CAS)</w:t>
            </w:r>
          </w:p>
        </w:tc>
        <w:tc>
          <w:tcPr>
            <w:tcW w:w="2894" w:type="dxa"/>
            <w:shd w:val="clear" w:color="auto" w:fill="auto"/>
          </w:tcPr>
          <w:p w:rsidR="008D5597" w:rsidRPr="003F2DFB" w:rsidRDefault="008D5597" w:rsidP="002F1BFB">
            <w:pPr>
              <w:snapToGrid w:val="0"/>
              <w:spacing w:before="40" w:after="0" w:line="240" w:lineRule="auto"/>
              <w:jc w:val="center"/>
              <w:rPr>
                <w:rFonts w:ascii="Arial" w:eastAsia="Times New Roman" w:hAnsi="Arial" w:cs="Arial"/>
                <w:sz w:val="24"/>
                <w:szCs w:val="24"/>
                <w:lang w:val="ro-RO"/>
              </w:rPr>
            </w:pPr>
            <w:r w:rsidRPr="003F2DFB">
              <w:rPr>
                <w:rFonts w:ascii="Arial" w:eastAsia="Times New Roman" w:hAnsi="Arial" w:cs="Arial"/>
                <w:sz w:val="24"/>
                <w:szCs w:val="24"/>
                <w:lang w:val="ro-RO"/>
              </w:rPr>
              <w:t xml:space="preserve"> Hipoclorit de sodiu</w:t>
            </w:r>
          </w:p>
        </w:tc>
        <w:tc>
          <w:tcPr>
            <w:tcW w:w="1447" w:type="dxa"/>
            <w:shd w:val="clear" w:color="auto" w:fill="auto"/>
          </w:tcPr>
          <w:p w:rsidR="008D5597" w:rsidRPr="003F2DFB" w:rsidRDefault="00F40692" w:rsidP="002F1BFB">
            <w:pPr>
              <w:snapToGrid w:val="0"/>
              <w:spacing w:before="40" w:after="0" w:line="240" w:lineRule="auto"/>
              <w:jc w:val="center"/>
              <w:rPr>
                <w:rFonts w:ascii="Arial" w:eastAsia="Times New Roman" w:hAnsi="Arial" w:cs="Arial"/>
                <w:sz w:val="24"/>
                <w:szCs w:val="24"/>
                <w:lang w:val="ro-RO"/>
              </w:rPr>
            </w:pPr>
            <w:r w:rsidRPr="003F2DFB">
              <w:rPr>
                <w:rFonts w:ascii="Arial" w:eastAsia="Times New Roman" w:hAnsi="Arial" w:cs="Arial"/>
                <w:sz w:val="24"/>
                <w:szCs w:val="24"/>
                <w:lang w:val="ro-RO"/>
              </w:rPr>
              <w:t>5</w:t>
            </w:r>
            <w:r w:rsidR="0072757C" w:rsidRPr="003F2DFB">
              <w:rPr>
                <w:rFonts w:ascii="Arial" w:eastAsia="Times New Roman" w:hAnsi="Arial" w:cs="Arial"/>
                <w:sz w:val="24"/>
                <w:szCs w:val="24"/>
                <w:lang w:val="ro-RO"/>
              </w:rPr>
              <w:t>,00</w:t>
            </w:r>
          </w:p>
        </w:tc>
        <w:tc>
          <w:tcPr>
            <w:tcW w:w="965" w:type="dxa"/>
            <w:shd w:val="clear" w:color="auto" w:fill="auto"/>
          </w:tcPr>
          <w:p w:rsidR="008D5597" w:rsidRPr="003F2DFB" w:rsidRDefault="00F40692" w:rsidP="002F1BFB">
            <w:pPr>
              <w:snapToGrid w:val="0"/>
              <w:spacing w:before="40" w:after="0" w:line="240" w:lineRule="auto"/>
              <w:jc w:val="center"/>
              <w:rPr>
                <w:rFonts w:ascii="Arial" w:eastAsia="Times New Roman" w:hAnsi="Arial" w:cs="Arial"/>
                <w:sz w:val="24"/>
                <w:szCs w:val="24"/>
                <w:lang w:val="ro-RO"/>
              </w:rPr>
            </w:pPr>
            <w:r w:rsidRPr="003F2DFB">
              <w:rPr>
                <w:rFonts w:ascii="Arial" w:eastAsia="Times New Roman" w:hAnsi="Arial" w:cs="Arial"/>
                <w:sz w:val="24"/>
                <w:szCs w:val="24"/>
                <w:lang w:val="ro-RO"/>
              </w:rPr>
              <w:t>litri/h</w:t>
            </w:r>
          </w:p>
        </w:tc>
        <w:tc>
          <w:tcPr>
            <w:tcW w:w="1447" w:type="dxa"/>
            <w:shd w:val="clear" w:color="auto" w:fill="auto"/>
          </w:tcPr>
          <w:p w:rsidR="008D5597" w:rsidRPr="003F2DFB" w:rsidRDefault="000F46C0" w:rsidP="002F1BFB">
            <w:pPr>
              <w:snapToGrid w:val="0"/>
              <w:spacing w:before="40" w:after="0" w:line="240" w:lineRule="auto"/>
              <w:jc w:val="center"/>
              <w:rPr>
                <w:rFonts w:ascii="Arial" w:eastAsia="Times New Roman" w:hAnsi="Arial" w:cs="Arial"/>
                <w:sz w:val="24"/>
                <w:szCs w:val="24"/>
                <w:lang w:val="ro-RO"/>
              </w:rPr>
            </w:pPr>
            <w:r w:rsidRPr="003F2DFB">
              <w:rPr>
                <w:rFonts w:ascii="Arial" w:eastAsia="Times New Roman" w:hAnsi="Arial" w:cs="Arial"/>
                <w:sz w:val="24"/>
                <w:szCs w:val="24"/>
                <w:lang w:val="ro-RO"/>
              </w:rPr>
              <w:t>R35</w:t>
            </w:r>
          </w:p>
        </w:tc>
        <w:tc>
          <w:tcPr>
            <w:tcW w:w="1973" w:type="dxa"/>
            <w:shd w:val="clear" w:color="auto" w:fill="auto"/>
          </w:tcPr>
          <w:p w:rsidR="008D5597" w:rsidRPr="003F2DFB" w:rsidRDefault="000F46C0" w:rsidP="002F1BFB">
            <w:pPr>
              <w:snapToGrid w:val="0"/>
              <w:spacing w:before="40" w:after="0" w:line="240" w:lineRule="auto"/>
              <w:rPr>
                <w:rFonts w:ascii="Arial" w:eastAsia="Times New Roman" w:hAnsi="Arial" w:cs="Arial"/>
                <w:sz w:val="24"/>
                <w:szCs w:val="24"/>
                <w:lang w:val="ro-RO"/>
              </w:rPr>
            </w:pPr>
            <w:r w:rsidRPr="003F2DFB">
              <w:rPr>
                <w:rFonts w:ascii="Arial" w:eastAsia="Times New Roman" w:hAnsi="Arial" w:cs="Arial"/>
                <w:sz w:val="24"/>
                <w:szCs w:val="24"/>
                <w:lang w:val="ro-RO"/>
              </w:rPr>
              <w:t xml:space="preserve">  H314</w:t>
            </w:r>
          </w:p>
        </w:tc>
      </w:tr>
    </w:tbl>
    <w:p w:rsidR="008D5597" w:rsidRPr="003F2DFB" w:rsidRDefault="008D5597" w:rsidP="008D5597">
      <w:pPr>
        <w:pStyle w:val="ListParagraph"/>
        <w:keepNext/>
        <w:spacing w:after="0" w:line="240" w:lineRule="auto"/>
        <w:jc w:val="both"/>
        <w:outlineLvl w:val="1"/>
        <w:rPr>
          <w:rFonts w:ascii="Arial" w:eastAsia="Times New Roman" w:hAnsi="Arial" w:cs="Arial"/>
          <w:b/>
          <w:bCs/>
          <w:sz w:val="24"/>
          <w:szCs w:val="24"/>
          <w:lang w:val="ro-RO" w:eastAsia="ro-RO"/>
        </w:rPr>
      </w:pPr>
    </w:p>
    <w:p w:rsidR="008256F2" w:rsidRPr="003F2DFB" w:rsidRDefault="00BC0782" w:rsidP="00BC0782">
      <w:pPr>
        <w:keepNext/>
        <w:spacing w:after="0" w:line="240" w:lineRule="auto"/>
        <w:jc w:val="both"/>
        <w:outlineLvl w:val="1"/>
        <w:rPr>
          <w:rFonts w:ascii="Arial" w:eastAsia="Times New Roman" w:hAnsi="Arial" w:cs="Arial"/>
          <w:b/>
          <w:bCs/>
          <w:sz w:val="24"/>
          <w:szCs w:val="24"/>
          <w:lang w:val="ro-RO" w:eastAsia="ro-RO"/>
        </w:rPr>
      </w:pPr>
      <w:r w:rsidRPr="003F2DFB">
        <w:rPr>
          <w:rFonts w:ascii="Arial" w:eastAsia="Times New Roman" w:hAnsi="Arial" w:cs="Arial"/>
          <w:b/>
          <w:bCs/>
          <w:sz w:val="24"/>
          <w:szCs w:val="24"/>
          <w:lang w:val="ro-RO" w:eastAsia="ro-RO"/>
        </w:rPr>
        <w:t>2.</w:t>
      </w:r>
      <w:r w:rsidR="008256F2" w:rsidRPr="003F2DFB">
        <w:rPr>
          <w:rFonts w:ascii="Arial" w:eastAsia="Times New Roman" w:hAnsi="Arial" w:cs="Arial"/>
          <w:b/>
          <w:bCs/>
          <w:sz w:val="24"/>
          <w:szCs w:val="24"/>
          <w:lang w:val="ro-RO" w:eastAsia="ro-RO"/>
        </w:rPr>
        <w:t>Modul de gospodărire</w:t>
      </w:r>
    </w:p>
    <w:p w:rsidR="008D5597" w:rsidRPr="003F2DFB" w:rsidRDefault="008D5597" w:rsidP="00BC0782">
      <w:pPr>
        <w:pStyle w:val="BodyText"/>
        <w:spacing w:after="0"/>
        <w:ind w:left="505"/>
        <w:rPr>
          <w:rFonts w:ascii="Arial" w:hAnsi="Arial" w:cs="Arial"/>
          <w:sz w:val="24"/>
          <w:szCs w:val="24"/>
          <w:lang w:val="ro-RO"/>
        </w:rPr>
      </w:pPr>
      <w:r w:rsidRPr="003F2DFB">
        <w:rPr>
          <w:rFonts w:ascii="Arial" w:hAnsi="Arial" w:cs="Arial"/>
          <w:sz w:val="24"/>
          <w:szCs w:val="24"/>
          <w:lang w:val="ro-RO"/>
        </w:rPr>
        <w:t>Hipocloritul de sodiul este stocat în recipient de 60 l.</w:t>
      </w:r>
      <w:r w:rsidR="000F46C0" w:rsidRPr="003F2DFB">
        <w:rPr>
          <w:rFonts w:ascii="Arial" w:hAnsi="Arial" w:cs="Arial"/>
          <w:sz w:val="24"/>
          <w:szCs w:val="24"/>
          <w:lang w:val="ro-RO"/>
        </w:rPr>
        <w:t xml:space="preserve"> Depozitarea substanțelor toxice și periculoase se realizează sub supraveghere și în săli bine aerisite.</w:t>
      </w:r>
    </w:p>
    <w:p w:rsidR="008D5597" w:rsidRPr="003F2DFB" w:rsidRDefault="00990552" w:rsidP="00990552">
      <w:pPr>
        <w:pStyle w:val="BodyText"/>
        <w:spacing w:after="0"/>
        <w:rPr>
          <w:rFonts w:ascii="Arial" w:hAnsi="Arial" w:cs="Arial"/>
          <w:b/>
          <w:bCs/>
          <w:sz w:val="24"/>
          <w:szCs w:val="24"/>
          <w:lang w:val="ro-RO"/>
        </w:rPr>
      </w:pPr>
      <w:r w:rsidRPr="003F2DFB">
        <w:rPr>
          <w:rFonts w:ascii="Arial" w:hAnsi="Arial" w:cs="Arial"/>
          <w:b/>
          <w:bCs/>
          <w:sz w:val="24"/>
          <w:szCs w:val="24"/>
          <w:lang w:val="ro-RO"/>
        </w:rPr>
        <w:t xml:space="preserve">Transport: </w:t>
      </w:r>
      <w:r w:rsidR="008D5597" w:rsidRPr="003F2DFB">
        <w:rPr>
          <w:rFonts w:ascii="Arial" w:hAnsi="Arial" w:cs="Arial"/>
          <w:sz w:val="24"/>
          <w:szCs w:val="24"/>
          <w:lang w:val="ro-RO"/>
        </w:rPr>
        <w:t>Transportul substanţelor şi preparatelor periculoase este realizat de unităţi specializate şi autorizate cu respectarea prevederilor impuse de HGR nr.1.175 din 26 septembrie 2007, pentru aprobarea Normelor de efectuare a activităţii de transport rutier de mărfuri periculoase în România.</w:t>
      </w:r>
    </w:p>
    <w:p w:rsidR="008D5597" w:rsidRPr="003F2DFB" w:rsidRDefault="008D5597" w:rsidP="00990552">
      <w:pPr>
        <w:pStyle w:val="BodyText"/>
        <w:spacing w:after="0"/>
        <w:rPr>
          <w:rFonts w:ascii="Arial" w:hAnsi="Arial" w:cs="Arial"/>
          <w:sz w:val="24"/>
          <w:szCs w:val="24"/>
          <w:lang w:val="ro-RO"/>
        </w:rPr>
      </w:pPr>
      <w:r w:rsidRPr="003F2DFB">
        <w:rPr>
          <w:rFonts w:ascii="Arial" w:hAnsi="Arial" w:cs="Arial"/>
          <w:b/>
          <w:bCs/>
          <w:sz w:val="24"/>
          <w:szCs w:val="24"/>
          <w:lang w:val="ro-RO"/>
        </w:rPr>
        <w:t>Folosire:</w:t>
      </w:r>
      <w:r w:rsidRPr="003F2DFB">
        <w:rPr>
          <w:rFonts w:ascii="Arial" w:hAnsi="Arial" w:cs="Arial"/>
          <w:sz w:val="24"/>
          <w:szCs w:val="24"/>
          <w:lang w:val="ro-RO"/>
        </w:rPr>
        <w:t>Hipocloritul de sodiu se utilizează ca agent dezinfectant în procesul de tratare a apei în scopul potabilizării</w:t>
      </w:r>
    </w:p>
    <w:p w:rsidR="008D5597" w:rsidRPr="003F2DFB" w:rsidRDefault="008D5597" w:rsidP="00990552">
      <w:pPr>
        <w:pStyle w:val="ListParagraph"/>
        <w:spacing w:after="0"/>
        <w:ind w:left="0"/>
        <w:jc w:val="both"/>
        <w:rPr>
          <w:rFonts w:ascii="Arial" w:hAnsi="Arial" w:cs="Arial"/>
          <w:sz w:val="24"/>
          <w:szCs w:val="24"/>
          <w:lang w:val="ro-RO"/>
        </w:rPr>
      </w:pPr>
      <w:r w:rsidRPr="003F2DFB">
        <w:rPr>
          <w:rFonts w:ascii="Arial" w:hAnsi="Arial" w:cs="Arial"/>
          <w:sz w:val="24"/>
          <w:szCs w:val="24"/>
          <w:lang w:val="ro-RO"/>
        </w:rPr>
        <w:t>Exploatarea staţiei de clorinare se realizează pe baza instrucţiunilor proprii întocmite cu respectarea normelor elaborate de producător şi a legii de protecţia muncii.</w:t>
      </w:r>
    </w:p>
    <w:p w:rsidR="008256F2" w:rsidRPr="003F2DFB" w:rsidRDefault="008256F2" w:rsidP="008D5597">
      <w:pPr>
        <w:keepNext/>
        <w:spacing w:after="0" w:line="240" w:lineRule="auto"/>
        <w:jc w:val="both"/>
        <w:outlineLvl w:val="1"/>
        <w:rPr>
          <w:rFonts w:ascii="Arial" w:eastAsia="Times New Roman" w:hAnsi="Arial" w:cs="Arial"/>
          <w:b/>
          <w:bCs/>
          <w:sz w:val="24"/>
          <w:szCs w:val="24"/>
          <w:lang w:val="ro-RO" w:eastAsia="ro-RO"/>
        </w:rPr>
      </w:pPr>
      <w:r w:rsidRPr="003F2DFB">
        <w:rPr>
          <w:rFonts w:ascii="Arial" w:eastAsia="Times New Roman" w:hAnsi="Arial" w:cs="Arial"/>
          <w:b/>
          <w:bCs/>
          <w:sz w:val="24"/>
          <w:szCs w:val="24"/>
          <w:lang w:val="ro-RO" w:eastAsia="ro-RO"/>
        </w:rPr>
        <w:t>3. Modul de gospodărire a ambalajelor folosite la substanţele şi amestecurile periculoase</w:t>
      </w:r>
      <w:r w:rsidR="008D5597" w:rsidRPr="003F2DFB">
        <w:rPr>
          <w:rFonts w:ascii="Arial" w:eastAsia="Times New Roman" w:hAnsi="Arial" w:cs="Arial"/>
          <w:b/>
          <w:bCs/>
          <w:sz w:val="24"/>
          <w:szCs w:val="24"/>
          <w:lang w:val="ro-RO" w:eastAsia="ro-RO"/>
        </w:rPr>
        <w:t>:</w:t>
      </w:r>
    </w:p>
    <w:p w:rsidR="00620538" w:rsidRPr="003F2DFB" w:rsidRDefault="00620538" w:rsidP="00990552">
      <w:pPr>
        <w:spacing w:after="0" w:line="240" w:lineRule="auto"/>
        <w:jc w:val="both"/>
        <w:rPr>
          <w:rFonts w:ascii="Arial" w:hAnsi="Arial" w:cs="Arial"/>
          <w:sz w:val="24"/>
          <w:szCs w:val="24"/>
          <w:lang w:val="ro-RO"/>
        </w:rPr>
      </w:pPr>
      <w:r w:rsidRPr="003F2DFB">
        <w:rPr>
          <w:rFonts w:ascii="Arial" w:hAnsi="Arial" w:cs="Arial"/>
          <w:sz w:val="24"/>
          <w:szCs w:val="24"/>
          <w:lang w:val="ro-RO"/>
        </w:rPr>
        <w:t>- Ambalajele de materiale plastice de la policlorură de aluminiu şi hipoclorit de sodiu se returnează la furnizor sau se valorifică prin operatori economici autorizate.</w:t>
      </w:r>
    </w:p>
    <w:p w:rsidR="008256F2" w:rsidRPr="003F2DFB" w:rsidRDefault="008256F2" w:rsidP="008D5597">
      <w:pPr>
        <w:keepNext/>
        <w:spacing w:after="0" w:line="240" w:lineRule="auto"/>
        <w:outlineLvl w:val="1"/>
        <w:rPr>
          <w:rFonts w:ascii="Arial" w:eastAsia="Times New Roman" w:hAnsi="Arial" w:cs="Arial"/>
          <w:b/>
          <w:bCs/>
          <w:sz w:val="24"/>
          <w:szCs w:val="24"/>
          <w:lang w:val="ro-RO" w:eastAsia="ro-RO"/>
        </w:rPr>
      </w:pPr>
      <w:r w:rsidRPr="003F2DFB">
        <w:rPr>
          <w:rFonts w:ascii="Arial" w:eastAsia="Times New Roman" w:hAnsi="Arial" w:cs="Arial"/>
          <w:b/>
          <w:bCs/>
          <w:sz w:val="24"/>
          <w:szCs w:val="24"/>
          <w:lang w:val="ro-RO" w:eastAsia="ro-RO"/>
        </w:rPr>
        <w:t>4. Instalaţiile, amenajările, dotările şi măsurile pentru protecţia factorilor de mediu şi pentru intervenţie în caz de accident</w:t>
      </w:r>
      <w:r w:rsidR="00620538" w:rsidRPr="003F2DFB">
        <w:rPr>
          <w:rFonts w:ascii="Arial" w:eastAsia="Times New Roman" w:hAnsi="Arial" w:cs="Arial"/>
          <w:b/>
          <w:bCs/>
          <w:sz w:val="24"/>
          <w:szCs w:val="24"/>
          <w:lang w:val="ro-RO" w:eastAsia="ro-RO"/>
        </w:rPr>
        <w:t>:</w:t>
      </w:r>
    </w:p>
    <w:p w:rsidR="00620538" w:rsidRPr="003F2DFB" w:rsidRDefault="00620538" w:rsidP="008D5597">
      <w:pPr>
        <w:keepNext/>
        <w:spacing w:after="0" w:line="240" w:lineRule="auto"/>
        <w:outlineLvl w:val="1"/>
        <w:rPr>
          <w:rFonts w:ascii="Arial" w:hAnsi="Arial" w:cs="Arial"/>
          <w:sz w:val="24"/>
          <w:szCs w:val="24"/>
          <w:lang w:val="ro-RO"/>
        </w:rPr>
      </w:pPr>
      <w:r w:rsidRPr="003F2DFB">
        <w:rPr>
          <w:rFonts w:ascii="Arial" w:hAnsi="Arial" w:cs="Arial"/>
          <w:sz w:val="24"/>
          <w:szCs w:val="24"/>
          <w:lang w:val="ro-RO"/>
        </w:rPr>
        <w:t>- Depozitarea hipocloritului de sodiu se realizează sub supraveghere şi în sală bine aerisită</w:t>
      </w:r>
    </w:p>
    <w:p w:rsidR="00E06529" w:rsidRPr="003F2DFB" w:rsidRDefault="00E06529" w:rsidP="008D5597">
      <w:pPr>
        <w:keepNext/>
        <w:spacing w:after="0" w:line="240" w:lineRule="auto"/>
        <w:outlineLvl w:val="1"/>
        <w:rPr>
          <w:rFonts w:ascii="Arial" w:eastAsia="Times New Roman" w:hAnsi="Arial" w:cs="Arial"/>
          <w:b/>
          <w:bCs/>
          <w:sz w:val="24"/>
          <w:szCs w:val="24"/>
          <w:lang w:val="ro-RO" w:eastAsia="ro-RO"/>
        </w:rPr>
      </w:pPr>
      <w:r w:rsidRPr="003F2DFB">
        <w:rPr>
          <w:rFonts w:ascii="Arial" w:hAnsi="Arial" w:cs="Arial"/>
          <w:sz w:val="24"/>
          <w:szCs w:val="24"/>
          <w:lang w:val="ro-RO"/>
        </w:rPr>
        <w:t>Instalația nu intră sub incidența Directivei Seveso</w:t>
      </w:r>
    </w:p>
    <w:p w:rsidR="00945D4B" w:rsidRPr="003F2DFB" w:rsidRDefault="00945D4B" w:rsidP="00620538">
      <w:pPr>
        <w:pStyle w:val="Heading2"/>
        <w:rPr>
          <w:rFonts w:ascii="Arial" w:hAnsi="Arial" w:cs="Arial"/>
        </w:rPr>
      </w:pPr>
      <w:r w:rsidRPr="003F2DFB">
        <w:rPr>
          <w:rFonts w:ascii="Arial" w:hAnsi="Arial" w:cs="Arial"/>
        </w:rPr>
        <w:t>5. Monitorizarea gospodăririi substanțelor și preparatelor periculoase</w:t>
      </w:r>
    </w:p>
    <w:p w:rsidR="00061E35" w:rsidRPr="003F2DFB" w:rsidRDefault="00061E35" w:rsidP="00061E35">
      <w:pPr>
        <w:rPr>
          <w:rFonts w:ascii="Arial" w:hAnsi="Arial" w:cs="Arial"/>
          <w:sz w:val="24"/>
          <w:szCs w:val="24"/>
          <w:lang w:val="ro-RO" w:eastAsia="ro-RO"/>
        </w:rPr>
      </w:pPr>
      <w:r w:rsidRPr="003F2DFB">
        <w:rPr>
          <w:rFonts w:ascii="Arial" w:hAnsi="Arial" w:cs="Arial"/>
          <w:sz w:val="24"/>
          <w:szCs w:val="24"/>
          <w:lang w:val="ro-RO" w:eastAsia="ro-RO"/>
        </w:rPr>
        <w:t>- Există organizat sistem de evidență pentru substanțele periculoase utilizate prin fișe de magazie, fișe limită.</w:t>
      </w:r>
    </w:p>
    <w:p w:rsidR="00945D4B" w:rsidRPr="003F2DFB" w:rsidRDefault="00945D4B" w:rsidP="000C5EFE">
      <w:pPr>
        <w:autoSpaceDE w:val="0"/>
        <w:autoSpaceDN w:val="0"/>
        <w:adjustRightInd w:val="0"/>
        <w:spacing w:after="0" w:line="240" w:lineRule="auto"/>
        <w:jc w:val="both"/>
        <w:rPr>
          <w:rFonts w:ascii="Arial" w:eastAsia="Times New Roman" w:hAnsi="Arial" w:cs="Arial"/>
          <w:b/>
          <w:sz w:val="24"/>
          <w:szCs w:val="24"/>
          <w:lang w:val="ro-RO"/>
        </w:rPr>
      </w:pPr>
      <w:r w:rsidRPr="003F2DFB">
        <w:rPr>
          <w:rFonts w:ascii="Arial" w:eastAsia="Times New Roman" w:hAnsi="Arial" w:cs="Arial"/>
          <w:b/>
          <w:sz w:val="24"/>
          <w:szCs w:val="24"/>
          <w:lang w:val="ro-RO"/>
        </w:rPr>
        <w:t>VI. Programul de conformare - măsuri pentru reducerea efectelor prezente și viitoare ale activităților</w:t>
      </w:r>
      <w:r w:rsidR="00620538" w:rsidRPr="003F2DFB">
        <w:rPr>
          <w:rFonts w:ascii="Arial" w:eastAsia="Times New Roman" w:hAnsi="Arial" w:cs="Arial"/>
          <w:b/>
          <w:sz w:val="24"/>
          <w:szCs w:val="24"/>
          <w:lang w:val="ro-RO"/>
        </w:rPr>
        <w:t>:</w:t>
      </w:r>
    </w:p>
    <w:p w:rsidR="005F730D" w:rsidRPr="0010274A" w:rsidRDefault="005F730D" w:rsidP="0010274A">
      <w:pPr>
        <w:pStyle w:val="ListParagraph"/>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10274A">
        <w:rPr>
          <w:rFonts w:ascii="Arial" w:eastAsia="Times New Roman" w:hAnsi="Arial" w:cs="Arial"/>
          <w:sz w:val="24"/>
          <w:szCs w:val="24"/>
          <w:lang w:val="ro-RO"/>
        </w:rPr>
        <w:t>Nu este cazul.</w:t>
      </w:r>
    </w:p>
    <w:p w:rsidR="00945D4B" w:rsidRPr="003F2DFB" w:rsidRDefault="00945D4B" w:rsidP="00990552">
      <w:pPr>
        <w:spacing w:after="0" w:line="240" w:lineRule="auto"/>
        <w:jc w:val="both"/>
        <w:rPr>
          <w:rFonts w:ascii="Arial" w:eastAsia="Times New Roman" w:hAnsi="Arial" w:cs="Arial"/>
          <w:b/>
          <w:bCs/>
          <w:sz w:val="24"/>
          <w:szCs w:val="24"/>
          <w:lang w:val="ro-RO" w:eastAsia="ro-RO"/>
        </w:rPr>
      </w:pPr>
      <w:r w:rsidRPr="003F2DFB">
        <w:rPr>
          <w:rFonts w:ascii="Arial" w:eastAsia="Times New Roman" w:hAnsi="Arial" w:cs="Arial"/>
          <w:b/>
          <w:bCs/>
          <w:sz w:val="24"/>
          <w:szCs w:val="24"/>
          <w:lang w:val="ro-RO" w:eastAsia="ro-RO"/>
        </w:rPr>
        <w:t>VII. Datele ce vor fi raportate autorității pentru protecția mediului și periodicitatea</w:t>
      </w:r>
    </w:p>
    <w:p w:rsidR="00BC0782" w:rsidRPr="003F2DFB" w:rsidRDefault="00BC0782" w:rsidP="00941D3B">
      <w:pPr>
        <w:pStyle w:val="ListParagraph"/>
        <w:numPr>
          <w:ilvl w:val="0"/>
          <w:numId w:val="10"/>
        </w:numPr>
        <w:spacing w:after="0" w:line="240" w:lineRule="auto"/>
        <w:jc w:val="both"/>
        <w:rPr>
          <w:rFonts w:ascii="Arial" w:hAnsi="Arial" w:cs="Arial"/>
          <w:sz w:val="24"/>
          <w:szCs w:val="24"/>
          <w:lang w:val="ro-RO"/>
        </w:rPr>
      </w:pPr>
      <w:r w:rsidRPr="003F2DFB">
        <w:rPr>
          <w:rFonts w:ascii="Arial" w:hAnsi="Arial" w:cs="Arial"/>
          <w:sz w:val="24"/>
          <w:szCs w:val="24"/>
          <w:lang w:val="ro-RO"/>
        </w:rPr>
        <w:t xml:space="preserve"> Evidența gestiunii deşeurilor  ținută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BC0782" w:rsidRPr="003F2DFB" w:rsidRDefault="00BC0782" w:rsidP="00BC0782">
      <w:pPr>
        <w:numPr>
          <w:ilvl w:val="0"/>
          <w:numId w:val="10"/>
        </w:numPr>
        <w:spacing w:after="0" w:line="240" w:lineRule="auto"/>
        <w:jc w:val="both"/>
        <w:rPr>
          <w:rFonts w:ascii="Arial" w:hAnsi="Arial" w:cs="Arial"/>
          <w:sz w:val="24"/>
          <w:szCs w:val="24"/>
          <w:lang w:val="ro-RO"/>
        </w:rPr>
      </w:pPr>
      <w:r w:rsidRPr="003F2DFB">
        <w:rPr>
          <w:rFonts w:ascii="Arial" w:hAnsi="Arial" w:cs="Arial"/>
          <w:i/>
          <w:iCs/>
          <w:sz w:val="24"/>
          <w:szCs w:val="24"/>
          <w:lang w:val="ro-RO"/>
        </w:rPr>
        <w:t>Rapoartele de încercare</w:t>
      </w:r>
      <w:r w:rsidRPr="003F2DFB">
        <w:rPr>
          <w:rFonts w:ascii="Arial" w:hAnsi="Arial" w:cs="Arial"/>
          <w:sz w:val="24"/>
          <w:szCs w:val="24"/>
          <w:lang w:val="ro-RO"/>
        </w:rPr>
        <w:t xml:space="preserve"> privind monitorizarea calităţii apelor uzate înainte şi după staţia de epurare, respectiv a apelor uzate tehnologice de la staţia de tratare - vor fi prezentate la APM Harghita-anual până cel târziu la 31.03. a fiecărei an şi la solicitare APM Harghita</w:t>
      </w:r>
    </w:p>
    <w:p w:rsidR="005F730D" w:rsidRPr="003F2DFB" w:rsidRDefault="005F730D" w:rsidP="00BC0782">
      <w:pPr>
        <w:numPr>
          <w:ilvl w:val="0"/>
          <w:numId w:val="10"/>
        </w:numPr>
        <w:spacing w:after="0" w:line="240" w:lineRule="auto"/>
        <w:jc w:val="both"/>
        <w:rPr>
          <w:rFonts w:ascii="Arial" w:hAnsi="Arial" w:cs="Arial"/>
          <w:sz w:val="24"/>
          <w:szCs w:val="24"/>
          <w:lang w:val="ro-RO"/>
        </w:rPr>
      </w:pPr>
      <w:r w:rsidRPr="003F2DFB">
        <w:rPr>
          <w:rFonts w:ascii="Arial" w:hAnsi="Arial" w:cs="Arial"/>
          <w:i/>
          <w:iCs/>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552"/>
        <w:gridCol w:w="992"/>
        <w:gridCol w:w="1418"/>
        <w:gridCol w:w="3376"/>
      </w:tblGrid>
      <w:tr w:rsidR="00BC0782" w:rsidRPr="003F2DFB" w:rsidTr="0068240F">
        <w:tc>
          <w:tcPr>
            <w:tcW w:w="667" w:type="dxa"/>
            <w:shd w:val="clear" w:color="auto" w:fill="C0C0C0"/>
            <w:vAlign w:val="center"/>
          </w:tcPr>
          <w:p w:rsidR="00BC0782" w:rsidRPr="003F2DFB" w:rsidRDefault="00BC0782" w:rsidP="0068240F">
            <w:pPr>
              <w:spacing w:before="40"/>
              <w:jc w:val="center"/>
              <w:rPr>
                <w:rFonts w:ascii="Arial" w:hAnsi="Arial" w:cs="Arial"/>
                <w:b/>
                <w:bCs/>
                <w:sz w:val="24"/>
                <w:szCs w:val="24"/>
                <w:lang w:val="ro-RO" w:eastAsia="ro-RO"/>
              </w:rPr>
            </w:pPr>
            <w:r w:rsidRPr="003F2DFB">
              <w:rPr>
                <w:rFonts w:ascii="Arial" w:hAnsi="Arial" w:cs="Arial"/>
                <w:b/>
                <w:bCs/>
                <w:sz w:val="24"/>
                <w:szCs w:val="24"/>
                <w:lang w:val="ro-RO" w:eastAsia="ro-RO"/>
              </w:rPr>
              <w:t>Nr. Crt.</w:t>
            </w:r>
          </w:p>
        </w:tc>
        <w:tc>
          <w:tcPr>
            <w:tcW w:w="3552" w:type="dxa"/>
            <w:shd w:val="clear" w:color="auto" w:fill="C0C0C0"/>
            <w:vAlign w:val="center"/>
          </w:tcPr>
          <w:p w:rsidR="00BC0782" w:rsidRPr="003F2DFB" w:rsidRDefault="00BC0782" w:rsidP="0068240F">
            <w:pPr>
              <w:spacing w:before="40"/>
              <w:jc w:val="center"/>
              <w:rPr>
                <w:rFonts w:ascii="Arial" w:hAnsi="Arial" w:cs="Arial"/>
                <w:b/>
                <w:bCs/>
                <w:sz w:val="24"/>
                <w:szCs w:val="24"/>
                <w:lang w:val="ro-RO" w:eastAsia="ro-RO"/>
              </w:rPr>
            </w:pPr>
            <w:r w:rsidRPr="003F2DFB">
              <w:rPr>
                <w:rFonts w:ascii="Arial" w:hAnsi="Arial" w:cs="Arial"/>
                <w:b/>
                <w:bCs/>
                <w:sz w:val="24"/>
                <w:szCs w:val="24"/>
                <w:lang w:val="ro-RO" w:eastAsia="ro-RO"/>
              </w:rPr>
              <w:t>Denumire raport</w:t>
            </w:r>
          </w:p>
        </w:tc>
        <w:tc>
          <w:tcPr>
            <w:tcW w:w="992" w:type="dxa"/>
            <w:shd w:val="clear" w:color="auto" w:fill="C0C0C0"/>
            <w:vAlign w:val="center"/>
          </w:tcPr>
          <w:p w:rsidR="00BC0782" w:rsidRPr="003F2DFB" w:rsidRDefault="00BC0782" w:rsidP="0068240F">
            <w:pPr>
              <w:spacing w:before="40"/>
              <w:jc w:val="center"/>
              <w:rPr>
                <w:rFonts w:ascii="Arial" w:hAnsi="Arial" w:cs="Arial"/>
                <w:b/>
                <w:bCs/>
                <w:sz w:val="24"/>
                <w:szCs w:val="24"/>
                <w:lang w:val="ro-RO" w:eastAsia="ro-RO"/>
              </w:rPr>
            </w:pPr>
            <w:r w:rsidRPr="003F2DFB">
              <w:rPr>
                <w:rFonts w:ascii="Arial" w:hAnsi="Arial" w:cs="Arial"/>
                <w:b/>
                <w:bCs/>
                <w:sz w:val="24"/>
                <w:szCs w:val="24"/>
                <w:lang w:val="ro-RO" w:eastAsia="ro-RO"/>
              </w:rPr>
              <w:t>Frecvență de raportare</w:t>
            </w:r>
          </w:p>
        </w:tc>
        <w:tc>
          <w:tcPr>
            <w:tcW w:w="1418" w:type="dxa"/>
            <w:shd w:val="clear" w:color="auto" w:fill="C0C0C0"/>
            <w:vAlign w:val="center"/>
          </w:tcPr>
          <w:p w:rsidR="00BC0782" w:rsidRPr="003F2DFB" w:rsidRDefault="00BC0782" w:rsidP="0068240F">
            <w:pPr>
              <w:spacing w:before="40"/>
              <w:jc w:val="center"/>
              <w:rPr>
                <w:rFonts w:ascii="Arial" w:hAnsi="Arial" w:cs="Arial"/>
                <w:b/>
                <w:bCs/>
                <w:sz w:val="24"/>
                <w:szCs w:val="24"/>
                <w:lang w:val="ro-RO" w:eastAsia="ro-RO"/>
              </w:rPr>
            </w:pPr>
            <w:r w:rsidRPr="003F2DFB">
              <w:rPr>
                <w:rFonts w:ascii="Arial" w:hAnsi="Arial" w:cs="Arial"/>
                <w:b/>
                <w:bCs/>
                <w:sz w:val="24"/>
                <w:szCs w:val="24"/>
                <w:lang w:val="ro-RO" w:eastAsia="ro-RO"/>
              </w:rPr>
              <w:t>Perioada depunerii raportului</w:t>
            </w:r>
          </w:p>
        </w:tc>
        <w:tc>
          <w:tcPr>
            <w:tcW w:w="3376" w:type="dxa"/>
            <w:shd w:val="clear" w:color="auto" w:fill="C0C0C0"/>
            <w:vAlign w:val="center"/>
          </w:tcPr>
          <w:p w:rsidR="00BC0782" w:rsidRPr="003F2DFB" w:rsidRDefault="00BC0782" w:rsidP="0068240F">
            <w:pPr>
              <w:spacing w:before="40"/>
              <w:jc w:val="center"/>
              <w:rPr>
                <w:rFonts w:ascii="Arial" w:hAnsi="Arial" w:cs="Arial"/>
                <w:b/>
                <w:bCs/>
                <w:sz w:val="24"/>
                <w:szCs w:val="24"/>
                <w:lang w:val="ro-RO" w:eastAsia="ro-RO"/>
              </w:rPr>
            </w:pPr>
            <w:r w:rsidRPr="003F2DFB">
              <w:rPr>
                <w:rFonts w:ascii="Arial" w:hAnsi="Arial" w:cs="Arial"/>
                <w:b/>
                <w:bCs/>
                <w:sz w:val="24"/>
                <w:szCs w:val="24"/>
                <w:lang w:val="ro-RO" w:eastAsia="ro-RO"/>
              </w:rPr>
              <w:t>Acces aplicații SIM</w:t>
            </w:r>
          </w:p>
        </w:tc>
      </w:tr>
      <w:tr w:rsidR="00BC0782" w:rsidRPr="003F2DFB" w:rsidTr="0068240F">
        <w:tc>
          <w:tcPr>
            <w:tcW w:w="667" w:type="dxa"/>
            <w:shd w:val="clear" w:color="auto" w:fill="auto"/>
          </w:tcPr>
          <w:p w:rsidR="00BC0782" w:rsidRPr="003F2DFB" w:rsidRDefault="00BC0782" w:rsidP="0068240F">
            <w:pPr>
              <w:spacing w:before="40"/>
              <w:jc w:val="center"/>
              <w:rPr>
                <w:rFonts w:ascii="Arial" w:hAnsi="Arial" w:cs="Arial"/>
                <w:bCs/>
                <w:sz w:val="24"/>
                <w:szCs w:val="24"/>
                <w:lang w:val="ro-RO" w:eastAsia="ro-RO"/>
              </w:rPr>
            </w:pPr>
            <w:r w:rsidRPr="003F2DFB">
              <w:rPr>
                <w:rFonts w:ascii="Arial" w:hAnsi="Arial" w:cs="Arial"/>
                <w:bCs/>
                <w:sz w:val="24"/>
                <w:szCs w:val="24"/>
                <w:lang w:val="ro-RO" w:eastAsia="ro-RO"/>
              </w:rPr>
              <w:t>1</w:t>
            </w:r>
          </w:p>
        </w:tc>
        <w:tc>
          <w:tcPr>
            <w:tcW w:w="3552" w:type="dxa"/>
            <w:shd w:val="clear" w:color="auto" w:fill="auto"/>
          </w:tcPr>
          <w:p w:rsidR="00BC0782" w:rsidRPr="003F2DFB" w:rsidRDefault="0010274A" w:rsidP="0068240F">
            <w:pPr>
              <w:spacing w:before="40"/>
              <w:jc w:val="center"/>
              <w:rPr>
                <w:rFonts w:ascii="Arial" w:hAnsi="Arial" w:cs="Arial"/>
                <w:bCs/>
                <w:sz w:val="24"/>
                <w:szCs w:val="24"/>
                <w:lang w:val="ro-RO" w:eastAsia="ro-RO"/>
              </w:rPr>
            </w:pPr>
            <w:r>
              <w:rPr>
                <w:rFonts w:ascii="Arial" w:hAnsi="Arial" w:cs="Arial"/>
                <w:bCs/>
                <w:sz w:val="24"/>
                <w:szCs w:val="24"/>
                <w:lang w:val="ro-RO" w:eastAsia="ro-RO"/>
              </w:rPr>
              <w:t>Statistica deș</w:t>
            </w:r>
            <w:r w:rsidR="00BC0782" w:rsidRPr="003F2DFB">
              <w:rPr>
                <w:rFonts w:ascii="Arial" w:hAnsi="Arial" w:cs="Arial"/>
                <w:bCs/>
                <w:sz w:val="24"/>
                <w:szCs w:val="24"/>
                <w:lang w:val="ro-RO" w:eastAsia="ro-RO"/>
              </w:rPr>
              <w:t>eurilor: Chestionar 4</w:t>
            </w:r>
            <w:r>
              <w:rPr>
                <w:rFonts w:ascii="Arial" w:hAnsi="Arial" w:cs="Arial"/>
                <w:bCs/>
                <w:sz w:val="24"/>
                <w:szCs w:val="24"/>
                <w:lang w:val="ro-RO" w:eastAsia="ro-RO"/>
              </w:rPr>
              <w:t>: PRODDES – completat de producătorii de deș</w:t>
            </w:r>
            <w:r w:rsidR="00BC0782" w:rsidRPr="003F2DFB">
              <w:rPr>
                <w:rFonts w:ascii="Arial" w:hAnsi="Arial" w:cs="Arial"/>
                <w:bCs/>
                <w:sz w:val="24"/>
                <w:szCs w:val="24"/>
                <w:lang w:val="ro-RO" w:eastAsia="ro-RO"/>
              </w:rPr>
              <w:t>euri.</w:t>
            </w:r>
          </w:p>
        </w:tc>
        <w:tc>
          <w:tcPr>
            <w:tcW w:w="992" w:type="dxa"/>
            <w:shd w:val="clear" w:color="auto" w:fill="auto"/>
          </w:tcPr>
          <w:p w:rsidR="00BC0782" w:rsidRPr="003F2DFB" w:rsidRDefault="00BC0782" w:rsidP="0068240F">
            <w:pPr>
              <w:spacing w:before="40"/>
              <w:jc w:val="center"/>
              <w:rPr>
                <w:rFonts w:ascii="Arial" w:hAnsi="Arial" w:cs="Arial"/>
                <w:bCs/>
                <w:sz w:val="24"/>
                <w:szCs w:val="24"/>
                <w:lang w:val="ro-RO" w:eastAsia="ro-RO"/>
              </w:rPr>
            </w:pPr>
            <w:r w:rsidRPr="003F2DFB">
              <w:rPr>
                <w:rFonts w:ascii="Arial" w:hAnsi="Arial" w:cs="Arial"/>
                <w:bCs/>
                <w:sz w:val="24"/>
                <w:szCs w:val="24"/>
                <w:lang w:val="ro-RO" w:eastAsia="ro-RO"/>
              </w:rPr>
              <w:t>anual</w:t>
            </w:r>
          </w:p>
        </w:tc>
        <w:tc>
          <w:tcPr>
            <w:tcW w:w="1418" w:type="dxa"/>
            <w:shd w:val="clear" w:color="auto" w:fill="auto"/>
          </w:tcPr>
          <w:p w:rsidR="00BC0782" w:rsidRPr="003F2DFB" w:rsidRDefault="00BC0782" w:rsidP="0068240F">
            <w:pPr>
              <w:spacing w:before="40"/>
              <w:jc w:val="center"/>
              <w:rPr>
                <w:rFonts w:ascii="Arial" w:hAnsi="Arial" w:cs="Arial"/>
                <w:bCs/>
                <w:sz w:val="24"/>
                <w:szCs w:val="24"/>
                <w:lang w:val="ro-RO" w:eastAsia="ro-RO"/>
              </w:rPr>
            </w:pPr>
            <w:r w:rsidRPr="003F2DFB">
              <w:rPr>
                <w:rFonts w:ascii="Arial" w:hAnsi="Arial" w:cs="Arial"/>
                <w:bCs/>
                <w:sz w:val="24"/>
                <w:szCs w:val="24"/>
                <w:lang w:val="ro-RO" w:eastAsia="ro-RO"/>
              </w:rPr>
              <w:t>1 februarie - 15 iunie</w:t>
            </w:r>
          </w:p>
        </w:tc>
        <w:tc>
          <w:tcPr>
            <w:tcW w:w="3376" w:type="dxa"/>
            <w:shd w:val="clear" w:color="auto" w:fill="auto"/>
          </w:tcPr>
          <w:p w:rsidR="00BC0782" w:rsidRPr="003F2DFB" w:rsidRDefault="00BC0782" w:rsidP="00990552">
            <w:pPr>
              <w:spacing w:before="40"/>
              <w:jc w:val="center"/>
              <w:rPr>
                <w:rFonts w:ascii="Arial" w:hAnsi="Arial" w:cs="Arial"/>
                <w:bCs/>
                <w:sz w:val="24"/>
                <w:szCs w:val="24"/>
                <w:lang w:val="ro-RO" w:eastAsia="ro-RO"/>
              </w:rPr>
            </w:pPr>
            <w:r w:rsidRPr="003F2DFB">
              <w:rPr>
                <w:rFonts w:ascii="Arial" w:hAnsi="Arial" w:cs="Arial"/>
                <w:bCs/>
                <w:sz w:val="24"/>
                <w:szCs w:val="24"/>
                <w:lang w:val="ro-RO" w:eastAsia="ro-RO"/>
              </w:rPr>
              <w:t>Chestionar 4: PRODDES – completat de produc</w:t>
            </w:r>
            <w:r w:rsidR="00990552" w:rsidRPr="003F2DFB">
              <w:rPr>
                <w:rFonts w:ascii="Arial" w:hAnsi="Arial" w:cs="Arial"/>
                <w:bCs/>
                <w:sz w:val="24"/>
                <w:szCs w:val="24"/>
                <w:lang w:val="ro-RO" w:eastAsia="ro-RO"/>
              </w:rPr>
              <w:t>ă</w:t>
            </w:r>
            <w:r w:rsidRPr="003F2DFB">
              <w:rPr>
                <w:rFonts w:ascii="Arial" w:hAnsi="Arial" w:cs="Arial"/>
                <w:bCs/>
                <w:sz w:val="24"/>
                <w:szCs w:val="24"/>
                <w:lang w:val="ro-RO" w:eastAsia="ro-RO"/>
              </w:rPr>
              <w:t>torii de de</w:t>
            </w:r>
            <w:r w:rsidR="00990552" w:rsidRPr="003F2DFB">
              <w:rPr>
                <w:rFonts w:ascii="Arial" w:hAnsi="Arial" w:cs="Arial"/>
                <w:bCs/>
                <w:sz w:val="24"/>
                <w:szCs w:val="24"/>
                <w:lang w:val="ro-RO" w:eastAsia="ro-RO"/>
              </w:rPr>
              <w:t>ș</w:t>
            </w:r>
            <w:r w:rsidRPr="003F2DFB">
              <w:rPr>
                <w:rFonts w:ascii="Arial" w:hAnsi="Arial" w:cs="Arial"/>
                <w:bCs/>
                <w:sz w:val="24"/>
                <w:szCs w:val="24"/>
                <w:lang w:val="ro-RO" w:eastAsia="ro-RO"/>
              </w:rPr>
              <w:t>euri.</w:t>
            </w:r>
          </w:p>
        </w:tc>
      </w:tr>
    </w:tbl>
    <w:p w:rsidR="005F730D" w:rsidRPr="003F2DFB" w:rsidRDefault="005F730D" w:rsidP="005F730D">
      <w:pPr>
        <w:pStyle w:val="ListParagraph"/>
        <w:numPr>
          <w:ilvl w:val="0"/>
          <w:numId w:val="41"/>
        </w:numPr>
        <w:spacing w:after="0" w:line="240" w:lineRule="auto"/>
        <w:ind w:left="360"/>
        <w:jc w:val="both"/>
        <w:rPr>
          <w:rFonts w:ascii="Arial" w:eastAsia="Times New Roman" w:hAnsi="Arial" w:cs="Arial"/>
          <w:sz w:val="24"/>
          <w:szCs w:val="24"/>
          <w:lang w:val="ro-RO"/>
        </w:rPr>
      </w:pPr>
      <w:r w:rsidRPr="003F2DFB">
        <w:rPr>
          <w:rFonts w:ascii="Arial" w:eastAsia="Times New Roman" w:hAnsi="Arial" w:cs="Arial"/>
          <w:i/>
          <w:sz w:val="24"/>
          <w:szCs w:val="24"/>
          <w:lang w:val="ro-RO"/>
        </w:rPr>
        <w:t>Va fi raportat orice disfuncțiune, avarie a instalațiilor sau activităților, care au cauzat sau pot cauza poluarea mediului şi orice accident care a cauzat sau poate cauza poluarea mediului</w:t>
      </w:r>
      <w:r w:rsidRPr="003F2DFB">
        <w:rPr>
          <w:rFonts w:ascii="Arial" w:eastAsia="Times New Roman" w:hAnsi="Arial" w:cs="Arial"/>
          <w:sz w:val="24"/>
          <w:szCs w:val="24"/>
          <w:lang w:val="ro-RO"/>
        </w:rPr>
        <w:t xml:space="preserve"> prin transmiterea în termen de maxim 2 ore de la constatare la APM Harghita a Raportului de informare cu următoarele informații:</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Date de localizare exactă a poluării accidentale ( anul, luna,ziua, ora, locul)</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Cauza producerii poluării accidentale</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Elemente de mediu afectate</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Modul de manifestare a fenomenului</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Rezultatele analizelor ( dacă s-a efectuat)</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Tendința evoluției</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Măsuri luate ( la sursă , respectiv pentru reducerea şi/sau eliminarea efectelor)</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Alte informații</w:t>
      </w:r>
    </w:p>
    <w:p w:rsidR="005F730D" w:rsidRPr="003F2DFB"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Numele, prenumele, funcția, data informării, semnătura, ştampila, a comunicatorului de informații</w:t>
      </w:r>
    </w:p>
    <w:p w:rsidR="005F730D" w:rsidRPr="003F2DFB" w:rsidRDefault="005F730D" w:rsidP="005F730D">
      <w:pPr>
        <w:suppressAutoHyphens/>
        <w:spacing w:after="0" w:line="240" w:lineRule="auto"/>
        <w:jc w:val="both"/>
        <w:rPr>
          <w:rFonts w:ascii="Arial" w:eastAsia="Times New Roman" w:hAnsi="Arial" w:cs="Arial"/>
          <w:sz w:val="24"/>
          <w:szCs w:val="24"/>
          <w:lang w:val="ro-RO" w:eastAsia="ar-SA"/>
        </w:rPr>
      </w:pPr>
      <w:r w:rsidRPr="003F2DFB">
        <w:rPr>
          <w:rFonts w:ascii="Arial" w:eastAsia="Times New Roman" w:hAnsi="Arial" w:cs="Arial"/>
          <w:sz w:val="24"/>
          <w:szCs w:val="24"/>
          <w:lang w:val="ro-RO" w:eastAsia="ar-SA"/>
        </w:rPr>
        <w:tab/>
        <w:t>De asemenea, titularul activității are obligația de a întocmi dosarul de obiectiv care conține documentația tehnică, autorizația de mediu, procesele verbale de constatare, rapoartele de încercare şi care va fi prezentat delegatului Agenției pentru Protecția Mediului Harghita şi altor organe de control, la solicitare</w:t>
      </w:r>
    </w:p>
    <w:p w:rsidR="00BC0782" w:rsidRPr="003F2DFB" w:rsidRDefault="00BC0782" w:rsidP="00BC0782">
      <w:pPr>
        <w:jc w:val="both"/>
        <w:rPr>
          <w:rFonts w:ascii="Arial" w:hAnsi="Arial" w:cs="Arial"/>
          <w:b/>
          <w:sz w:val="24"/>
          <w:szCs w:val="24"/>
          <w:lang w:val="ro-RO"/>
        </w:rPr>
      </w:pPr>
      <w:r w:rsidRPr="003F2DFB">
        <w:rPr>
          <w:rFonts w:ascii="Arial" w:hAnsi="Arial" w:cs="Arial"/>
          <w:sz w:val="24"/>
          <w:szCs w:val="24"/>
          <w:lang w:val="ro-RO"/>
        </w:rPr>
        <w:t>.</w:t>
      </w:r>
      <w:r w:rsidRPr="003F2DFB">
        <w:rPr>
          <w:rFonts w:ascii="Arial" w:hAnsi="Arial" w:cs="Arial"/>
          <w:b/>
          <w:sz w:val="24"/>
          <w:szCs w:val="24"/>
          <w:lang w:val="ro-RO"/>
        </w:rPr>
        <w:t>Prezenta autorizație de mediu conț</w:t>
      </w:r>
      <w:r w:rsidR="00F40692" w:rsidRPr="003F2DFB">
        <w:rPr>
          <w:rFonts w:ascii="Arial" w:hAnsi="Arial" w:cs="Arial"/>
          <w:b/>
          <w:sz w:val="24"/>
          <w:szCs w:val="24"/>
          <w:lang w:val="ro-RO"/>
        </w:rPr>
        <w:t>ine</w:t>
      </w:r>
      <w:r w:rsidR="003F2DFB">
        <w:rPr>
          <w:rFonts w:ascii="Arial" w:hAnsi="Arial" w:cs="Arial"/>
          <w:b/>
          <w:sz w:val="24"/>
          <w:szCs w:val="24"/>
          <w:lang w:val="ro-RO"/>
        </w:rPr>
        <w:t xml:space="preserve"> </w:t>
      </w:r>
      <w:r w:rsidR="0010274A">
        <w:rPr>
          <w:rFonts w:ascii="Arial" w:hAnsi="Arial" w:cs="Arial"/>
          <w:b/>
          <w:sz w:val="24"/>
          <w:szCs w:val="24"/>
          <w:lang w:val="ro-RO"/>
        </w:rPr>
        <w:t>două</w:t>
      </w:r>
      <w:r w:rsidR="0072757C" w:rsidRPr="003F2DFB">
        <w:rPr>
          <w:rFonts w:ascii="Arial" w:hAnsi="Arial" w:cs="Arial"/>
          <w:b/>
          <w:sz w:val="24"/>
          <w:szCs w:val="24"/>
          <w:lang w:val="ro-RO"/>
        </w:rPr>
        <w:t>sprezece</w:t>
      </w:r>
      <w:r w:rsidRPr="003F2DFB">
        <w:rPr>
          <w:rFonts w:ascii="Arial" w:hAnsi="Arial" w:cs="Arial"/>
          <w:b/>
          <w:sz w:val="24"/>
          <w:szCs w:val="24"/>
          <w:lang w:val="ro-RO"/>
        </w:rPr>
        <w:t xml:space="preserve"> (</w:t>
      </w:r>
      <w:r w:rsidR="0072757C" w:rsidRPr="003F2DFB">
        <w:rPr>
          <w:rFonts w:ascii="Arial" w:hAnsi="Arial" w:cs="Arial"/>
          <w:b/>
          <w:sz w:val="24"/>
          <w:szCs w:val="24"/>
          <w:lang w:val="ro-RO"/>
        </w:rPr>
        <w:t>1</w:t>
      </w:r>
      <w:r w:rsidR="0010274A">
        <w:rPr>
          <w:rFonts w:ascii="Arial" w:hAnsi="Arial" w:cs="Arial"/>
          <w:b/>
          <w:sz w:val="24"/>
          <w:szCs w:val="24"/>
          <w:lang w:val="ro-RO"/>
        </w:rPr>
        <w:t>2</w:t>
      </w:r>
      <w:r w:rsidRPr="003F2DFB">
        <w:rPr>
          <w:rFonts w:ascii="Arial" w:hAnsi="Arial" w:cs="Arial"/>
          <w:b/>
          <w:sz w:val="24"/>
          <w:szCs w:val="24"/>
          <w:lang w:val="ro-RO"/>
        </w:rPr>
        <w:t>) de pagini și a fost eliberată în 3 exemplare.</w:t>
      </w:r>
    </w:p>
    <w:p w:rsidR="00110592" w:rsidRPr="003F2DFB" w:rsidRDefault="00110592" w:rsidP="000C5EFE">
      <w:pPr>
        <w:spacing w:after="0" w:line="240" w:lineRule="auto"/>
        <w:rPr>
          <w:rFonts w:ascii="Arial" w:hAnsi="Arial" w:cs="Arial"/>
          <w:bCs/>
          <w:noProof/>
          <w:sz w:val="24"/>
          <w:szCs w:val="24"/>
          <w:lang w:val="ro-RO"/>
        </w:rPr>
      </w:pPr>
    </w:p>
    <w:p w:rsidR="00945D4B" w:rsidRPr="003F2DFB" w:rsidRDefault="003E7C02" w:rsidP="00A8684A">
      <w:pPr>
        <w:spacing w:after="0" w:line="240" w:lineRule="auto"/>
        <w:rPr>
          <w:rFonts w:ascii="Arial" w:hAnsi="Arial" w:cs="Arial"/>
          <w:b/>
          <w:sz w:val="24"/>
          <w:szCs w:val="24"/>
          <w:lang w:val="ro-RO"/>
        </w:rPr>
      </w:pPr>
      <w:r w:rsidRPr="003F2DFB">
        <w:rPr>
          <w:rFonts w:ascii="Arial" w:hAnsi="Arial" w:cs="Arial"/>
          <w:b/>
          <w:sz w:val="24"/>
          <w:szCs w:val="24"/>
          <w:lang w:val="ro-RO"/>
        </w:rPr>
        <w:t xml:space="preserve">DIRECTOR </w:t>
      </w:r>
      <w:r w:rsidR="00945D4B" w:rsidRPr="003F2DFB">
        <w:rPr>
          <w:rFonts w:ascii="Arial" w:hAnsi="Arial" w:cs="Arial"/>
          <w:b/>
          <w:sz w:val="24"/>
          <w:szCs w:val="24"/>
          <w:lang w:val="ro-RO"/>
        </w:rPr>
        <w:t>EXECUTIV,</w:t>
      </w:r>
    </w:p>
    <w:p w:rsidR="00A8684A" w:rsidRPr="003F2DFB" w:rsidRDefault="00945D4B" w:rsidP="00A8684A">
      <w:pPr>
        <w:spacing w:after="0" w:line="240" w:lineRule="auto"/>
        <w:rPr>
          <w:rFonts w:ascii="Arial" w:hAnsi="Arial" w:cs="Arial"/>
          <w:b/>
          <w:sz w:val="24"/>
          <w:szCs w:val="24"/>
          <w:lang w:val="ro-RO"/>
        </w:rPr>
      </w:pPr>
      <w:r w:rsidRPr="003F2DFB">
        <w:rPr>
          <w:rFonts w:ascii="Arial" w:hAnsi="Arial" w:cs="Arial"/>
          <w:b/>
          <w:sz w:val="24"/>
          <w:szCs w:val="24"/>
          <w:lang w:val="ro-RO"/>
        </w:rPr>
        <w:t>Ing. DOMOKOS László József</w:t>
      </w:r>
      <w:r w:rsidR="0072757C" w:rsidRPr="003F2DFB">
        <w:rPr>
          <w:rFonts w:ascii="Arial" w:hAnsi="Arial" w:cs="Arial"/>
          <w:b/>
          <w:sz w:val="24"/>
          <w:szCs w:val="24"/>
          <w:lang w:val="ro-RO"/>
        </w:rPr>
        <w:tab/>
      </w:r>
      <w:r w:rsidR="0072757C" w:rsidRPr="003F2DFB">
        <w:rPr>
          <w:rFonts w:ascii="Arial" w:hAnsi="Arial" w:cs="Arial"/>
          <w:b/>
          <w:sz w:val="24"/>
          <w:szCs w:val="24"/>
          <w:lang w:val="ro-RO"/>
        </w:rPr>
        <w:tab/>
      </w:r>
      <w:r w:rsidR="0072757C" w:rsidRPr="003F2DFB">
        <w:rPr>
          <w:rFonts w:ascii="Arial" w:hAnsi="Arial" w:cs="Arial"/>
          <w:b/>
          <w:sz w:val="24"/>
          <w:szCs w:val="24"/>
          <w:lang w:val="ro-RO"/>
        </w:rPr>
        <w:tab/>
      </w:r>
      <w:r w:rsidR="0072757C" w:rsidRPr="003F2DFB">
        <w:rPr>
          <w:rFonts w:ascii="Arial" w:hAnsi="Arial" w:cs="Arial"/>
          <w:b/>
          <w:sz w:val="24"/>
          <w:szCs w:val="24"/>
          <w:lang w:val="ro-RO"/>
        </w:rPr>
        <w:tab/>
        <w:t xml:space="preserve"> </w:t>
      </w:r>
      <w:r w:rsidR="003F2DFB">
        <w:rPr>
          <w:rFonts w:ascii="Arial" w:hAnsi="Arial" w:cs="Arial"/>
          <w:b/>
          <w:sz w:val="24"/>
          <w:szCs w:val="24"/>
          <w:lang w:val="ro-RO"/>
        </w:rPr>
        <w:t xml:space="preserve">        </w:t>
      </w:r>
      <w:r w:rsidR="0072757C" w:rsidRPr="003F2DFB">
        <w:rPr>
          <w:rFonts w:ascii="Arial" w:hAnsi="Arial" w:cs="Arial"/>
          <w:b/>
          <w:sz w:val="24"/>
          <w:szCs w:val="24"/>
          <w:lang w:val="ro-RO"/>
        </w:rPr>
        <w:t xml:space="preserve"> </w:t>
      </w:r>
      <w:r w:rsidR="00A8684A" w:rsidRPr="003F2DFB">
        <w:rPr>
          <w:rFonts w:ascii="Arial" w:hAnsi="Arial" w:cs="Arial"/>
          <w:b/>
          <w:sz w:val="24"/>
          <w:szCs w:val="24"/>
          <w:lang w:val="ro-RO"/>
        </w:rPr>
        <w:t>ȘEF SERVICIU,</w:t>
      </w:r>
      <w:r w:rsidR="003E7C02" w:rsidRPr="003F2DFB">
        <w:rPr>
          <w:rFonts w:ascii="Arial" w:hAnsi="Arial" w:cs="Arial"/>
          <w:b/>
          <w:sz w:val="24"/>
          <w:szCs w:val="24"/>
          <w:lang w:val="ro-RO"/>
        </w:rPr>
        <w:t xml:space="preserve"> </w:t>
      </w:r>
      <w:r w:rsidR="00A8684A" w:rsidRPr="003F2DFB">
        <w:rPr>
          <w:rFonts w:ascii="Arial" w:hAnsi="Arial" w:cs="Arial"/>
          <w:b/>
          <w:sz w:val="24"/>
          <w:szCs w:val="24"/>
          <w:lang w:val="ro-RO"/>
        </w:rPr>
        <w:t>AAA</w:t>
      </w:r>
    </w:p>
    <w:p w:rsidR="00A8684A" w:rsidRPr="003F2DFB" w:rsidRDefault="00A8684A" w:rsidP="00A8684A">
      <w:pPr>
        <w:spacing w:after="0" w:line="240" w:lineRule="auto"/>
        <w:rPr>
          <w:rFonts w:ascii="Arial" w:hAnsi="Arial" w:cs="Arial"/>
          <w:b/>
          <w:sz w:val="24"/>
          <w:szCs w:val="24"/>
          <w:lang w:val="ro-RO"/>
        </w:rPr>
      </w:pPr>
      <w:r w:rsidRPr="003F2DFB">
        <w:rPr>
          <w:rFonts w:ascii="Arial" w:hAnsi="Arial" w:cs="Arial"/>
          <w:b/>
          <w:sz w:val="24"/>
          <w:szCs w:val="24"/>
          <w:lang w:val="ro-RO"/>
        </w:rPr>
        <w:t xml:space="preserve"> </w:t>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r>
      <w:r w:rsidRPr="003F2DFB">
        <w:rPr>
          <w:rFonts w:ascii="Arial" w:hAnsi="Arial" w:cs="Arial"/>
          <w:b/>
          <w:sz w:val="24"/>
          <w:szCs w:val="24"/>
          <w:lang w:val="ro-RO"/>
        </w:rPr>
        <w:tab/>
        <w:t>Ing.BOTH Enikő</w:t>
      </w:r>
    </w:p>
    <w:p w:rsidR="00945D4B" w:rsidRPr="003F2DFB" w:rsidRDefault="00945D4B" w:rsidP="00A8684A">
      <w:pPr>
        <w:spacing w:after="0" w:line="240" w:lineRule="auto"/>
        <w:rPr>
          <w:rFonts w:ascii="Arial" w:hAnsi="Arial" w:cs="Arial"/>
          <w:b/>
          <w:sz w:val="24"/>
          <w:szCs w:val="24"/>
          <w:lang w:val="ro-RO"/>
        </w:rPr>
      </w:pPr>
    </w:p>
    <w:p w:rsidR="00945D4B" w:rsidRPr="003F2DFB" w:rsidRDefault="009D7723" w:rsidP="000C5EFE">
      <w:pPr>
        <w:spacing w:after="0" w:line="240" w:lineRule="auto"/>
        <w:rPr>
          <w:rFonts w:ascii="Arial" w:hAnsi="Arial" w:cs="Arial"/>
          <w:b/>
          <w:sz w:val="24"/>
          <w:szCs w:val="24"/>
          <w:lang w:val="ro-RO"/>
        </w:rPr>
      </w:pPr>
      <w:r w:rsidRPr="003F2DFB">
        <w:rPr>
          <w:rFonts w:ascii="Arial" w:hAnsi="Arial" w:cs="Arial"/>
          <w:b/>
          <w:sz w:val="24"/>
          <w:szCs w:val="24"/>
          <w:lang w:val="ro-RO"/>
        </w:rPr>
        <w:t>Întocmit,</w:t>
      </w:r>
    </w:p>
    <w:p w:rsidR="00945D4B" w:rsidRPr="003F2DFB" w:rsidRDefault="009D7723" w:rsidP="000C5EFE">
      <w:pPr>
        <w:rPr>
          <w:rFonts w:ascii="Arial" w:hAnsi="Arial" w:cs="Arial"/>
          <w:i/>
          <w:color w:val="808080"/>
          <w:sz w:val="24"/>
          <w:szCs w:val="24"/>
          <w:lang w:val="ro-RO"/>
        </w:rPr>
      </w:pPr>
      <w:r w:rsidRPr="003F2DFB">
        <w:rPr>
          <w:rFonts w:ascii="Arial" w:hAnsi="Arial" w:cs="Arial"/>
          <w:b/>
          <w:sz w:val="24"/>
          <w:szCs w:val="24"/>
          <w:lang w:val="ro-RO"/>
        </w:rPr>
        <w:t>JÁNOSI Teréz-Rozália</w:t>
      </w:r>
    </w:p>
    <w:p w:rsidR="00945D4B" w:rsidRPr="003F2DFB" w:rsidRDefault="00945D4B" w:rsidP="000C5EFE">
      <w:pPr>
        <w:rPr>
          <w:rFonts w:ascii="Arial" w:hAnsi="Arial" w:cs="Arial"/>
          <w:i/>
          <w:color w:val="808080"/>
          <w:sz w:val="24"/>
          <w:szCs w:val="24"/>
          <w:lang w:val="ro-RO"/>
        </w:rPr>
      </w:pPr>
    </w:p>
    <w:sectPr w:rsidR="00945D4B" w:rsidRPr="003F2DFB" w:rsidSect="009B7034">
      <w:footerReference w:type="default" r:id="rId12"/>
      <w:footerReference w:type="first" r:id="rId13"/>
      <w:pgSz w:w="12240" w:h="15840"/>
      <w:pgMar w:top="1077" w:right="900"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A5" w:rsidRDefault="006522A5">
      <w:pPr>
        <w:spacing w:after="0" w:line="240" w:lineRule="auto"/>
      </w:pPr>
      <w:r>
        <w:separator/>
      </w:r>
    </w:p>
  </w:endnote>
  <w:endnote w:type="continuationSeparator" w:id="0">
    <w:p w:rsidR="006522A5" w:rsidRDefault="0065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4773"/>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2145003543"/>
        </w:sdtPr>
        <w:sdtEndPr/>
        <w:sdtContent>
          <w:p w:rsidR="00873BF5" w:rsidRPr="001C1E3C" w:rsidRDefault="00873BF5"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873BF5" w:rsidRPr="001C1E3C" w:rsidRDefault="00873BF5" w:rsidP="000C5EFE">
            <w:pPr>
              <w:pStyle w:val="Header"/>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873BF5" w:rsidRDefault="00873BF5" w:rsidP="000C5EFE">
            <w:pPr>
              <w:pStyle w:val="Header"/>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sdtContent>
      </w:sdt>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873BF5" w:rsidTr="002F1BFB">
          <w:trPr>
            <w:trHeight w:val="260"/>
          </w:trPr>
          <w:tc>
            <w:tcPr>
              <w:tcW w:w="8363" w:type="dxa"/>
            </w:tcPr>
            <w:p w:rsidR="00873BF5" w:rsidRDefault="00873BF5"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73BF5" w:rsidRDefault="00873BF5" w:rsidP="000C5EFE">
        <w:pPr>
          <w:pStyle w:val="Footer"/>
          <w:pBdr>
            <w:top w:val="single" w:sz="4" w:space="1" w:color="auto"/>
          </w:pBdr>
          <w:jc w:val="center"/>
        </w:pPr>
        <w:r>
          <w:t xml:space="preserve"> </w:t>
        </w:r>
        <w:r>
          <w:fldChar w:fldCharType="begin"/>
        </w:r>
        <w:r>
          <w:instrText xml:space="preserve"> PAGE   \* MERGEFORMAT </w:instrText>
        </w:r>
        <w:r>
          <w:fldChar w:fldCharType="separate"/>
        </w:r>
        <w:r w:rsidR="00CF1D3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F5" w:rsidRPr="001C1E3C" w:rsidRDefault="00873BF5"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873BF5" w:rsidRPr="001C1E3C" w:rsidRDefault="00873BF5" w:rsidP="000C5EFE">
    <w:pPr>
      <w:pStyle w:val="Header"/>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873BF5" w:rsidRPr="009B7034" w:rsidRDefault="00873BF5" w:rsidP="009B7034">
    <w:pPr>
      <w:pStyle w:val="Header"/>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873BF5" w:rsidTr="002F1BFB">
      <w:trPr>
        <w:trHeight w:val="260"/>
      </w:trPr>
      <w:tc>
        <w:tcPr>
          <w:tcW w:w="8363" w:type="dxa"/>
        </w:tcPr>
        <w:p w:rsidR="00873BF5" w:rsidRDefault="00873BF5"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73BF5" w:rsidRPr="00A50C45" w:rsidRDefault="00873BF5" w:rsidP="009B7034">
    <w:pPr>
      <w:pStyle w:val="Footer"/>
      <w:pBdr>
        <w:top w:val="single" w:sz="4" w:space="1" w:color="auto"/>
      </w:pBd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A5" w:rsidRDefault="006522A5">
      <w:pPr>
        <w:spacing w:after="0" w:line="240" w:lineRule="auto"/>
      </w:pPr>
      <w:r>
        <w:separator/>
      </w:r>
    </w:p>
  </w:footnote>
  <w:footnote w:type="continuationSeparator" w:id="0">
    <w:p w:rsidR="006522A5" w:rsidRDefault="0065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96"/>
        </w:tabs>
        <w:ind w:left="796" w:hanging="360"/>
      </w:pPr>
      <w:rPr>
        <w:rFonts w:ascii="Wingdings" w:hAnsi="Wingdings" w:cs="OpenSymbol"/>
      </w:rPr>
    </w:lvl>
    <w:lvl w:ilvl="2">
      <w:start w:val="1"/>
      <w:numFmt w:val="bullet"/>
      <w:lvlText w:val=""/>
      <w:lvlJc w:val="left"/>
      <w:pPr>
        <w:tabs>
          <w:tab w:val="num" w:pos="1156"/>
        </w:tabs>
        <w:ind w:left="1156" w:hanging="360"/>
      </w:pPr>
      <w:rPr>
        <w:rFonts w:ascii="Wingdings" w:hAnsi="Wingdings" w:cs="OpenSymbol"/>
      </w:rPr>
    </w:lvl>
    <w:lvl w:ilvl="3">
      <w:start w:val="1"/>
      <w:numFmt w:val="bullet"/>
      <w:lvlText w:val=""/>
      <w:lvlJc w:val="left"/>
      <w:pPr>
        <w:tabs>
          <w:tab w:val="num" w:pos="1516"/>
        </w:tabs>
        <w:ind w:left="1516" w:hanging="360"/>
      </w:pPr>
      <w:rPr>
        <w:rFonts w:ascii="Wingdings" w:hAnsi="Wingdings" w:cs="OpenSymbol"/>
      </w:rPr>
    </w:lvl>
    <w:lvl w:ilvl="4">
      <w:start w:val="1"/>
      <w:numFmt w:val="bullet"/>
      <w:lvlText w:val=""/>
      <w:lvlJc w:val="left"/>
      <w:pPr>
        <w:tabs>
          <w:tab w:val="num" w:pos="1876"/>
        </w:tabs>
        <w:ind w:left="1876" w:hanging="360"/>
      </w:pPr>
      <w:rPr>
        <w:rFonts w:ascii="Wingdings" w:hAnsi="Wingdings" w:cs="OpenSymbol"/>
      </w:rPr>
    </w:lvl>
    <w:lvl w:ilvl="5">
      <w:start w:val="1"/>
      <w:numFmt w:val="bullet"/>
      <w:lvlText w:val=""/>
      <w:lvlJc w:val="left"/>
      <w:pPr>
        <w:tabs>
          <w:tab w:val="num" w:pos="2236"/>
        </w:tabs>
        <w:ind w:left="2236" w:hanging="360"/>
      </w:pPr>
      <w:rPr>
        <w:rFonts w:ascii="Wingdings" w:hAnsi="Wingdings" w:cs="OpenSymbol"/>
      </w:rPr>
    </w:lvl>
    <w:lvl w:ilvl="6">
      <w:start w:val="1"/>
      <w:numFmt w:val="bullet"/>
      <w:lvlText w:val=""/>
      <w:lvlJc w:val="left"/>
      <w:pPr>
        <w:tabs>
          <w:tab w:val="num" w:pos="2596"/>
        </w:tabs>
        <w:ind w:left="2596" w:hanging="360"/>
      </w:pPr>
      <w:rPr>
        <w:rFonts w:ascii="Wingdings" w:hAnsi="Wingdings" w:cs="OpenSymbol"/>
      </w:rPr>
    </w:lvl>
    <w:lvl w:ilvl="7">
      <w:start w:val="1"/>
      <w:numFmt w:val="bullet"/>
      <w:lvlText w:val=""/>
      <w:lvlJc w:val="left"/>
      <w:pPr>
        <w:tabs>
          <w:tab w:val="num" w:pos="2956"/>
        </w:tabs>
        <w:ind w:left="2956" w:hanging="360"/>
      </w:pPr>
      <w:rPr>
        <w:rFonts w:ascii="Wingdings" w:hAnsi="Wingdings" w:cs="OpenSymbol"/>
      </w:rPr>
    </w:lvl>
    <w:lvl w:ilvl="8">
      <w:start w:val="1"/>
      <w:numFmt w:val="bullet"/>
      <w:lvlText w:val=""/>
      <w:lvlJc w:val="left"/>
      <w:pPr>
        <w:tabs>
          <w:tab w:val="num" w:pos="3316"/>
        </w:tabs>
        <w:ind w:left="3316" w:hanging="360"/>
      </w:pPr>
      <w:rPr>
        <w:rFonts w:ascii="Wingdings" w:hAnsi="Wingdings" w:cs="OpenSymbol"/>
      </w:rPr>
    </w:lvl>
  </w:abstractNum>
  <w:abstractNum w:abstractNumId="1">
    <w:nsid w:val="003F20D6"/>
    <w:multiLevelType w:val="hybridMultilevel"/>
    <w:tmpl w:val="B080B636"/>
    <w:lvl w:ilvl="0" w:tplc="D8EA4972">
      <w:start w:val="1"/>
      <w:numFmt w:val="bullet"/>
      <w:lvlText w:val=""/>
      <w:lvlJc w:val="left"/>
      <w:pPr>
        <w:tabs>
          <w:tab w:val="num" w:pos="1440"/>
        </w:tabs>
        <w:ind w:left="1440" w:hanging="360"/>
      </w:pPr>
      <w:rPr>
        <w:rFonts w:ascii="Symbol" w:hAnsi="Symbol" w:hint="default"/>
      </w:rPr>
    </w:lvl>
    <w:lvl w:ilvl="1" w:tplc="2190117C">
      <w:start w:val="1"/>
      <w:numFmt w:val="bullet"/>
      <w:lvlText w:val="o"/>
      <w:lvlJc w:val="left"/>
      <w:pPr>
        <w:tabs>
          <w:tab w:val="num" w:pos="2160"/>
        </w:tabs>
        <w:ind w:left="2160" w:hanging="360"/>
      </w:pPr>
      <w:rPr>
        <w:rFonts w:ascii="Courier New" w:hAnsi="Courier New" w:cs="Courier New" w:hint="default"/>
      </w:rPr>
    </w:lvl>
    <w:lvl w:ilvl="2" w:tplc="42A65578">
      <w:start w:val="1"/>
      <w:numFmt w:val="bullet"/>
      <w:lvlText w:val=""/>
      <w:lvlJc w:val="left"/>
      <w:pPr>
        <w:tabs>
          <w:tab w:val="num" w:pos="2880"/>
        </w:tabs>
        <w:ind w:left="2880" w:hanging="360"/>
      </w:pPr>
      <w:rPr>
        <w:rFonts w:ascii="Wingdings" w:hAnsi="Wingdings" w:cs="Wingdings" w:hint="default"/>
      </w:rPr>
    </w:lvl>
    <w:lvl w:ilvl="3" w:tplc="7020DECA">
      <w:start w:val="1"/>
      <w:numFmt w:val="bullet"/>
      <w:lvlText w:val=""/>
      <w:lvlJc w:val="left"/>
      <w:pPr>
        <w:tabs>
          <w:tab w:val="num" w:pos="3600"/>
        </w:tabs>
        <w:ind w:left="3600" w:hanging="360"/>
      </w:pPr>
      <w:rPr>
        <w:rFonts w:ascii="Symbol" w:hAnsi="Symbol" w:cs="Symbol" w:hint="default"/>
      </w:rPr>
    </w:lvl>
    <w:lvl w:ilvl="4" w:tplc="8E805A12">
      <w:start w:val="1"/>
      <w:numFmt w:val="bullet"/>
      <w:lvlText w:val="o"/>
      <w:lvlJc w:val="left"/>
      <w:pPr>
        <w:tabs>
          <w:tab w:val="num" w:pos="4320"/>
        </w:tabs>
        <w:ind w:left="4320" w:hanging="360"/>
      </w:pPr>
      <w:rPr>
        <w:rFonts w:ascii="Courier New" w:hAnsi="Courier New" w:cs="Courier New" w:hint="default"/>
      </w:rPr>
    </w:lvl>
    <w:lvl w:ilvl="5" w:tplc="CE90EF94">
      <w:start w:val="1"/>
      <w:numFmt w:val="bullet"/>
      <w:lvlText w:val=""/>
      <w:lvlJc w:val="left"/>
      <w:pPr>
        <w:tabs>
          <w:tab w:val="num" w:pos="5040"/>
        </w:tabs>
        <w:ind w:left="5040" w:hanging="360"/>
      </w:pPr>
      <w:rPr>
        <w:rFonts w:ascii="Wingdings" w:hAnsi="Wingdings" w:cs="Wingdings" w:hint="default"/>
      </w:rPr>
    </w:lvl>
    <w:lvl w:ilvl="6" w:tplc="BC825168">
      <w:start w:val="1"/>
      <w:numFmt w:val="bullet"/>
      <w:lvlText w:val=""/>
      <w:lvlJc w:val="left"/>
      <w:pPr>
        <w:tabs>
          <w:tab w:val="num" w:pos="5760"/>
        </w:tabs>
        <w:ind w:left="5760" w:hanging="360"/>
      </w:pPr>
      <w:rPr>
        <w:rFonts w:ascii="Symbol" w:hAnsi="Symbol" w:cs="Symbol" w:hint="default"/>
      </w:rPr>
    </w:lvl>
    <w:lvl w:ilvl="7" w:tplc="5D063C9A">
      <w:start w:val="1"/>
      <w:numFmt w:val="bullet"/>
      <w:lvlText w:val="o"/>
      <w:lvlJc w:val="left"/>
      <w:pPr>
        <w:tabs>
          <w:tab w:val="num" w:pos="6480"/>
        </w:tabs>
        <w:ind w:left="6480" w:hanging="360"/>
      </w:pPr>
      <w:rPr>
        <w:rFonts w:ascii="Courier New" w:hAnsi="Courier New" w:cs="Courier New" w:hint="default"/>
      </w:rPr>
    </w:lvl>
    <w:lvl w:ilvl="8" w:tplc="2E888FAA">
      <w:start w:val="1"/>
      <w:numFmt w:val="bullet"/>
      <w:lvlText w:val=""/>
      <w:lvlJc w:val="left"/>
      <w:pPr>
        <w:tabs>
          <w:tab w:val="num" w:pos="7200"/>
        </w:tabs>
        <w:ind w:left="7200" w:hanging="360"/>
      </w:pPr>
      <w:rPr>
        <w:rFonts w:ascii="Wingdings" w:hAnsi="Wingdings" w:cs="Wingdings" w:hint="default"/>
      </w:rPr>
    </w:lvl>
  </w:abstractNum>
  <w:abstractNum w:abstractNumId="2">
    <w:nsid w:val="04C51828"/>
    <w:multiLevelType w:val="hybridMultilevel"/>
    <w:tmpl w:val="2E888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C43BC"/>
    <w:multiLevelType w:val="hybridMultilevel"/>
    <w:tmpl w:val="E252EE7E"/>
    <w:lvl w:ilvl="0" w:tplc="30D60C7A">
      <w:start w:val="1"/>
      <w:numFmt w:val="lowerLetter"/>
      <w:lvlText w:val="%1."/>
      <w:lvlJc w:val="left"/>
      <w:pPr>
        <w:ind w:left="1369" w:hanging="660"/>
      </w:pPr>
      <w:rPr>
        <w:rFonts w:ascii="Garamond" w:hAnsi="Garamond"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7D6567"/>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122C49"/>
    <w:multiLevelType w:val="singleLevel"/>
    <w:tmpl w:val="04090005"/>
    <w:lvl w:ilvl="0">
      <w:start w:val="1"/>
      <w:numFmt w:val="bullet"/>
      <w:lvlText w:val=""/>
      <w:lvlJc w:val="left"/>
      <w:pPr>
        <w:tabs>
          <w:tab w:val="num" w:pos="502"/>
        </w:tabs>
        <w:ind w:left="502" w:hanging="360"/>
      </w:pPr>
      <w:rPr>
        <w:rFonts w:ascii="Wingdings" w:hAnsi="Wingdings" w:cs="Wingdings" w:hint="default"/>
      </w:rPr>
    </w:lvl>
  </w:abstractNum>
  <w:abstractNum w:abstractNumId="7">
    <w:nsid w:val="12033910"/>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50F046C"/>
    <w:multiLevelType w:val="hybridMultilevel"/>
    <w:tmpl w:val="29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B313C"/>
    <w:multiLevelType w:val="hybridMultilevel"/>
    <w:tmpl w:val="005E65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AD355E3"/>
    <w:multiLevelType w:val="hybridMultilevel"/>
    <w:tmpl w:val="576E7E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D10216D"/>
    <w:multiLevelType w:val="multilevel"/>
    <w:tmpl w:val="54DCEBB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EFA1FBD"/>
    <w:multiLevelType w:val="hybridMultilevel"/>
    <w:tmpl w:val="7A3833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243546FA"/>
    <w:multiLevelType w:val="singleLevel"/>
    <w:tmpl w:val="D4F6876A"/>
    <w:lvl w:ilvl="0">
      <w:numFmt w:val="bullet"/>
      <w:lvlText w:val="-"/>
      <w:lvlJc w:val="left"/>
      <w:pPr>
        <w:tabs>
          <w:tab w:val="num" w:pos="1065"/>
        </w:tabs>
        <w:ind w:left="1065" w:hanging="360"/>
      </w:pPr>
      <w:rPr>
        <w:rFonts w:hint="default"/>
        <w:b/>
        <w:bCs/>
      </w:rPr>
    </w:lvl>
  </w:abstractNum>
  <w:abstractNum w:abstractNumId="15">
    <w:nsid w:val="24C85374"/>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8DF2270"/>
    <w:multiLevelType w:val="multilevel"/>
    <w:tmpl w:val="A5F08716"/>
    <w:styleLink w:val="WW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9FF58E0"/>
    <w:multiLevelType w:val="hybridMultilevel"/>
    <w:tmpl w:val="141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519F4"/>
    <w:multiLevelType w:val="hybridMultilevel"/>
    <w:tmpl w:val="ECC6E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6477E0D"/>
    <w:multiLevelType w:val="multilevel"/>
    <w:tmpl w:val="F35497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B5F711E"/>
    <w:multiLevelType w:val="hybridMultilevel"/>
    <w:tmpl w:val="E10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F2DDE"/>
    <w:multiLevelType w:val="hybridMultilevel"/>
    <w:tmpl w:val="20D275C2"/>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2">
    <w:nsid w:val="41AB7CA8"/>
    <w:multiLevelType w:val="hybridMultilevel"/>
    <w:tmpl w:val="DADCB06C"/>
    <w:lvl w:ilvl="0" w:tplc="6A7EE6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93513"/>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4C15139"/>
    <w:multiLevelType w:val="hybridMultilevel"/>
    <w:tmpl w:val="895855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549419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6">
    <w:nsid w:val="463E6D87"/>
    <w:multiLevelType w:val="hybridMultilevel"/>
    <w:tmpl w:val="23D297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9DF38A6"/>
    <w:multiLevelType w:val="hybridMultilevel"/>
    <w:tmpl w:val="7F4E6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46CEC"/>
    <w:multiLevelType w:val="hybridMultilevel"/>
    <w:tmpl w:val="CA5C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853AD"/>
    <w:multiLevelType w:val="hybridMultilevel"/>
    <w:tmpl w:val="9392C26E"/>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0">
    <w:nsid w:val="582D7193"/>
    <w:multiLevelType w:val="hybridMultilevel"/>
    <w:tmpl w:val="A93E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243F29"/>
    <w:multiLevelType w:val="hybridMultilevel"/>
    <w:tmpl w:val="95FC5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5E4EDD"/>
    <w:multiLevelType w:val="hybridMultilevel"/>
    <w:tmpl w:val="763EB21E"/>
    <w:lvl w:ilvl="0" w:tplc="343AE08C">
      <w:start w:val="1"/>
      <w:numFmt w:val="bullet"/>
      <w:lvlText w:val=""/>
      <w:lvlJc w:val="left"/>
      <w:pPr>
        <w:tabs>
          <w:tab w:val="num" w:pos="786"/>
        </w:tabs>
        <w:ind w:left="786" w:hanging="360"/>
      </w:pPr>
      <w:rPr>
        <w:rFonts w:ascii="Symbol" w:hAnsi="Symbol" w:cs="Symbol" w:hint="default"/>
      </w:rPr>
    </w:lvl>
    <w:lvl w:ilvl="1" w:tplc="045ED8AE">
      <w:start w:val="1"/>
      <w:numFmt w:val="bullet"/>
      <w:lvlText w:val="o"/>
      <w:lvlJc w:val="left"/>
      <w:pPr>
        <w:tabs>
          <w:tab w:val="num" w:pos="2073"/>
        </w:tabs>
        <w:ind w:left="2073" w:hanging="360"/>
      </w:pPr>
      <w:rPr>
        <w:rFonts w:ascii="Courier New" w:hAnsi="Courier New" w:cs="Courier New" w:hint="default"/>
      </w:rPr>
    </w:lvl>
    <w:lvl w:ilvl="2" w:tplc="2D8A4FB6">
      <w:start w:val="1"/>
      <w:numFmt w:val="bullet"/>
      <w:lvlText w:val=""/>
      <w:lvlJc w:val="left"/>
      <w:pPr>
        <w:tabs>
          <w:tab w:val="num" w:pos="2793"/>
        </w:tabs>
        <w:ind w:left="2793" w:hanging="360"/>
      </w:pPr>
      <w:rPr>
        <w:rFonts w:ascii="Wingdings" w:hAnsi="Wingdings" w:cs="Wingdings" w:hint="default"/>
      </w:rPr>
    </w:lvl>
    <w:lvl w:ilvl="3" w:tplc="780A73C4">
      <w:start w:val="1"/>
      <w:numFmt w:val="bullet"/>
      <w:lvlText w:val=""/>
      <w:lvlJc w:val="left"/>
      <w:pPr>
        <w:tabs>
          <w:tab w:val="num" w:pos="3513"/>
        </w:tabs>
        <w:ind w:left="3513" w:hanging="360"/>
      </w:pPr>
      <w:rPr>
        <w:rFonts w:ascii="Symbol" w:hAnsi="Symbol" w:cs="Symbol" w:hint="default"/>
      </w:rPr>
    </w:lvl>
    <w:lvl w:ilvl="4" w:tplc="9FCE33EE">
      <w:start w:val="1"/>
      <w:numFmt w:val="bullet"/>
      <w:lvlText w:val="o"/>
      <w:lvlJc w:val="left"/>
      <w:pPr>
        <w:tabs>
          <w:tab w:val="num" w:pos="4233"/>
        </w:tabs>
        <w:ind w:left="4233" w:hanging="360"/>
      </w:pPr>
      <w:rPr>
        <w:rFonts w:ascii="Courier New" w:hAnsi="Courier New" w:cs="Courier New" w:hint="default"/>
      </w:rPr>
    </w:lvl>
    <w:lvl w:ilvl="5" w:tplc="A660621A">
      <w:start w:val="1"/>
      <w:numFmt w:val="bullet"/>
      <w:lvlText w:val=""/>
      <w:lvlJc w:val="left"/>
      <w:pPr>
        <w:tabs>
          <w:tab w:val="num" w:pos="4953"/>
        </w:tabs>
        <w:ind w:left="4953" w:hanging="360"/>
      </w:pPr>
      <w:rPr>
        <w:rFonts w:ascii="Wingdings" w:hAnsi="Wingdings" w:cs="Wingdings" w:hint="default"/>
      </w:rPr>
    </w:lvl>
    <w:lvl w:ilvl="6" w:tplc="D946CB7E">
      <w:start w:val="1"/>
      <w:numFmt w:val="bullet"/>
      <w:lvlText w:val=""/>
      <w:lvlJc w:val="left"/>
      <w:pPr>
        <w:tabs>
          <w:tab w:val="num" w:pos="5673"/>
        </w:tabs>
        <w:ind w:left="5673" w:hanging="360"/>
      </w:pPr>
      <w:rPr>
        <w:rFonts w:ascii="Symbol" w:hAnsi="Symbol" w:cs="Symbol" w:hint="default"/>
      </w:rPr>
    </w:lvl>
    <w:lvl w:ilvl="7" w:tplc="4A52AF64">
      <w:start w:val="1"/>
      <w:numFmt w:val="bullet"/>
      <w:lvlText w:val="o"/>
      <w:lvlJc w:val="left"/>
      <w:pPr>
        <w:tabs>
          <w:tab w:val="num" w:pos="6393"/>
        </w:tabs>
        <w:ind w:left="6393" w:hanging="360"/>
      </w:pPr>
      <w:rPr>
        <w:rFonts w:ascii="Courier New" w:hAnsi="Courier New" w:cs="Courier New" w:hint="default"/>
      </w:rPr>
    </w:lvl>
    <w:lvl w:ilvl="8" w:tplc="059CAE64">
      <w:start w:val="1"/>
      <w:numFmt w:val="bullet"/>
      <w:lvlText w:val=""/>
      <w:lvlJc w:val="left"/>
      <w:pPr>
        <w:tabs>
          <w:tab w:val="num" w:pos="7113"/>
        </w:tabs>
        <w:ind w:left="7113" w:hanging="360"/>
      </w:pPr>
      <w:rPr>
        <w:rFonts w:ascii="Wingdings" w:hAnsi="Wingdings" w:cs="Wingdings" w:hint="default"/>
      </w:rPr>
    </w:lvl>
  </w:abstractNum>
  <w:abstractNum w:abstractNumId="34">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0E62484"/>
    <w:multiLevelType w:val="multilevel"/>
    <w:tmpl w:val="B7C48948"/>
    <w:lvl w:ilvl="0">
      <w:start w:val="1"/>
      <w:numFmt w:val="bullet"/>
      <w:lvlText w:val=""/>
      <w:lvlJc w:val="left"/>
      <w:pPr>
        <w:tabs>
          <w:tab w:val="num" w:pos="360"/>
        </w:tabs>
        <w:ind w:left="360" w:hanging="360"/>
      </w:pPr>
      <w:rPr>
        <w:rFonts w:ascii="Wingdings" w:hAnsi="Wingdings" w:cs="Wingdings" w:hint="default"/>
      </w:rPr>
    </w:lvl>
    <w:lvl w:ilvl="1">
      <w:start w:val="1327"/>
      <w:numFmt w:val="decimal"/>
      <w:lvlText w:val="%2."/>
      <w:lvlJc w:val="left"/>
      <w:pPr>
        <w:ind w:left="1080" w:hanging="360"/>
      </w:pPr>
      <w:rPr>
        <w:rFonts w:eastAsia="SimSun" w:hint="default"/>
        <w:b w:val="0"/>
        <w:bCs w:val="0"/>
        <w:sz w:val="24"/>
        <w:szCs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nsid w:val="61331BF1"/>
    <w:multiLevelType w:val="multilevel"/>
    <w:tmpl w:val="3552DC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7AE541E"/>
    <w:multiLevelType w:val="hybridMultilevel"/>
    <w:tmpl w:val="9FB8C9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02A5DC4"/>
    <w:multiLevelType w:val="hybridMultilevel"/>
    <w:tmpl w:val="FFA4E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85A31"/>
    <w:multiLevelType w:val="hybridMultilevel"/>
    <w:tmpl w:val="E6B2CD76"/>
    <w:lvl w:ilvl="0" w:tplc="19E279D8">
      <w:start w:val="1"/>
      <w:numFmt w:val="decimal"/>
      <w:lvlText w:val="%1."/>
      <w:lvlJc w:val="left"/>
      <w:pPr>
        <w:tabs>
          <w:tab w:val="num" w:pos="502"/>
        </w:tabs>
        <w:ind w:left="502" w:hanging="360"/>
      </w:pPr>
      <w:rPr>
        <w:rFonts w:hint="default"/>
        <w:b/>
        <w:bCs/>
      </w:rPr>
    </w:lvl>
    <w:lvl w:ilvl="1" w:tplc="E4540B70">
      <w:start w:val="1"/>
      <w:numFmt w:val="lowerLetter"/>
      <w:lvlText w:val="%2)"/>
      <w:lvlJc w:val="left"/>
      <w:pPr>
        <w:tabs>
          <w:tab w:val="num" w:pos="1222"/>
        </w:tabs>
        <w:ind w:left="1222" w:hanging="360"/>
      </w:pPr>
      <w:rPr>
        <w:rFonts w:hint="default"/>
      </w:rPr>
    </w:lvl>
    <w:lvl w:ilvl="2" w:tplc="3810253E">
      <w:start w:val="1"/>
      <w:numFmt w:val="lowerRoman"/>
      <w:lvlText w:val="%3."/>
      <w:lvlJc w:val="right"/>
      <w:pPr>
        <w:tabs>
          <w:tab w:val="num" w:pos="1942"/>
        </w:tabs>
        <w:ind w:left="1942" w:hanging="180"/>
      </w:pPr>
    </w:lvl>
    <w:lvl w:ilvl="3" w:tplc="08F4EA78">
      <w:start w:val="1"/>
      <w:numFmt w:val="decimal"/>
      <w:lvlText w:val="%4."/>
      <w:lvlJc w:val="left"/>
      <w:pPr>
        <w:tabs>
          <w:tab w:val="num" w:pos="2662"/>
        </w:tabs>
        <w:ind w:left="2662" w:hanging="360"/>
      </w:pPr>
    </w:lvl>
    <w:lvl w:ilvl="4" w:tplc="8F8A0BFC">
      <w:start w:val="1"/>
      <w:numFmt w:val="lowerLetter"/>
      <w:lvlText w:val="%5."/>
      <w:lvlJc w:val="left"/>
      <w:pPr>
        <w:tabs>
          <w:tab w:val="num" w:pos="3382"/>
        </w:tabs>
        <w:ind w:left="3382" w:hanging="360"/>
      </w:pPr>
    </w:lvl>
    <w:lvl w:ilvl="5" w:tplc="0248DEC0">
      <w:start w:val="1"/>
      <w:numFmt w:val="lowerRoman"/>
      <w:lvlText w:val="%6."/>
      <w:lvlJc w:val="right"/>
      <w:pPr>
        <w:tabs>
          <w:tab w:val="num" w:pos="4102"/>
        </w:tabs>
        <w:ind w:left="4102" w:hanging="180"/>
      </w:pPr>
    </w:lvl>
    <w:lvl w:ilvl="6" w:tplc="02E085C8">
      <w:start w:val="1"/>
      <w:numFmt w:val="decimal"/>
      <w:lvlText w:val="%7."/>
      <w:lvlJc w:val="left"/>
      <w:pPr>
        <w:tabs>
          <w:tab w:val="num" w:pos="4822"/>
        </w:tabs>
        <w:ind w:left="4822" w:hanging="360"/>
      </w:pPr>
    </w:lvl>
    <w:lvl w:ilvl="7" w:tplc="BD24B412">
      <w:start w:val="1"/>
      <w:numFmt w:val="lowerLetter"/>
      <w:lvlText w:val="%8."/>
      <w:lvlJc w:val="left"/>
      <w:pPr>
        <w:tabs>
          <w:tab w:val="num" w:pos="5542"/>
        </w:tabs>
        <w:ind w:left="5542" w:hanging="360"/>
      </w:pPr>
    </w:lvl>
    <w:lvl w:ilvl="8" w:tplc="8F682126">
      <w:start w:val="1"/>
      <w:numFmt w:val="lowerRoman"/>
      <w:lvlText w:val="%9."/>
      <w:lvlJc w:val="right"/>
      <w:pPr>
        <w:tabs>
          <w:tab w:val="num" w:pos="6262"/>
        </w:tabs>
        <w:ind w:left="6262" w:hanging="180"/>
      </w:pPr>
    </w:lvl>
  </w:abstractNum>
  <w:abstractNum w:abstractNumId="40">
    <w:nsid w:val="713B45A7"/>
    <w:multiLevelType w:val="hybridMultilevel"/>
    <w:tmpl w:val="9A10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0066C"/>
    <w:multiLevelType w:val="singleLevel"/>
    <w:tmpl w:val="065C6818"/>
    <w:lvl w:ilvl="0">
      <w:start w:val="10"/>
      <w:numFmt w:val="bullet"/>
      <w:lvlText w:val="-"/>
      <w:lvlJc w:val="left"/>
      <w:pPr>
        <w:tabs>
          <w:tab w:val="num" w:pos="1080"/>
        </w:tabs>
        <w:ind w:left="1080" w:hanging="360"/>
      </w:pPr>
      <w:rPr>
        <w:rFonts w:hint="default"/>
      </w:rPr>
    </w:lvl>
  </w:abstractNum>
  <w:abstractNum w:abstractNumId="42">
    <w:nsid w:val="751E4F97"/>
    <w:multiLevelType w:val="hybridMultilevel"/>
    <w:tmpl w:val="CC9C1086"/>
    <w:lvl w:ilvl="0" w:tplc="CC7081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2728B5"/>
    <w:multiLevelType w:val="hybridMultilevel"/>
    <w:tmpl w:val="E5429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41"/>
  </w:num>
  <w:num w:numId="4">
    <w:abstractNumId w:val="14"/>
  </w:num>
  <w:num w:numId="5">
    <w:abstractNumId w:val="34"/>
  </w:num>
  <w:num w:numId="6">
    <w:abstractNumId w:val="6"/>
  </w:num>
  <w:num w:numId="7">
    <w:abstractNumId w:val="12"/>
  </w:num>
  <w:num w:numId="8">
    <w:abstractNumId w:val="35"/>
  </w:num>
  <w:num w:numId="9">
    <w:abstractNumId w:val="0"/>
  </w:num>
  <w:num w:numId="10">
    <w:abstractNumId w:val="21"/>
  </w:num>
  <w:num w:numId="11">
    <w:abstractNumId w:val="1"/>
  </w:num>
  <w:num w:numId="12">
    <w:abstractNumId w:val="33"/>
  </w:num>
  <w:num w:numId="13">
    <w:abstractNumId w:val="25"/>
  </w:num>
  <w:num w:numId="14">
    <w:abstractNumId w:val="13"/>
  </w:num>
  <w:num w:numId="15">
    <w:abstractNumId w:val="8"/>
  </w:num>
  <w:num w:numId="16">
    <w:abstractNumId w:val="42"/>
  </w:num>
  <w:num w:numId="17">
    <w:abstractNumId w:val="39"/>
  </w:num>
  <w:num w:numId="18">
    <w:abstractNumId w:val="7"/>
  </w:num>
  <w:num w:numId="19">
    <w:abstractNumId w:val="15"/>
  </w:num>
  <w:num w:numId="20">
    <w:abstractNumId w:val="2"/>
  </w:num>
  <w:num w:numId="21">
    <w:abstractNumId w:val="23"/>
  </w:num>
  <w:num w:numId="22">
    <w:abstractNumId w:val="5"/>
  </w:num>
  <w:num w:numId="23">
    <w:abstractNumId w:val="11"/>
  </w:num>
  <w:num w:numId="24">
    <w:abstractNumId w:val="18"/>
  </w:num>
  <w:num w:numId="25">
    <w:abstractNumId w:val="27"/>
  </w:num>
  <w:num w:numId="26">
    <w:abstractNumId w:val="16"/>
  </w:num>
  <w:num w:numId="27">
    <w:abstractNumId w:val="22"/>
  </w:num>
  <w:num w:numId="28">
    <w:abstractNumId w:val="9"/>
  </w:num>
  <w:num w:numId="29">
    <w:abstractNumId w:val="26"/>
  </w:num>
  <w:num w:numId="30">
    <w:abstractNumId w:val="30"/>
  </w:num>
  <w:num w:numId="31">
    <w:abstractNumId w:val="4"/>
  </w:num>
  <w:num w:numId="32">
    <w:abstractNumId w:val="24"/>
  </w:num>
  <w:num w:numId="33">
    <w:abstractNumId w:val="37"/>
  </w:num>
  <w:num w:numId="34">
    <w:abstractNumId w:val="10"/>
  </w:num>
  <w:num w:numId="35">
    <w:abstractNumId w:val="17"/>
  </w:num>
  <w:num w:numId="36">
    <w:abstractNumId w:val="20"/>
  </w:num>
  <w:num w:numId="37">
    <w:abstractNumId w:val="36"/>
  </w:num>
  <w:num w:numId="38">
    <w:abstractNumId w:val="19"/>
  </w:num>
  <w:num w:numId="39">
    <w:abstractNumId w:val="43"/>
  </w:num>
  <w:num w:numId="40">
    <w:abstractNumId w:val="40"/>
  </w:num>
  <w:num w:numId="41">
    <w:abstractNumId w:val="29"/>
  </w:num>
  <w:num w:numId="42">
    <w:abstractNumId w:val="28"/>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07"/>
    <w:rsid w:val="000013CA"/>
    <w:rsid w:val="00001569"/>
    <w:rsid w:val="00001A19"/>
    <w:rsid w:val="00003612"/>
    <w:rsid w:val="0000414C"/>
    <w:rsid w:val="00005389"/>
    <w:rsid w:val="00006BA8"/>
    <w:rsid w:val="00007194"/>
    <w:rsid w:val="000109FC"/>
    <w:rsid w:val="00012601"/>
    <w:rsid w:val="000130DA"/>
    <w:rsid w:val="00016498"/>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577A"/>
    <w:rsid w:val="00053C72"/>
    <w:rsid w:val="0005688E"/>
    <w:rsid w:val="00056971"/>
    <w:rsid w:val="0005721D"/>
    <w:rsid w:val="0005771B"/>
    <w:rsid w:val="000579D0"/>
    <w:rsid w:val="00060D5E"/>
    <w:rsid w:val="00061E35"/>
    <w:rsid w:val="00062184"/>
    <w:rsid w:val="00062371"/>
    <w:rsid w:val="00066FA3"/>
    <w:rsid w:val="00070043"/>
    <w:rsid w:val="0007043A"/>
    <w:rsid w:val="0007336A"/>
    <w:rsid w:val="0007344E"/>
    <w:rsid w:val="00075EA3"/>
    <w:rsid w:val="000770F1"/>
    <w:rsid w:val="00080B28"/>
    <w:rsid w:val="00080DEE"/>
    <w:rsid w:val="00081844"/>
    <w:rsid w:val="00081A15"/>
    <w:rsid w:val="000838BC"/>
    <w:rsid w:val="00085A83"/>
    <w:rsid w:val="0009045D"/>
    <w:rsid w:val="000924DD"/>
    <w:rsid w:val="00092E25"/>
    <w:rsid w:val="00093386"/>
    <w:rsid w:val="00093B3A"/>
    <w:rsid w:val="00094B3F"/>
    <w:rsid w:val="00094FC0"/>
    <w:rsid w:val="00095476"/>
    <w:rsid w:val="00095C7C"/>
    <w:rsid w:val="00096E5D"/>
    <w:rsid w:val="000A0537"/>
    <w:rsid w:val="000A0DA9"/>
    <w:rsid w:val="000A1684"/>
    <w:rsid w:val="000A20E5"/>
    <w:rsid w:val="000A49DA"/>
    <w:rsid w:val="000A55CB"/>
    <w:rsid w:val="000A684A"/>
    <w:rsid w:val="000A6D9C"/>
    <w:rsid w:val="000A768A"/>
    <w:rsid w:val="000B296E"/>
    <w:rsid w:val="000B3857"/>
    <w:rsid w:val="000B3969"/>
    <w:rsid w:val="000B4AB3"/>
    <w:rsid w:val="000B4D4B"/>
    <w:rsid w:val="000B660A"/>
    <w:rsid w:val="000C0BF3"/>
    <w:rsid w:val="000C0C60"/>
    <w:rsid w:val="000C0D85"/>
    <w:rsid w:val="000C129C"/>
    <w:rsid w:val="000C148A"/>
    <w:rsid w:val="000C2938"/>
    <w:rsid w:val="000C4B66"/>
    <w:rsid w:val="000C5EFE"/>
    <w:rsid w:val="000C618C"/>
    <w:rsid w:val="000C64F9"/>
    <w:rsid w:val="000C7226"/>
    <w:rsid w:val="000C73DC"/>
    <w:rsid w:val="000C7C4E"/>
    <w:rsid w:val="000C7F1B"/>
    <w:rsid w:val="000D0C77"/>
    <w:rsid w:val="000D14F7"/>
    <w:rsid w:val="000D19B0"/>
    <w:rsid w:val="000D1DC3"/>
    <w:rsid w:val="000D2235"/>
    <w:rsid w:val="000D3C01"/>
    <w:rsid w:val="000D49F5"/>
    <w:rsid w:val="000E03EC"/>
    <w:rsid w:val="000E17E5"/>
    <w:rsid w:val="000E4152"/>
    <w:rsid w:val="000E556A"/>
    <w:rsid w:val="000E6AEE"/>
    <w:rsid w:val="000F14CF"/>
    <w:rsid w:val="000F17ED"/>
    <w:rsid w:val="000F46C0"/>
    <w:rsid w:val="000F4D67"/>
    <w:rsid w:val="000F5651"/>
    <w:rsid w:val="000F5ED4"/>
    <w:rsid w:val="000F60A8"/>
    <w:rsid w:val="000F7533"/>
    <w:rsid w:val="00100244"/>
    <w:rsid w:val="00100D89"/>
    <w:rsid w:val="00100DC3"/>
    <w:rsid w:val="0010274A"/>
    <w:rsid w:val="00102979"/>
    <w:rsid w:val="001029E1"/>
    <w:rsid w:val="00110592"/>
    <w:rsid w:val="00111B2F"/>
    <w:rsid w:val="00111F31"/>
    <w:rsid w:val="00112B22"/>
    <w:rsid w:val="00112C08"/>
    <w:rsid w:val="00112F24"/>
    <w:rsid w:val="00114356"/>
    <w:rsid w:val="001143D5"/>
    <w:rsid w:val="00115304"/>
    <w:rsid w:val="00115B97"/>
    <w:rsid w:val="001200C2"/>
    <w:rsid w:val="0012149F"/>
    <w:rsid w:val="00123CF5"/>
    <w:rsid w:val="001243B9"/>
    <w:rsid w:val="00124958"/>
    <w:rsid w:val="00124A6D"/>
    <w:rsid w:val="001251A5"/>
    <w:rsid w:val="001276B6"/>
    <w:rsid w:val="00127F45"/>
    <w:rsid w:val="00131987"/>
    <w:rsid w:val="00132608"/>
    <w:rsid w:val="00134AA9"/>
    <w:rsid w:val="001350BE"/>
    <w:rsid w:val="0013547E"/>
    <w:rsid w:val="0013573D"/>
    <w:rsid w:val="001373D4"/>
    <w:rsid w:val="001424B5"/>
    <w:rsid w:val="0014576C"/>
    <w:rsid w:val="00147510"/>
    <w:rsid w:val="00150D5E"/>
    <w:rsid w:val="0015102A"/>
    <w:rsid w:val="001523D8"/>
    <w:rsid w:val="0015334A"/>
    <w:rsid w:val="001556D0"/>
    <w:rsid w:val="00157446"/>
    <w:rsid w:val="0015798E"/>
    <w:rsid w:val="001609CF"/>
    <w:rsid w:val="0016111B"/>
    <w:rsid w:val="00161814"/>
    <w:rsid w:val="00161F40"/>
    <w:rsid w:val="001622C9"/>
    <w:rsid w:val="00163E9C"/>
    <w:rsid w:val="00163FDA"/>
    <w:rsid w:val="001643FD"/>
    <w:rsid w:val="001647A3"/>
    <w:rsid w:val="00164D83"/>
    <w:rsid w:val="00166634"/>
    <w:rsid w:val="00167B2D"/>
    <w:rsid w:val="001707FD"/>
    <w:rsid w:val="00171357"/>
    <w:rsid w:val="00171EE6"/>
    <w:rsid w:val="001726C3"/>
    <w:rsid w:val="0017445A"/>
    <w:rsid w:val="00176A24"/>
    <w:rsid w:val="0017723F"/>
    <w:rsid w:val="00177261"/>
    <w:rsid w:val="00180522"/>
    <w:rsid w:val="001813CB"/>
    <w:rsid w:val="00181432"/>
    <w:rsid w:val="00182106"/>
    <w:rsid w:val="00183A56"/>
    <w:rsid w:val="00183B3D"/>
    <w:rsid w:val="001846E9"/>
    <w:rsid w:val="00184947"/>
    <w:rsid w:val="00184AC2"/>
    <w:rsid w:val="00185507"/>
    <w:rsid w:val="00185DA0"/>
    <w:rsid w:val="00187C9E"/>
    <w:rsid w:val="00190CCD"/>
    <w:rsid w:val="001920CC"/>
    <w:rsid w:val="001924CE"/>
    <w:rsid w:val="001962B9"/>
    <w:rsid w:val="00196935"/>
    <w:rsid w:val="001A0335"/>
    <w:rsid w:val="001A27EB"/>
    <w:rsid w:val="001A3FFD"/>
    <w:rsid w:val="001A535A"/>
    <w:rsid w:val="001A7FFD"/>
    <w:rsid w:val="001B3865"/>
    <w:rsid w:val="001B44C4"/>
    <w:rsid w:val="001B4656"/>
    <w:rsid w:val="001B5377"/>
    <w:rsid w:val="001B64E1"/>
    <w:rsid w:val="001B692E"/>
    <w:rsid w:val="001B6A5F"/>
    <w:rsid w:val="001B6F95"/>
    <w:rsid w:val="001B7A36"/>
    <w:rsid w:val="001C00B5"/>
    <w:rsid w:val="001C11E1"/>
    <w:rsid w:val="001C2B18"/>
    <w:rsid w:val="001C2C58"/>
    <w:rsid w:val="001C3274"/>
    <w:rsid w:val="001C4E12"/>
    <w:rsid w:val="001C7CE8"/>
    <w:rsid w:val="001D0874"/>
    <w:rsid w:val="001D147A"/>
    <w:rsid w:val="001D219E"/>
    <w:rsid w:val="001D31D5"/>
    <w:rsid w:val="001D385D"/>
    <w:rsid w:val="001D45FF"/>
    <w:rsid w:val="001D6E30"/>
    <w:rsid w:val="001E271D"/>
    <w:rsid w:val="001E2B24"/>
    <w:rsid w:val="001E3256"/>
    <w:rsid w:val="001E4E62"/>
    <w:rsid w:val="001E6210"/>
    <w:rsid w:val="001F2CA6"/>
    <w:rsid w:val="001F2E68"/>
    <w:rsid w:val="001F4971"/>
    <w:rsid w:val="001F5845"/>
    <w:rsid w:val="001F6E5C"/>
    <w:rsid w:val="001F715D"/>
    <w:rsid w:val="0020175D"/>
    <w:rsid w:val="0020286B"/>
    <w:rsid w:val="00202E11"/>
    <w:rsid w:val="00204C5E"/>
    <w:rsid w:val="00205878"/>
    <w:rsid w:val="00206411"/>
    <w:rsid w:val="00210FEE"/>
    <w:rsid w:val="00212211"/>
    <w:rsid w:val="002129C8"/>
    <w:rsid w:val="0021493A"/>
    <w:rsid w:val="00214E19"/>
    <w:rsid w:val="00220BEE"/>
    <w:rsid w:val="00221448"/>
    <w:rsid w:val="0022173A"/>
    <w:rsid w:val="00221DCE"/>
    <w:rsid w:val="00223CF1"/>
    <w:rsid w:val="0022403A"/>
    <w:rsid w:val="00224D70"/>
    <w:rsid w:val="002265BE"/>
    <w:rsid w:val="00226D02"/>
    <w:rsid w:val="0022723A"/>
    <w:rsid w:val="00231EB9"/>
    <w:rsid w:val="00233907"/>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0C91"/>
    <w:rsid w:val="00261C23"/>
    <w:rsid w:val="00262FE1"/>
    <w:rsid w:val="002646E6"/>
    <w:rsid w:val="00264AD2"/>
    <w:rsid w:val="00265303"/>
    <w:rsid w:val="00270E64"/>
    <w:rsid w:val="002731A3"/>
    <w:rsid w:val="002736BA"/>
    <w:rsid w:val="00276FCF"/>
    <w:rsid w:val="00280804"/>
    <w:rsid w:val="00281A14"/>
    <w:rsid w:val="002825E8"/>
    <w:rsid w:val="0028392C"/>
    <w:rsid w:val="0028547C"/>
    <w:rsid w:val="002858B4"/>
    <w:rsid w:val="0029068E"/>
    <w:rsid w:val="00290ECD"/>
    <w:rsid w:val="00291634"/>
    <w:rsid w:val="00293069"/>
    <w:rsid w:val="00293517"/>
    <w:rsid w:val="002977D5"/>
    <w:rsid w:val="00297EAD"/>
    <w:rsid w:val="002A1AE5"/>
    <w:rsid w:val="002A1C9B"/>
    <w:rsid w:val="002A22A0"/>
    <w:rsid w:val="002A260A"/>
    <w:rsid w:val="002A5BCA"/>
    <w:rsid w:val="002A63AD"/>
    <w:rsid w:val="002A6781"/>
    <w:rsid w:val="002A67D7"/>
    <w:rsid w:val="002A7534"/>
    <w:rsid w:val="002A7B00"/>
    <w:rsid w:val="002B0209"/>
    <w:rsid w:val="002B3485"/>
    <w:rsid w:val="002B44CC"/>
    <w:rsid w:val="002B492D"/>
    <w:rsid w:val="002B560D"/>
    <w:rsid w:val="002B6800"/>
    <w:rsid w:val="002B73A0"/>
    <w:rsid w:val="002C4C99"/>
    <w:rsid w:val="002C5E4E"/>
    <w:rsid w:val="002C7272"/>
    <w:rsid w:val="002C7D97"/>
    <w:rsid w:val="002D1058"/>
    <w:rsid w:val="002D6653"/>
    <w:rsid w:val="002E1C3B"/>
    <w:rsid w:val="002E2992"/>
    <w:rsid w:val="002E5883"/>
    <w:rsid w:val="002E5D0D"/>
    <w:rsid w:val="002E6206"/>
    <w:rsid w:val="002E71C1"/>
    <w:rsid w:val="002E7A62"/>
    <w:rsid w:val="002F153A"/>
    <w:rsid w:val="002F1BFB"/>
    <w:rsid w:val="002F1F7B"/>
    <w:rsid w:val="002F343D"/>
    <w:rsid w:val="002F3505"/>
    <w:rsid w:val="002F46CC"/>
    <w:rsid w:val="002F6000"/>
    <w:rsid w:val="0030098A"/>
    <w:rsid w:val="00300BF9"/>
    <w:rsid w:val="003068B1"/>
    <w:rsid w:val="00310F24"/>
    <w:rsid w:val="00312AFB"/>
    <w:rsid w:val="00312FEB"/>
    <w:rsid w:val="003151FC"/>
    <w:rsid w:val="003167FA"/>
    <w:rsid w:val="0032000A"/>
    <w:rsid w:val="00321154"/>
    <w:rsid w:val="003224FE"/>
    <w:rsid w:val="00323F21"/>
    <w:rsid w:val="003244CB"/>
    <w:rsid w:val="00324D1D"/>
    <w:rsid w:val="00326B5A"/>
    <w:rsid w:val="00327F99"/>
    <w:rsid w:val="0033103B"/>
    <w:rsid w:val="00331096"/>
    <w:rsid w:val="00331644"/>
    <w:rsid w:val="003322D9"/>
    <w:rsid w:val="00333783"/>
    <w:rsid w:val="00335BE3"/>
    <w:rsid w:val="003407E8"/>
    <w:rsid w:val="00341417"/>
    <w:rsid w:val="0034355B"/>
    <w:rsid w:val="00343F6E"/>
    <w:rsid w:val="00344273"/>
    <w:rsid w:val="00345080"/>
    <w:rsid w:val="003471F9"/>
    <w:rsid w:val="00347EE3"/>
    <w:rsid w:val="0035024F"/>
    <w:rsid w:val="003510C2"/>
    <w:rsid w:val="003527B5"/>
    <w:rsid w:val="00352F56"/>
    <w:rsid w:val="00353BC9"/>
    <w:rsid w:val="00353E4D"/>
    <w:rsid w:val="00354421"/>
    <w:rsid w:val="0035456B"/>
    <w:rsid w:val="00354715"/>
    <w:rsid w:val="00354A3D"/>
    <w:rsid w:val="003576AB"/>
    <w:rsid w:val="0036045F"/>
    <w:rsid w:val="003625BA"/>
    <w:rsid w:val="00363B78"/>
    <w:rsid w:val="0036566F"/>
    <w:rsid w:val="00365DD0"/>
    <w:rsid w:val="00370763"/>
    <w:rsid w:val="00371334"/>
    <w:rsid w:val="0037154A"/>
    <w:rsid w:val="00373358"/>
    <w:rsid w:val="0037361A"/>
    <w:rsid w:val="00373E44"/>
    <w:rsid w:val="00374AE8"/>
    <w:rsid w:val="00374C46"/>
    <w:rsid w:val="0037530C"/>
    <w:rsid w:val="00377444"/>
    <w:rsid w:val="003811BF"/>
    <w:rsid w:val="00381435"/>
    <w:rsid w:val="003816DC"/>
    <w:rsid w:val="00381715"/>
    <w:rsid w:val="003830F8"/>
    <w:rsid w:val="00385A23"/>
    <w:rsid w:val="0038656C"/>
    <w:rsid w:val="00386D69"/>
    <w:rsid w:val="00390247"/>
    <w:rsid w:val="00391420"/>
    <w:rsid w:val="00391B2F"/>
    <w:rsid w:val="00392784"/>
    <w:rsid w:val="003928CF"/>
    <w:rsid w:val="003942A0"/>
    <w:rsid w:val="00396065"/>
    <w:rsid w:val="00397311"/>
    <w:rsid w:val="003A154E"/>
    <w:rsid w:val="003A21E3"/>
    <w:rsid w:val="003A29D9"/>
    <w:rsid w:val="003A3181"/>
    <w:rsid w:val="003A4558"/>
    <w:rsid w:val="003A51B3"/>
    <w:rsid w:val="003A7572"/>
    <w:rsid w:val="003A7818"/>
    <w:rsid w:val="003A79F8"/>
    <w:rsid w:val="003B03F7"/>
    <w:rsid w:val="003B0520"/>
    <w:rsid w:val="003B1BCF"/>
    <w:rsid w:val="003B3800"/>
    <w:rsid w:val="003B516A"/>
    <w:rsid w:val="003C225C"/>
    <w:rsid w:val="003C2D61"/>
    <w:rsid w:val="003C2EA5"/>
    <w:rsid w:val="003C4D59"/>
    <w:rsid w:val="003C4EA1"/>
    <w:rsid w:val="003C5627"/>
    <w:rsid w:val="003C567E"/>
    <w:rsid w:val="003C6590"/>
    <w:rsid w:val="003D011D"/>
    <w:rsid w:val="003D089A"/>
    <w:rsid w:val="003D1192"/>
    <w:rsid w:val="003D2AFB"/>
    <w:rsid w:val="003D2E7D"/>
    <w:rsid w:val="003D3294"/>
    <w:rsid w:val="003D47CC"/>
    <w:rsid w:val="003D5BB3"/>
    <w:rsid w:val="003E040B"/>
    <w:rsid w:val="003E0BE5"/>
    <w:rsid w:val="003E154B"/>
    <w:rsid w:val="003E22E0"/>
    <w:rsid w:val="003E654E"/>
    <w:rsid w:val="003E6BC6"/>
    <w:rsid w:val="003E6DC0"/>
    <w:rsid w:val="003E7C02"/>
    <w:rsid w:val="003E7CB6"/>
    <w:rsid w:val="003E7F3E"/>
    <w:rsid w:val="003F0684"/>
    <w:rsid w:val="003F08A6"/>
    <w:rsid w:val="003F15E8"/>
    <w:rsid w:val="003F2DFB"/>
    <w:rsid w:val="003F340E"/>
    <w:rsid w:val="00401006"/>
    <w:rsid w:val="004042D6"/>
    <w:rsid w:val="00404F25"/>
    <w:rsid w:val="004070EB"/>
    <w:rsid w:val="00407B0B"/>
    <w:rsid w:val="00410CE5"/>
    <w:rsid w:val="004117D7"/>
    <w:rsid w:val="0041390A"/>
    <w:rsid w:val="00414748"/>
    <w:rsid w:val="00414B88"/>
    <w:rsid w:val="00416E8A"/>
    <w:rsid w:val="004207C1"/>
    <w:rsid w:val="00421C49"/>
    <w:rsid w:val="00423168"/>
    <w:rsid w:val="0042345E"/>
    <w:rsid w:val="0042520F"/>
    <w:rsid w:val="0042552F"/>
    <w:rsid w:val="00426555"/>
    <w:rsid w:val="00430B7B"/>
    <w:rsid w:val="00430B86"/>
    <w:rsid w:val="00430D6C"/>
    <w:rsid w:val="00431381"/>
    <w:rsid w:val="00431E8A"/>
    <w:rsid w:val="0043372F"/>
    <w:rsid w:val="004346FF"/>
    <w:rsid w:val="004349A5"/>
    <w:rsid w:val="004355C6"/>
    <w:rsid w:val="00435720"/>
    <w:rsid w:val="00436C53"/>
    <w:rsid w:val="00436EA2"/>
    <w:rsid w:val="0044025C"/>
    <w:rsid w:val="00440A9C"/>
    <w:rsid w:val="00442225"/>
    <w:rsid w:val="004459A2"/>
    <w:rsid w:val="00445BF8"/>
    <w:rsid w:val="004461DB"/>
    <w:rsid w:val="00446332"/>
    <w:rsid w:val="00447F4D"/>
    <w:rsid w:val="00447F51"/>
    <w:rsid w:val="004501FE"/>
    <w:rsid w:val="00450216"/>
    <w:rsid w:val="00450279"/>
    <w:rsid w:val="00451485"/>
    <w:rsid w:val="004518BE"/>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7E"/>
    <w:rsid w:val="004654B9"/>
    <w:rsid w:val="00465D45"/>
    <w:rsid w:val="00466386"/>
    <w:rsid w:val="0047018E"/>
    <w:rsid w:val="00470DC6"/>
    <w:rsid w:val="00472E75"/>
    <w:rsid w:val="00473F6A"/>
    <w:rsid w:val="00474CCA"/>
    <w:rsid w:val="00474E3E"/>
    <w:rsid w:val="004756D4"/>
    <w:rsid w:val="00476A86"/>
    <w:rsid w:val="00481057"/>
    <w:rsid w:val="00482C90"/>
    <w:rsid w:val="0048639F"/>
    <w:rsid w:val="00486A37"/>
    <w:rsid w:val="00486FED"/>
    <w:rsid w:val="004876C7"/>
    <w:rsid w:val="00490B07"/>
    <w:rsid w:val="00491F83"/>
    <w:rsid w:val="00495390"/>
    <w:rsid w:val="00495B8D"/>
    <w:rsid w:val="0049681C"/>
    <w:rsid w:val="00496BF3"/>
    <w:rsid w:val="00497A93"/>
    <w:rsid w:val="00497D6D"/>
    <w:rsid w:val="00497D7A"/>
    <w:rsid w:val="004A31CF"/>
    <w:rsid w:val="004A44F6"/>
    <w:rsid w:val="004A4C22"/>
    <w:rsid w:val="004A573A"/>
    <w:rsid w:val="004A5CC3"/>
    <w:rsid w:val="004A6553"/>
    <w:rsid w:val="004A7A09"/>
    <w:rsid w:val="004B0C7E"/>
    <w:rsid w:val="004B0FF4"/>
    <w:rsid w:val="004B53C9"/>
    <w:rsid w:val="004C6BF7"/>
    <w:rsid w:val="004C6F5A"/>
    <w:rsid w:val="004D17D5"/>
    <w:rsid w:val="004D2AA6"/>
    <w:rsid w:val="004D3131"/>
    <w:rsid w:val="004D34DD"/>
    <w:rsid w:val="004D5886"/>
    <w:rsid w:val="004D75B3"/>
    <w:rsid w:val="004E3979"/>
    <w:rsid w:val="004E3E83"/>
    <w:rsid w:val="004E4F3A"/>
    <w:rsid w:val="004E518A"/>
    <w:rsid w:val="004E64EF"/>
    <w:rsid w:val="004E6B19"/>
    <w:rsid w:val="004E755B"/>
    <w:rsid w:val="004E7990"/>
    <w:rsid w:val="004E7EE2"/>
    <w:rsid w:val="004F0FF0"/>
    <w:rsid w:val="004F628E"/>
    <w:rsid w:val="004F65B4"/>
    <w:rsid w:val="005004FB"/>
    <w:rsid w:val="00500509"/>
    <w:rsid w:val="00501213"/>
    <w:rsid w:val="0050142B"/>
    <w:rsid w:val="0050266C"/>
    <w:rsid w:val="0050439D"/>
    <w:rsid w:val="00506FAF"/>
    <w:rsid w:val="00511802"/>
    <w:rsid w:val="00513703"/>
    <w:rsid w:val="00514968"/>
    <w:rsid w:val="00514E76"/>
    <w:rsid w:val="00517B15"/>
    <w:rsid w:val="005201F8"/>
    <w:rsid w:val="00520C0D"/>
    <w:rsid w:val="00522ABC"/>
    <w:rsid w:val="00524A57"/>
    <w:rsid w:val="00524B87"/>
    <w:rsid w:val="00525620"/>
    <w:rsid w:val="00525EB7"/>
    <w:rsid w:val="0053235B"/>
    <w:rsid w:val="00532395"/>
    <w:rsid w:val="00533F86"/>
    <w:rsid w:val="00534F53"/>
    <w:rsid w:val="005369A8"/>
    <w:rsid w:val="00537E36"/>
    <w:rsid w:val="005400B6"/>
    <w:rsid w:val="00540F0C"/>
    <w:rsid w:val="00541617"/>
    <w:rsid w:val="00541DCD"/>
    <w:rsid w:val="00541E2C"/>
    <w:rsid w:val="0054248C"/>
    <w:rsid w:val="005438EA"/>
    <w:rsid w:val="00544ED2"/>
    <w:rsid w:val="005468F0"/>
    <w:rsid w:val="00550908"/>
    <w:rsid w:val="005512A7"/>
    <w:rsid w:val="00554C0B"/>
    <w:rsid w:val="00556536"/>
    <w:rsid w:val="00556B51"/>
    <w:rsid w:val="00560BED"/>
    <w:rsid w:val="00562051"/>
    <w:rsid w:val="00563C44"/>
    <w:rsid w:val="005644EC"/>
    <w:rsid w:val="00564F74"/>
    <w:rsid w:val="00567316"/>
    <w:rsid w:val="00567D5B"/>
    <w:rsid w:val="00570778"/>
    <w:rsid w:val="00570E7D"/>
    <w:rsid w:val="005748F9"/>
    <w:rsid w:val="00574D6B"/>
    <w:rsid w:val="00574E1A"/>
    <w:rsid w:val="00574F6B"/>
    <w:rsid w:val="00575E2D"/>
    <w:rsid w:val="005770D1"/>
    <w:rsid w:val="005812AE"/>
    <w:rsid w:val="0058335C"/>
    <w:rsid w:val="005849AC"/>
    <w:rsid w:val="00586720"/>
    <w:rsid w:val="0059053E"/>
    <w:rsid w:val="005922A9"/>
    <w:rsid w:val="0059299D"/>
    <w:rsid w:val="00592B31"/>
    <w:rsid w:val="005937B0"/>
    <w:rsid w:val="005939DF"/>
    <w:rsid w:val="005943B1"/>
    <w:rsid w:val="00594583"/>
    <w:rsid w:val="0059556F"/>
    <w:rsid w:val="00595645"/>
    <w:rsid w:val="00595C60"/>
    <w:rsid w:val="005977E8"/>
    <w:rsid w:val="005A069B"/>
    <w:rsid w:val="005A262D"/>
    <w:rsid w:val="005A2686"/>
    <w:rsid w:val="005A324E"/>
    <w:rsid w:val="005A332F"/>
    <w:rsid w:val="005A3827"/>
    <w:rsid w:val="005A508D"/>
    <w:rsid w:val="005A650C"/>
    <w:rsid w:val="005A7002"/>
    <w:rsid w:val="005A786A"/>
    <w:rsid w:val="005A7B0C"/>
    <w:rsid w:val="005B185E"/>
    <w:rsid w:val="005B2AA3"/>
    <w:rsid w:val="005B76B2"/>
    <w:rsid w:val="005C13FF"/>
    <w:rsid w:val="005C17A0"/>
    <w:rsid w:val="005C26CE"/>
    <w:rsid w:val="005C559A"/>
    <w:rsid w:val="005C5792"/>
    <w:rsid w:val="005C74B6"/>
    <w:rsid w:val="005C7A16"/>
    <w:rsid w:val="005D051C"/>
    <w:rsid w:val="005D1F0B"/>
    <w:rsid w:val="005D6861"/>
    <w:rsid w:val="005E03F8"/>
    <w:rsid w:val="005E182A"/>
    <w:rsid w:val="005E1D32"/>
    <w:rsid w:val="005E1EB5"/>
    <w:rsid w:val="005E2AB0"/>
    <w:rsid w:val="005E668B"/>
    <w:rsid w:val="005F0C6E"/>
    <w:rsid w:val="005F166D"/>
    <w:rsid w:val="005F1FE1"/>
    <w:rsid w:val="005F24B7"/>
    <w:rsid w:val="005F24F9"/>
    <w:rsid w:val="005F2997"/>
    <w:rsid w:val="005F2CCE"/>
    <w:rsid w:val="005F2F12"/>
    <w:rsid w:val="005F3117"/>
    <w:rsid w:val="005F57C6"/>
    <w:rsid w:val="005F5BDE"/>
    <w:rsid w:val="005F5D7A"/>
    <w:rsid w:val="005F66AF"/>
    <w:rsid w:val="005F730D"/>
    <w:rsid w:val="00600C59"/>
    <w:rsid w:val="006015C7"/>
    <w:rsid w:val="00604465"/>
    <w:rsid w:val="0060566F"/>
    <w:rsid w:val="00606297"/>
    <w:rsid w:val="00606745"/>
    <w:rsid w:val="00607AC8"/>
    <w:rsid w:val="0061046B"/>
    <w:rsid w:val="00612B9A"/>
    <w:rsid w:val="00614CDF"/>
    <w:rsid w:val="00617735"/>
    <w:rsid w:val="00620538"/>
    <w:rsid w:val="00621E6B"/>
    <w:rsid w:val="00622301"/>
    <w:rsid w:val="00623BAE"/>
    <w:rsid w:val="0062469B"/>
    <w:rsid w:val="00624DFF"/>
    <w:rsid w:val="006252C2"/>
    <w:rsid w:val="00626CF7"/>
    <w:rsid w:val="00627B95"/>
    <w:rsid w:val="00631745"/>
    <w:rsid w:val="0063205A"/>
    <w:rsid w:val="00633635"/>
    <w:rsid w:val="00633ABF"/>
    <w:rsid w:val="00633D14"/>
    <w:rsid w:val="00634646"/>
    <w:rsid w:val="00634C30"/>
    <w:rsid w:val="006371C0"/>
    <w:rsid w:val="00640794"/>
    <w:rsid w:val="006409CE"/>
    <w:rsid w:val="00641EA2"/>
    <w:rsid w:val="006426CC"/>
    <w:rsid w:val="00643029"/>
    <w:rsid w:val="006443F0"/>
    <w:rsid w:val="00646A40"/>
    <w:rsid w:val="00646D56"/>
    <w:rsid w:val="00647975"/>
    <w:rsid w:val="00647AB5"/>
    <w:rsid w:val="00647F1A"/>
    <w:rsid w:val="00647FE2"/>
    <w:rsid w:val="006513E6"/>
    <w:rsid w:val="00651E72"/>
    <w:rsid w:val="006522A5"/>
    <w:rsid w:val="00652568"/>
    <w:rsid w:val="00652E21"/>
    <w:rsid w:val="0065377C"/>
    <w:rsid w:val="00654C36"/>
    <w:rsid w:val="00655743"/>
    <w:rsid w:val="00655879"/>
    <w:rsid w:val="00655D55"/>
    <w:rsid w:val="00655D82"/>
    <w:rsid w:val="0065656F"/>
    <w:rsid w:val="006601B3"/>
    <w:rsid w:val="006626DF"/>
    <w:rsid w:val="0066329C"/>
    <w:rsid w:val="0066416D"/>
    <w:rsid w:val="00665E1E"/>
    <w:rsid w:val="00670F1D"/>
    <w:rsid w:val="00671673"/>
    <w:rsid w:val="0067226F"/>
    <w:rsid w:val="00672692"/>
    <w:rsid w:val="006732E1"/>
    <w:rsid w:val="0067393A"/>
    <w:rsid w:val="00673DC7"/>
    <w:rsid w:val="00674661"/>
    <w:rsid w:val="00675C5F"/>
    <w:rsid w:val="00677907"/>
    <w:rsid w:val="0068240F"/>
    <w:rsid w:val="00682725"/>
    <w:rsid w:val="00683424"/>
    <w:rsid w:val="006835EB"/>
    <w:rsid w:val="00685BD2"/>
    <w:rsid w:val="006860A2"/>
    <w:rsid w:val="00687CF8"/>
    <w:rsid w:val="00690767"/>
    <w:rsid w:val="006909A4"/>
    <w:rsid w:val="00690F4B"/>
    <w:rsid w:val="00692CBD"/>
    <w:rsid w:val="00693A96"/>
    <w:rsid w:val="00693E4A"/>
    <w:rsid w:val="00693F38"/>
    <w:rsid w:val="00694298"/>
    <w:rsid w:val="006A166A"/>
    <w:rsid w:val="006A32B2"/>
    <w:rsid w:val="006A423A"/>
    <w:rsid w:val="006A4B3D"/>
    <w:rsid w:val="006A7E2F"/>
    <w:rsid w:val="006A7F36"/>
    <w:rsid w:val="006B28ED"/>
    <w:rsid w:val="006B3D1E"/>
    <w:rsid w:val="006B666D"/>
    <w:rsid w:val="006C0CAE"/>
    <w:rsid w:val="006C16D7"/>
    <w:rsid w:val="006C3322"/>
    <w:rsid w:val="006C3F8D"/>
    <w:rsid w:val="006C54E4"/>
    <w:rsid w:val="006C5F59"/>
    <w:rsid w:val="006D2139"/>
    <w:rsid w:val="006D561E"/>
    <w:rsid w:val="006D5D80"/>
    <w:rsid w:val="006D6B8C"/>
    <w:rsid w:val="006D6DC3"/>
    <w:rsid w:val="006E29F7"/>
    <w:rsid w:val="006E4C9D"/>
    <w:rsid w:val="006E5575"/>
    <w:rsid w:val="006E7C35"/>
    <w:rsid w:val="006F146E"/>
    <w:rsid w:val="006F214E"/>
    <w:rsid w:val="006F2A5E"/>
    <w:rsid w:val="006F5841"/>
    <w:rsid w:val="006F629E"/>
    <w:rsid w:val="006F7070"/>
    <w:rsid w:val="00700753"/>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3C59"/>
    <w:rsid w:val="00724A16"/>
    <w:rsid w:val="007258BA"/>
    <w:rsid w:val="00726CB8"/>
    <w:rsid w:val="00726F48"/>
    <w:rsid w:val="0072757C"/>
    <w:rsid w:val="00733B4C"/>
    <w:rsid w:val="00733E70"/>
    <w:rsid w:val="0073439C"/>
    <w:rsid w:val="007344C5"/>
    <w:rsid w:val="00734DEF"/>
    <w:rsid w:val="0073572E"/>
    <w:rsid w:val="00735968"/>
    <w:rsid w:val="00735A65"/>
    <w:rsid w:val="00744455"/>
    <w:rsid w:val="00744636"/>
    <w:rsid w:val="00747AE9"/>
    <w:rsid w:val="00747BFC"/>
    <w:rsid w:val="00750A3A"/>
    <w:rsid w:val="00753C1D"/>
    <w:rsid w:val="00753D73"/>
    <w:rsid w:val="007540B9"/>
    <w:rsid w:val="007566E6"/>
    <w:rsid w:val="00756C02"/>
    <w:rsid w:val="0075757D"/>
    <w:rsid w:val="007613DB"/>
    <w:rsid w:val="00761C07"/>
    <w:rsid w:val="00762817"/>
    <w:rsid w:val="00762CA2"/>
    <w:rsid w:val="007655CC"/>
    <w:rsid w:val="007700A3"/>
    <w:rsid w:val="007706F0"/>
    <w:rsid w:val="007712E5"/>
    <w:rsid w:val="00772318"/>
    <w:rsid w:val="0077311E"/>
    <w:rsid w:val="00773471"/>
    <w:rsid w:val="007743DC"/>
    <w:rsid w:val="00774C72"/>
    <w:rsid w:val="0077773A"/>
    <w:rsid w:val="00780196"/>
    <w:rsid w:val="00782D01"/>
    <w:rsid w:val="00782E90"/>
    <w:rsid w:val="00784574"/>
    <w:rsid w:val="007854C1"/>
    <w:rsid w:val="00785993"/>
    <w:rsid w:val="00785C22"/>
    <w:rsid w:val="00790226"/>
    <w:rsid w:val="00791396"/>
    <w:rsid w:val="007923BF"/>
    <w:rsid w:val="00794074"/>
    <w:rsid w:val="0079411A"/>
    <w:rsid w:val="007950C2"/>
    <w:rsid w:val="0079564F"/>
    <w:rsid w:val="00795AD0"/>
    <w:rsid w:val="00796D9F"/>
    <w:rsid w:val="00796E44"/>
    <w:rsid w:val="007A0D3F"/>
    <w:rsid w:val="007A2C18"/>
    <w:rsid w:val="007A4E56"/>
    <w:rsid w:val="007A514E"/>
    <w:rsid w:val="007A7AC2"/>
    <w:rsid w:val="007A7C4F"/>
    <w:rsid w:val="007A7EE9"/>
    <w:rsid w:val="007B0BD0"/>
    <w:rsid w:val="007B1221"/>
    <w:rsid w:val="007B1F15"/>
    <w:rsid w:val="007B27C8"/>
    <w:rsid w:val="007B3DE6"/>
    <w:rsid w:val="007B576A"/>
    <w:rsid w:val="007B61E5"/>
    <w:rsid w:val="007C0512"/>
    <w:rsid w:val="007C068C"/>
    <w:rsid w:val="007C2A7D"/>
    <w:rsid w:val="007C3932"/>
    <w:rsid w:val="007C501E"/>
    <w:rsid w:val="007C7869"/>
    <w:rsid w:val="007C7F20"/>
    <w:rsid w:val="007D0E7B"/>
    <w:rsid w:val="007D325A"/>
    <w:rsid w:val="007D3DD3"/>
    <w:rsid w:val="007D6778"/>
    <w:rsid w:val="007E2065"/>
    <w:rsid w:val="007E23EA"/>
    <w:rsid w:val="007E3E2A"/>
    <w:rsid w:val="007E4967"/>
    <w:rsid w:val="007E5F8A"/>
    <w:rsid w:val="007E736D"/>
    <w:rsid w:val="007E7CB2"/>
    <w:rsid w:val="007F1089"/>
    <w:rsid w:val="007F2D1E"/>
    <w:rsid w:val="007F30EB"/>
    <w:rsid w:val="007F6690"/>
    <w:rsid w:val="007F6A81"/>
    <w:rsid w:val="007F7F68"/>
    <w:rsid w:val="00801862"/>
    <w:rsid w:val="00801919"/>
    <w:rsid w:val="00804214"/>
    <w:rsid w:val="008043E0"/>
    <w:rsid w:val="00805C7D"/>
    <w:rsid w:val="00806CCB"/>
    <w:rsid w:val="00807BED"/>
    <w:rsid w:val="00810E83"/>
    <w:rsid w:val="00811569"/>
    <w:rsid w:val="00811BE1"/>
    <w:rsid w:val="008123A1"/>
    <w:rsid w:val="0081497D"/>
    <w:rsid w:val="008155D6"/>
    <w:rsid w:val="00816319"/>
    <w:rsid w:val="00820808"/>
    <w:rsid w:val="0082319D"/>
    <w:rsid w:val="008239AC"/>
    <w:rsid w:val="008256F2"/>
    <w:rsid w:val="0082720E"/>
    <w:rsid w:val="00831108"/>
    <w:rsid w:val="00831D92"/>
    <w:rsid w:val="008321C3"/>
    <w:rsid w:val="0083225B"/>
    <w:rsid w:val="008330BD"/>
    <w:rsid w:val="00833C86"/>
    <w:rsid w:val="00833CF9"/>
    <w:rsid w:val="00834317"/>
    <w:rsid w:val="0083461F"/>
    <w:rsid w:val="00835331"/>
    <w:rsid w:val="008361F0"/>
    <w:rsid w:val="008372D4"/>
    <w:rsid w:val="0084018E"/>
    <w:rsid w:val="008406BD"/>
    <w:rsid w:val="0084191F"/>
    <w:rsid w:val="00843C7D"/>
    <w:rsid w:val="0084451E"/>
    <w:rsid w:val="008445CC"/>
    <w:rsid w:val="00846371"/>
    <w:rsid w:val="00851292"/>
    <w:rsid w:val="00851342"/>
    <w:rsid w:val="00852F4C"/>
    <w:rsid w:val="00855EBC"/>
    <w:rsid w:val="00857199"/>
    <w:rsid w:val="008610CE"/>
    <w:rsid w:val="00861762"/>
    <w:rsid w:val="00864A28"/>
    <w:rsid w:val="00864AAC"/>
    <w:rsid w:val="00864F48"/>
    <w:rsid w:val="008666E5"/>
    <w:rsid w:val="0087085A"/>
    <w:rsid w:val="008716E5"/>
    <w:rsid w:val="00871932"/>
    <w:rsid w:val="00871EA2"/>
    <w:rsid w:val="00871FD9"/>
    <w:rsid w:val="0087233E"/>
    <w:rsid w:val="00873BF5"/>
    <w:rsid w:val="00877BAB"/>
    <w:rsid w:val="008814E7"/>
    <w:rsid w:val="0088198B"/>
    <w:rsid w:val="0088498C"/>
    <w:rsid w:val="00885CCA"/>
    <w:rsid w:val="00887F2C"/>
    <w:rsid w:val="00890B78"/>
    <w:rsid w:val="00891137"/>
    <w:rsid w:val="0089190D"/>
    <w:rsid w:val="00894FC5"/>
    <w:rsid w:val="0089629F"/>
    <w:rsid w:val="00896747"/>
    <w:rsid w:val="0089684F"/>
    <w:rsid w:val="008A07C8"/>
    <w:rsid w:val="008A128E"/>
    <w:rsid w:val="008A190C"/>
    <w:rsid w:val="008A1B16"/>
    <w:rsid w:val="008A3C53"/>
    <w:rsid w:val="008A4A97"/>
    <w:rsid w:val="008A584F"/>
    <w:rsid w:val="008B0713"/>
    <w:rsid w:val="008B126A"/>
    <w:rsid w:val="008B1517"/>
    <w:rsid w:val="008B1E85"/>
    <w:rsid w:val="008B2602"/>
    <w:rsid w:val="008B611B"/>
    <w:rsid w:val="008B7564"/>
    <w:rsid w:val="008C3DF9"/>
    <w:rsid w:val="008C4775"/>
    <w:rsid w:val="008C5057"/>
    <w:rsid w:val="008C5C85"/>
    <w:rsid w:val="008C7330"/>
    <w:rsid w:val="008C7627"/>
    <w:rsid w:val="008C7F47"/>
    <w:rsid w:val="008D0A94"/>
    <w:rsid w:val="008D1232"/>
    <w:rsid w:val="008D3731"/>
    <w:rsid w:val="008D5597"/>
    <w:rsid w:val="008D585A"/>
    <w:rsid w:val="008D6921"/>
    <w:rsid w:val="008E3370"/>
    <w:rsid w:val="008E745D"/>
    <w:rsid w:val="008F366C"/>
    <w:rsid w:val="008F4440"/>
    <w:rsid w:val="008F4680"/>
    <w:rsid w:val="008F6992"/>
    <w:rsid w:val="008F7179"/>
    <w:rsid w:val="008F76ED"/>
    <w:rsid w:val="008F7744"/>
    <w:rsid w:val="008F78C1"/>
    <w:rsid w:val="008F7B3D"/>
    <w:rsid w:val="00903BCD"/>
    <w:rsid w:val="00903EDE"/>
    <w:rsid w:val="00903F58"/>
    <w:rsid w:val="00906D5C"/>
    <w:rsid w:val="009074DC"/>
    <w:rsid w:val="00910E29"/>
    <w:rsid w:val="00910F54"/>
    <w:rsid w:val="00912C9A"/>
    <w:rsid w:val="0091301F"/>
    <w:rsid w:val="009130DF"/>
    <w:rsid w:val="0091713A"/>
    <w:rsid w:val="009226FD"/>
    <w:rsid w:val="00923252"/>
    <w:rsid w:val="00924A29"/>
    <w:rsid w:val="009257EB"/>
    <w:rsid w:val="00926E96"/>
    <w:rsid w:val="00930589"/>
    <w:rsid w:val="00931120"/>
    <w:rsid w:val="00932404"/>
    <w:rsid w:val="00933477"/>
    <w:rsid w:val="00933BB8"/>
    <w:rsid w:val="00933FEF"/>
    <w:rsid w:val="009409C0"/>
    <w:rsid w:val="00941D3B"/>
    <w:rsid w:val="009421B2"/>
    <w:rsid w:val="009449EC"/>
    <w:rsid w:val="00945D4B"/>
    <w:rsid w:val="00945F71"/>
    <w:rsid w:val="009474F2"/>
    <w:rsid w:val="009516D4"/>
    <w:rsid w:val="00954B32"/>
    <w:rsid w:val="00955C7E"/>
    <w:rsid w:val="009561E4"/>
    <w:rsid w:val="00956430"/>
    <w:rsid w:val="00956EC5"/>
    <w:rsid w:val="009570AA"/>
    <w:rsid w:val="00962052"/>
    <w:rsid w:val="00962134"/>
    <w:rsid w:val="00964E97"/>
    <w:rsid w:val="0096569E"/>
    <w:rsid w:val="00965C7C"/>
    <w:rsid w:val="00965F64"/>
    <w:rsid w:val="00967D24"/>
    <w:rsid w:val="009716E2"/>
    <w:rsid w:val="009726F4"/>
    <w:rsid w:val="00972A52"/>
    <w:rsid w:val="00974379"/>
    <w:rsid w:val="00975065"/>
    <w:rsid w:val="009750EE"/>
    <w:rsid w:val="00980792"/>
    <w:rsid w:val="00982D65"/>
    <w:rsid w:val="00986A79"/>
    <w:rsid w:val="009873E9"/>
    <w:rsid w:val="00990552"/>
    <w:rsid w:val="009909DE"/>
    <w:rsid w:val="0099201D"/>
    <w:rsid w:val="009923A4"/>
    <w:rsid w:val="009932FB"/>
    <w:rsid w:val="00996A8C"/>
    <w:rsid w:val="00996B6D"/>
    <w:rsid w:val="00996CEB"/>
    <w:rsid w:val="009A024B"/>
    <w:rsid w:val="009A0472"/>
    <w:rsid w:val="009A2713"/>
    <w:rsid w:val="009A41A9"/>
    <w:rsid w:val="009A49C0"/>
    <w:rsid w:val="009A79DC"/>
    <w:rsid w:val="009B0A79"/>
    <w:rsid w:val="009B290C"/>
    <w:rsid w:val="009B29B4"/>
    <w:rsid w:val="009B5793"/>
    <w:rsid w:val="009B64D2"/>
    <w:rsid w:val="009B7034"/>
    <w:rsid w:val="009B752A"/>
    <w:rsid w:val="009C0A04"/>
    <w:rsid w:val="009C180A"/>
    <w:rsid w:val="009C4460"/>
    <w:rsid w:val="009C56B9"/>
    <w:rsid w:val="009C617B"/>
    <w:rsid w:val="009C7AFC"/>
    <w:rsid w:val="009D0707"/>
    <w:rsid w:val="009D0BEE"/>
    <w:rsid w:val="009D128F"/>
    <w:rsid w:val="009D12AE"/>
    <w:rsid w:val="009D2175"/>
    <w:rsid w:val="009D3C8F"/>
    <w:rsid w:val="009D3F55"/>
    <w:rsid w:val="009D4E96"/>
    <w:rsid w:val="009D600F"/>
    <w:rsid w:val="009D7723"/>
    <w:rsid w:val="009D7B4D"/>
    <w:rsid w:val="009E1321"/>
    <w:rsid w:val="009E5046"/>
    <w:rsid w:val="009E54DB"/>
    <w:rsid w:val="009E5881"/>
    <w:rsid w:val="009F0443"/>
    <w:rsid w:val="009F1572"/>
    <w:rsid w:val="009F4D21"/>
    <w:rsid w:val="009F5952"/>
    <w:rsid w:val="00A01675"/>
    <w:rsid w:val="00A0443C"/>
    <w:rsid w:val="00A04961"/>
    <w:rsid w:val="00A0511A"/>
    <w:rsid w:val="00A059A1"/>
    <w:rsid w:val="00A05F7E"/>
    <w:rsid w:val="00A05FEB"/>
    <w:rsid w:val="00A0642A"/>
    <w:rsid w:val="00A07057"/>
    <w:rsid w:val="00A077F6"/>
    <w:rsid w:val="00A113A0"/>
    <w:rsid w:val="00A1692A"/>
    <w:rsid w:val="00A17E9D"/>
    <w:rsid w:val="00A22C26"/>
    <w:rsid w:val="00A23714"/>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0DF3"/>
    <w:rsid w:val="00A72B74"/>
    <w:rsid w:val="00A72DA4"/>
    <w:rsid w:val="00A74698"/>
    <w:rsid w:val="00A747CE"/>
    <w:rsid w:val="00A74F06"/>
    <w:rsid w:val="00A766B4"/>
    <w:rsid w:val="00A76A4B"/>
    <w:rsid w:val="00A76B33"/>
    <w:rsid w:val="00A76F44"/>
    <w:rsid w:val="00A8028A"/>
    <w:rsid w:val="00A8317F"/>
    <w:rsid w:val="00A84500"/>
    <w:rsid w:val="00A84F58"/>
    <w:rsid w:val="00A8684A"/>
    <w:rsid w:val="00A92E6C"/>
    <w:rsid w:val="00A930A6"/>
    <w:rsid w:val="00A9470E"/>
    <w:rsid w:val="00AA0621"/>
    <w:rsid w:val="00AA3E76"/>
    <w:rsid w:val="00AA541C"/>
    <w:rsid w:val="00AA5E16"/>
    <w:rsid w:val="00AA7E6F"/>
    <w:rsid w:val="00AB039F"/>
    <w:rsid w:val="00AB63C4"/>
    <w:rsid w:val="00AC1715"/>
    <w:rsid w:val="00AC27C7"/>
    <w:rsid w:val="00AC45D5"/>
    <w:rsid w:val="00AC5986"/>
    <w:rsid w:val="00AC616A"/>
    <w:rsid w:val="00AC738F"/>
    <w:rsid w:val="00AD091A"/>
    <w:rsid w:val="00AD1EFC"/>
    <w:rsid w:val="00AD31D5"/>
    <w:rsid w:val="00AD34BD"/>
    <w:rsid w:val="00AD7D34"/>
    <w:rsid w:val="00AE10D3"/>
    <w:rsid w:val="00AE1104"/>
    <w:rsid w:val="00AE1FA9"/>
    <w:rsid w:val="00AE280A"/>
    <w:rsid w:val="00AE59B7"/>
    <w:rsid w:val="00AE61CA"/>
    <w:rsid w:val="00AE7EF9"/>
    <w:rsid w:val="00AF0C33"/>
    <w:rsid w:val="00AF16D5"/>
    <w:rsid w:val="00AF52EC"/>
    <w:rsid w:val="00AF6F4D"/>
    <w:rsid w:val="00B00349"/>
    <w:rsid w:val="00B005EE"/>
    <w:rsid w:val="00B0170D"/>
    <w:rsid w:val="00B02E36"/>
    <w:rsid w:val="00B03ABC"/>
    <w:rsid w:val="00B03EC2"/>
    <w:rsid w:val="00B04DE0"/>
    <w:rsid w:val="00B05487"/>
    <w:rsid w:val="00B12D03"/>
    <w:rsid w:val="00B13CF1"/>
    <w:rsid w:val="00B144EB"/>
    <w:rsid w:val="00B14D67"/>
    <w:rsid w:val="00B163F1"/>
    <w:rsid w:val="00B202B6"/>
    <w:rsid w:val="00B23E9A"/>
    <w:rsid w:val="00B24F7F"/>
    <w:rsid w:val="00B25829"/>
    <w:rsid w:val="00B26CC6"/>
    <w:rsid w:val="00B27772"/>
    <w:rsid w:val="00B30BF4"/>
    <w:rsid w:val="00B31071"/>
    <w:rsid w:val="00B31458"/>
    <w:rsid w:val="00B31B01"/>
    <w:rsid w:val="00B32360"/>
    <w:rsid w:val="00B32469"/>
    <w:rsid w:val="00B33EC0"/>
    <w:rsid w:val="00B34725"/>
    <w:rsid w:val="00B34BF4"/>
    <w:rsid w:val="00B36C13"/>
    <w:rsid w:val="00B36FEF"/>
    <w:rsid w:val="00B4022A"/>
    <w:rsid w:val="00B40684"/>
    <w:rsid w:val="00B4093C"/>
    <w:rsid w:val="00B40D90"/>
    <w:rsid w:val="00B4209D"/>
    <w:rsid w:val="00B42623"/>
    <w:rsid w:val="00B467B8"/>
    <w:rsid w:val="00B467F8"/>
    <w:rsid w:val="00B51950"/>
    <w:rsid w:val="00B55487"/>
    <w:rsid w:val="00B55EB3"/>
    <w:rsid w:val="00B574A2"/>
    <w:rsid w:val="00B62489"/>
    <w:rsid w:val="00B62D70"/>
    <w:rsid w:val="00B64833"/>
    <w:rsid w:val="00B64B6A"/>
    <w:rsid w:val="00B65C54"/>
    <w:rsid w:val="00B677B5"/>
    <w:rsid w:val="00B70745"/>
    <w:rsid w:val="00B708C3"/>
    <w:rsid w:val="00B71078"/>
    <w:rsid w:val="00B71131"/>
    <w:rsid w:val="00B7142A"/>
    <w:rsid w:val="00B72640"/>
    <w:rsid w:val="00B7390C"/>
    <w:rsid w:val="00B73E09"/>
    <w:rsid w:val="00B76233"/>
    <w:rsid w:val="00B76320"/>
    <w:rsid w:val="00B77531"/>
    <w:rsid w:val="00B8052F"/>
    <w:rsid w:val="00B81F96"/>
    <w:rsid w:val="00B8204B"/>
    <w:rsid w:val="00B83F15"/>
    <w:rsid w:val="00B857C6"/>
    <w:rsid w:val="00B8655C"/>
    <w:rsid w:val="00B86E35"/>
    <w:rsid w:val="00B871A6"/>
    <w:rsid w:val="00B90726"/>
    <w:rsid w:val="00B91EF0"/>
    <w:rsid w:val="00B92902"/>
    <w:rsid w:val="00B9348D"/>
    <w:rsid w:val="00B9486E"/>
    <w:rsid w:val="00B96B41"/>
    <w:rsid w:val="00B97C05"/>
    <w:rsid w:val="00BA0267"/>
    <w:rsid w:val="00BA031F"/>
    <w:rsid w:val="00BA134B"/>
    <w:rsid w:val="00BA1B7A"/>
    <w:rsid w:val="00BA1FAA"/>
    <w:rsid w:val="00BA6441"/>
    <w:rsid w:val="00BB0513"/>
    <w:rsid w:val="00BB4DBD"/>
    <w:rsid w:val="00BB6052"/>
    <w:rsid w:val="00BB67D4"/>
    <w:rsid w:val="00BB7429"/>
    <w:rsid w:val="00BC0782"/>
    <w:rsid w:val="00BC0EBB"/>
    <w:rsid w:val="00BC258A"/>
    <w:rsid w:val="00BC2C6D"/>
    <w:rsid w:val="00BC4212"/>
    <w:rsid w:val="00BC5852"/>
    <w:rsid w:val="00BC5CFD"/>
    <w:rsid w:val="00BC6275"/>
    <w:rsid w:val="00BC6BDB"/>
    <w:rsid w:val="00BC7F35"/>
    <w:rsid w:val="00BD0171"/>
    <w:rsid w:val="00BD1461"/>
    <w:rsid w:val="00BD1F09"/>
    <w:rsid w:val="00BD26C7"/>
    <w:rsid w:val="00BD2959"/>
    <w:rsid w:val="00BD2995"/>
    <w:rsid w:val="00BD2B01"/>
    <w:rsid w:val="00BD36EC"/>
    <w:rsid w:val="00BD4DA6"/>
    <w:rsid w:val="00BE1061"/>
    <w:rsid w:val="00BE1C1C"/>
    <w:rsid w:val="00BE46E1"/>
    <w:rsid w:val="00BE4ED4"/>
    <w:rsid w:val="00BF0AF3"/>
    <w:rsid w:val="00BF37CE"/>
    <w:rsid w:val="00BF3B26"/>
    <w:rsid w:val="00BF45D8"/>
    <w:rsid w:val="00BF4B36"/>
    <w:rsid w:val="00BF7105"/>
    <w:rsid w:val="00BF7A24"/>
    <w:rsid w:val="00BF7EE8"/>
    <w:rsid w:val="00C01495"/>
    <w:rsid w:val="00C01B97"/>
    <w:rsid w:val="00C02447"/>
    <w:rsid w:val="00C02F0F"/>
    <w:rsid w:val="00C046E1"/>
    <w:rsid w:val="00C05B6E"/>
    <w:rsid w:val="00C11D85"/>
    <w:rsid w:val="00C124C4"/>
    <w:rsid w:val="00C1388F"/>
    <w:rsid w:val="00C15275"/>
    <w:rsid w:val="00C166EB"/>
    <w:rsid w:val="00C16E6E"/>
    <w:rsid w:val="00C1731A"/>
    <w:rsid w:val="00C20870"/>
    <w:rsid w:val="00C20BFA"/>
    <w:rsid w:val="00C22C27"/>
    <w:rsid w:val="00C22C97"/>
    <w:rsid w:val="00C272BD"/>
    <w:rsid w:val="00C3109E"/>
    <w:rsid w:val="00C3277C"/>
    <w:rsid w:val="00C32A05"/>
    <w:rsid w:val="00C4076F"/>
    <w:rsid w:val="00C40B61"/>
    <w:rsid w:val="00C41095"/>
    <w:rsid w:val="00C42295"/>
    <w:rsid w:val="00C42306"/>
    <w:rsid w:val="00C424C3"/>
    <w:rsid w:val="00C43F2B"/>
    <w:rsid w:val="00C44865"/>
    <w:rsid w:val="00C4550B"/>
    <w:rsid w:val="00C46160"/>
    <w:rsid w:val="00C468E8"/>
    <w:rsid w:val="00C47133"/>
    <w:rsid w:val="00C507D3"/>
    <w:rsid w:val="00C52A1D"/>
    <w:rsid w:val="00C52B82"/>
    <w:rsid w:val="00C56BF6"/>
    <w:rsid w:val="00C573EE"/>
    <w:rsid w:val="00C60819"/>
    <w:rsid w:val="00C60881"/>
    <w:rsid w:val="00C60A3E"/>
    <w:rsid w:val="00C615C5"/>
    <w:rsid w:val="00C62481"/>
    <w:rsid w:val="00C6462F"/>
    <w:rsid w:val="00C64B3F"/>
    <w:rsid w:val="00C64E65"/>
    <w:rsid w:val="00C65A9A"/>
    <w:rsid w:val="00C6731B"/>
    <w:rsid w:val="00C67CF5"/>
    <w:rsid w:val="00C71106"/>
    <w:rsid w:val="00C72A09"/>
    <w:rsid w:val="00C72DB1"/>
    <w:rsid w:val="00C73D09"/>
    <w:rsid w:val="00C774E5"/>
    <w:rsid w:val="00C775B8"/>
    <w:rsid w:val="00C80461"/>
    <w:rsid w:val="00C81522"/>
    <w:rsid w:val="00C81560"/>
    <w:rsid w:val="00C81DDD"/>
    <w:rsid w:val="00C82C74"/>
    <w:rsid w:val="00C84952"/>
    <w:rsid w:val="00C85857"/>
    <w:rsid w:val="00C85CF8"/>
    <w:rsid w:val="00C8706F"/>
    <w:rsid w:val="00C91FEF"/>
    <w:rsid w:val="00C9225E"/>
    <w:rsid w:val="00C93B18"/>
    <w:rsid w:val="00C94004"/>
    <w:rsid w:val="00C9406A"/>
    <w:rsid w:val="00C949DC"/>
    <w:rsid w:val="00C96D90"/>
    <w:rsid w:val="00C976E3"/>
    <w:rsid w:val="00CA1680"/>
    <w:rsid w:val="00CA2F6B"/>
    <w:rsid w:val="00CA54F5"/>
    <w:rsid w:val="00CA6613"/>
    <w:rsid w:val="00CA78C5"/>
    <w:rsid w:val="00CB0B73"/>
    <w:rsid w:val="00CB17A6"/>
    <w:rsid w:val="00CB2CC5"/>
    <w:rsid w:val="00CB4DE5"/>
    <w:rsid w:val="00CB6677"/>
    <w:rsid w:val="00CC0FE1"/>
    <w:rsid w:val="00CC2644"/>
    <w:rsid w:val="00CC317E"/>
    <w:rsid w:val="00CC358D"/>
    <w:rsid w:val="00CD007F"/>
    <w:rsid w:val="00CD5B7D"/>
    <w:rsid w:val="00CD754F"/>
    <w:rsid w:val="00CD7D13"/>
    <w:rsid w:val="00CD7F43"/>
    <w:rsid w:val="00CE0804"/>
    <w:rsid w:val="00CE3C4C"/>
    <w:rsid w:val="00CE4427"/>
    <w:rsid w:val="00CF0E2C"/>
    <w:rsid w:val="00CF1902"/>
    <w:rsid w:val="00CF1D3A"/>
    <w:rsid w:val="00CF275D"/>
    <w:rsid w:val="00CF2BF9"/>
    <w:rsid w:val="00CF3D6B"/>
    <w:rsid w:val="00CF4FF8"/>
    <w:rsid w:val="00CF595F"/>
    <w:rsid w:val="00CF6D94"/>
    <w:rsid w:val="00CF7506"/>
    <w:rsid w:val="00D00760"/>
    <w:rsid w:val="00D02FD5"/>
    <w:rsid w:val="00D03124"/>
    <w:rsid w:val="00D033F6"/>
    <w:rsid w:val="00D03BF6"/>
    <w:rsid w:val="00D05BD0"/>
    <w:rsid w:val="00D06E63"/>
    <w:rsid w:val="00D0755C"/>
    <w:rsid w:val="00D140DB"/>
    <w:rsid w:val="00D1463B"/>
    <w:rsid w:val="00D14EDC"/>
    <w:rsid w:val="00D20931"/>
    <w:rsid w:val="00D2204F"/>
    <w:rsid w:val="00D22097"/>
    <w:rsid w:val="00D22879"/>
    <w:rsid w:val="00D231FF"/>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A0D"/>
    <w:rsid w:val="00D4281B"/>
    <w:rsid w:val="00D43AB5"/>
    <w:rsid w:val="00D4782F"/>
    <w:rsid w:val="00D51672"/>
    <w:rsid w:val="00D52B95"/>
    <w:rsid w:val="00D52E78"/>
    <w:rsid w:val="00D54326"/>
    <w:rsid w:val="00D57CAD"/>
    <w:rsid w:val="00D61285"/>
    <w:rsid w:val="00D612BD"/>
    <w:rsid w:val="00D61456"/>
    <w:rsid w:val="00D615DD"/>
    <w:rsid w:val="00D61A6F"/>
    <w:rsid w:val="00D61EBF"/>
    <w:rsid w:val="00D63BC7"/>
    <w:rsid w:val="00D643A5"/>
    <w:rsid w:val="00D64A31"/>
    <w:rsid w:val="00D65A03"/>
    <w:rsid w:val="00D65D1D"/>
    <w:rsid w:val="00D67CBC"/>
    <w:rsid w:val="00D70671"/>
    <w:rsid w:val="00D7145E"/>
    <w:rsid w:val="00D7172F"/>
    <w:rsid w:val="00D75A52"/>
    <w:rsid w:val="00D760B1"/>
    <w:rsid w:val="00D76D92"/>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9779C"/>
    <w:rsid w:val="00DA098B"/>
    <w:rsid w:val="00DA1DBF"/>
    <w:rsid w:val="00DA29D1"/>
    <w:rsid w:val="00DA2AD8"/>
    <w:rsid w:val="00DA4C6A"/>
    <w:rsid w:val="00DA56D8"/>
    <w:rsid w:val="00DA5CDB"/>
    <w:rsid w:val="00DA5CE8"/>
    <w:rsid w:val="00DA7361"/>
    <w:rsid w:val="00DA7654"/>
    <w:rsid w:val="00DB5458"/>
    <w:rsid w:val="00DB6C70"/>
    <w:rsid w:val="00DC022F"/>
    <w:rsid w:val="00DC1A10"/>
    <w:rsid w:val="00DC3016"/>
    <w:rsid w:val="00DC3EBC"/>
    <w:rsid w:val="00DC3F71"/>
    <w:rsid w:val="00DC4D34"/>
    <w:rsid w:val="00DC58A0"/>
    <w:rsid w:val="00DD266A"/>
    <w:rsid w:val="00DD37FD"/>
    <w:rsid w:val="00DD453F"/>
    <w:rsid w:val="00DD4900"/>
    <w:rsid w:val="00DD4A11"/>
    <w:rsid w:val="00DD554E"/>
    <w:rsid w:val="00DD62C7"/>
    <w:rsid w:val="00DD748F"/>
    <w:rsid w:val="00DD7727"/>
    <w:rsid w:val="00DE05F1"/>
    <w:rsid w:val="00DE0F50"/>
    <w:rsid w:val="00DE38CD"/>
    <w:rsid w:val="00DE4D2D"/>
    <w:rsid w:val="00DE54BF"/>
    <w:rsid w:val="00DF2CD2"/>
    <w:rsid w:val="00DF3FB8"/>
    <w:rsid w:val="00DF46A8"/>
    <w:rsid w:val="00DF4BE1"/>
    <w:rsid w:val="00DF7EC6"/>
    <w:rsid w:val="00E00E24"/>
    <w:rsid w:val="00E020AD"/>
    <w:rsid w:val="00E02381"/>
    <w:rsid w:val="00E06529"/>
    <w:rsid w:val="00E067A7"/>
    <w:rsid w:val="00E114DD"/>
    <w:rsid w:val="00E137EA"/>
    <w:rsid w:val="00E1397B"/>
    <w:rsid w:val="00E148DC"/>
    <w:rsid w:val="00E14C31"/>
    <w:rsid w:val="00E15A5F"/>
    <w:rsid w:val="00E15CA8"/>
    <w:rsid w:val="00E21359"/>
    <w:rsid w:val="00E21B04"/>
    <w:rsid w:val="00E229CC"/>
    <w:rsid w:val="00E22D3F"/>
    <w:rsid w:val="00E23A86"/>
    <w:rsid w:val="00E23EBA"/>
    <w:rsid w:val="00E25B3B"/>
    <w:rsid w:val="00E25E7D"/>
    <w:rsid w:val="00E26B9F"/>
    <w:rsid w:val="00E2723D"/>
    <w:rsid w:val="00E310CB"/>
    <w:rsid w:val="00E31C53"/>
    <w:rsid w:val="00E32B56"/>
    <w:rsid w:val="00E33723"/>
    <w:rsid w:val="00E34CD8"/>
    <w:rsid w:val="00E405C9"/>
    <w:rsid w:val="00E40CB9"/>
    <w:rsid w:val="00E41EE0"/>
    <w:rsid w:val="00E421FB"/>
    <w:rsid w:val="00E4340F"/>
    <w:rsid w:val="00E43A20"/>
    <w:rsid w:val="00E44235"/>
    <w:rsid w:val="00E45577"/>
    <w:rsid w:val="00E47806"/>
    <w:rsid w:val="00E504C3"/>
    <w:rsid w:val="00E50C5D"/>
    <w:rsid w:val="00E51A82"/>
    <w:rsid w:val="00E52825"/>
    <w:rsid w:val="00E52DB6"/>
    <w:rsid w:val="00E55FC6"/>
    <w:rsid w:val="00E57215"/>
    <w:rsid w:val="00E61017"/>
    <w:rsid w:val="00E612AF"/>
    <w:rsid w:val="00E6156C"/>
    <w:rsid w:val="00E626F6"/>
    <w:rsid w:val="00E635D8"/>
    <w:rsid w:val="00E63982"/>
    <w:rsid w:val="00E655ED"/>
    <w:rsid w:val="00E66A38"/>
    <w:rsid w:val="00E728B8"/>
    <w:rsid w:val="00E72A52"/>
    <w:rsid w:val="00E731BC"/>
    <w:rsid w:val="00E73860"/>
    <w:rsid w:val="00E74A8E"/>
    <w:rsid w:val="00E74E89"/>
    <w:rsid w:val="00E76A4F"/>
    <w:rsid w:val="00E76FA6"/>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A710D"/>
    <w:rsid w:val="00EB06A9"/>
    <w:rsid w:val="00EB1448"/>
    <w:rsid w:val="00EB2197"/>
    <w:rsid w:val="00EB45B8"/>
    <w:rsid w:val="00EB4C07"/>
    <w:rsid w:val="00EB5802"/>
    <w:rsid w:val="00EB6FF2"/>
    <w:rsid w:val="00EB7AC2"/>
    <w:rsid w:val="00EC0665"/>
    <w:rsid w:val="00EC07C2"/>
    <w:rsid w:val="00EC0C08"/>
    <w:rsid w:val="00EC2B62"/>
    <w:rsid w:val="00EC3FB3"/>
    <w:rsid w:val="00EC59FA"/>
    <w:rsid w:val="00EC6930"/>
    <w:rsid w:val="00EC6C8A"/>
    <w:rsid w:val="00ED1028"/>
    <w:rsid w:val="00ED1FEF"/>
    <w:rsid w:val="00ED4F9D"/>
    <w:rsid w:val="00ED693B"/>
    <w:rsid w:val="00EE0423"/>
    <w:rsid w:val="00EE12CE"/>
    <w:rsid w:val="00EE1FBE"/>
    <w:rsid w:val="00EE27EA"/>
    <w:rsid w:val="00EE33B9"/>
    <w:rsid w:val="00EE4A21"/>
    <w:rsid w:val="00EE4BA3"/>
    <w:rsid w:val="00EE55E3"/>
    <w:rsid w:val="00EF13B5"/>
    <w:rsid w:val="00EF13DE"/>
    <w:rsid w:val="00EF1D8A"/>
    <w:rsid w:val="00EF2416"/>
    <w:rsid w:val="00EF25B0"/>
    <w:rsid w:val="00EF37D8"/>
    <w:rsid w:val="00EF42DE"/>
    <w:rsid w:val="00EF51AE"/>
    <w:rsid w:val="00EF6FDF"/>
    <w:rsid w:val="00EF72FC"/>
    <w:rsid w:val="00F003D2"/>
    <w:rsid w:val="00F01334"/>
    <w:rsid w:val="00F01B7B"/>
    <w:rsid w:val="00F03236"/>
    <w:rsid w:val="00F03E3D"/>
    <w:rsid w:val="00F04273"/>
    <w:rsid w:val="00F06D65"/>
    <w:rsid w:val="00F07CBE"/>
    <w:rsid w:val="00F100A0"/>
    <w:rsid w:val="00F10375"/>
    <w:rsid w:val="00F13C9A"/>
    <w:rsid w:val="00F1584F"/>
    <w:rsid w:val="00F22A5B"/>
    <w:rsid w:val="00F23469"/>
    <w:rsid w:val="00F2364B"/>
    <w:rsid w:val="00F246C2"/>
    <w:rsid w:val="00F25071"/>
    <w:rsid w:val="00F27A5F"/>
    <w:rsid w:val="00F3061F"/>
    <w:rsid w:val="00F30702"/>
    <w:rsid w:val="00F32EA8"/>
    <w:rsid w:val="00F3361F"/>
    <w:rsid w:val="00F34515"/>
    <w:rsid w:val="00F35176"/>
    <w:rsid w:val="00F36844"/>
    <w:rsid w:val="00F36C94"/>
    <w:rsid w:val="00F40175"/>
    <w:rsid w:val="00F4023C"/>
    <w:rsid w:val="00F403D3"/>
    <w:rsid w:val="00F40692"/>
    <w:rsid w:val="00F40804"/>
    <w:rsid w:val="00F42309"/>
    <w:rsid w:val="00F42DB8"/>
    <w:rsid w:val="00F4452B"/>
    <w:rsid w:val="00F44561"/>
    <w:rsid w:val="00F44FD3"/>
    <w:rsid w:val="00F45386"/>
    <w:rsid w:val="00F4574E"/>
    <w:rsid w:val="00F4726F"/>
    <w:rsid w:val="00F5091E"/>
    <w:rsid w:val="00F509CA"/>
    <w:rsid w:val="00F52000"/>
    <w:rsid w:val="00F52A2C"/>
    <w:rsid w:val="00F5309B"/>
    <w:rsid w:val="00F53359"/>
    <w:rsid w:val="00F5404B"/>
    <w:rsid w:val="00F551B1"/>
    <w:rsid w:val="00F552AB"/>
    <w:rsid w:val="00F555F0"/>
    <w:rsid w:val="00F61D77"/>
    <w:rsid w:val="00F63918"/>
    <w:rsid w:val="00F64B3E"/>
    <w:rsid w:val="00F6560B"/>
    <w:rsid w:val="00F77825"/>
    <w:rsid w:val="00F77CAE"/>
    <w:rsid w:val="00F8200D"/>
    <w:rsid w:val="00F82D9E"/>
    <w:rsid w:val="00F82FAD"/>
    <w:rsid w:val="00F83DBF"/>
    <w:rsid w:val="00F86DB6"/>
    <w:rsid w:val="00F86EA7"/>
    <w:rsid w:val="00F933AD"/>
    <w:rsid w:val="00FA09B8"/>
    <w:rsid w:val="00FA1555"/>
    <w:rsid w:val="00FA32B2"/>
    <w:rsid w:val="00FA344D"/>
    <w:rsid w:val="00FA36ED"/>
    <w:rsid w:val="00FA3CFE"/>
    <w:rsid w:val="00FA3DE7"/>
    <w:rsid w:val="00FA7E7E"/>
    <w:rsid w:val="00FB000E"/>
    <w:rsid w:val="00FB1AF2"/>
    <w:rsid w:val="00FB1E68"/>
    <w:rsid w:val="00FB2B76"/>
    <w:rsid w:val="00FB47AA"/>
    <w:rsid w:val="00FB6877"/>
    <w:rsid w:val="00FB799B"/>
    <w:rsid w:val="00FC0C2E"/>
    <w:rsid w:val="00FC13F1"/>
    <w:rsid w:val="00FC2EC5"/>
    <w:rsid w:val="00FC71C0"/>
    <w:rsid w:val="00FD0AF8"/>
    <w:rsid w:val="00FD0D1C"/>
    <w:rsid w:val="00FD45BA"/>
    <w:rsid w:val="00FD547D"/>
    <w:rsid w:val="00FE1087"/>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4B"/>
    <w:pPr>
      <w:spacing w:after="160" w:line="259" w:lineRule="auto"/>
    </w:pPr>
  </w:style>
  <w:style w:type="paragraph" w:styleId="Heading1">
    <w:name w:val="heading 1"/>
    <w:basedOn w:val="Normal"/>
    <w:next w:val="Normal"/>
    <w:link w:val="Heading1Char"/>
    <w:qFormat/>
    <w:rsid w:val="00945D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5D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45D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45D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D4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945D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945D4B"/>
  </w:style>
  <w:style w:type="character" w:styleId="PlaceholderText">
    <w:name w:val="Placeholder Text"/>
    <w:basedOn w:val="DefaultParagraphFont"/>
    <w:uiPriority w:val="99"/>
    <w:semiHidden/>
    <w:rsid w:val="00945D4B"/>
    <w:rPr>
      <w:color w:val="808080"/>
    </w:rPr>
  </w:style>
  <w:style w:type="paragraph" w:customStyle="1" w:styleId="Default">
    <w:name w:val="Default"/>
    <w:rsid w:val="00945D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45D4B"/>
    <w:rPr>
      <w:color w:val="0000FF"/>
      <w:u w:val="single"/>
    </w:rPr>
  </w:style>
  <w:style w:type="paragraph" w:styleId="BodyText">
    <w:name w:val="Body Text"/>
    <w:basedOn w:val="Normal"/>
    <w:link w:val="BodyTextChar"/>
    <w:rsid w:val="00945D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45D4B"/>
    <w:rPr>
      <w:rFonts w:ascii="Calibri" w:eastAsia="Times New Roman" w:hAnsi="Calibri" w:cs="Times New Roman"/>
    </w:rPr>
  </w:style>
  <w:style w:type="paragraph" w:styleId="ListParagraph">
    <w:name w:val="List Paragraph"/>
    <w:basedOn w:val="Normal"/>
    <w:qFormat/>
    <w:rsid w:val="00945D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945D4B"/>
    <w:pPr>
      <w:suppressAutoHyphens/>
      <w:spacing w:after="0" w:line="240" w:lineRule="auto"/>
    </w:pPr>
    <w:rPr>
      <w:rFonts w:ascii="Calibri" w:eastAsia="Calibri" w:hAnsi="Calibri" w:cs="Calibri"/>
      <w:lang w:eastAsia="ar-SA"/>
    </w:rPr>
  </w:style>
  <w:style w:type="paragraph" w:customStyle="1" w:styleId="PARNOU">
    <w:name w:val="PARNOU"/>
    <w:basedOn w:val="Normal"/>
    <w:rsid w:val="00945D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B"/>
    <w:rPr>
      <w:rFonts w:ascii="Tahoma" w:hAnsi="Tahoma" w:cs="Tahoma"/>
      <w:sz w:val="16"/>
      <w:szCs w:val="16"/>
    </w:rPr>
  </w:style>
  <w:style w:type="character" w:customStyle="1" w:styleId="HeaderChar1">
    <w:name w:val="Header Char1"/>
    <w:aliases w:val="Mediu Char1"/>
    <w:basedOn w:val="DefaultParagraphFont"/>
    <w:rsid w:val="00945D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45D4B"/>
  </w:style>
  <w:style w:type="paragraph" w:styleId="DocumentMap">
    <w:name w:val="Document Map"/>
    <w:basedOn w:val="Normal"/>
    <w:link w:val="DocumentMapChar"/>
    <w:uiPriority w:val="99"/>
    <w:semiHidden/>
    <w:unhideWhenUsed/>
    <w:rsid w:val="00945D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D4B"/>
    <w:rPr>
      <w:rFonts w:ascii="Tahoma" w:hAnsi="Tahoma" w:cs="Tahoma"/>
      <w:sz w:val="16"/>
      <w:szCs w:val="16"/>
    </w:rPr>
  </w:style>
  <w:style w:type="paragraph" w:styleId="BodyTextIndent">
    <w:name w:val="Body Text Indent"/>
    <w:basedOn w:val="Normal"/>
    <w:link w:val="BodyTextIndentChar"/>
    <w:uiPriority w:val="99"/>
    <w:unhideWhenUsed/>
    <w:rsid w:val="00945D4B"/>
    <w:pPr>
      <w:spacing w:after="120"/>
      <w:ind w:left="283"/>
    </w:pPr>
  </w:style>
  <w:style w:type="character" w:customStyle="1" w:styleId="BodyTextIndentChar">
    <w:name w:val="Body Text Indent Char"/>
    <w:basedOn w:val="DefaultParagraphFont"/>
    <w:link w:val="BodyTextIndent"/>
    <w:uiPriority w:val="99"/>
    <w:rsid w:val="00945D4B"/>
  </w:style>
  <w:style w:type="paragraph" w:styleId="BodyTextIndent2">
    <w:name w:val="Body Text Indent 2"/>
    <w:basedOn w:val="Normal"/>
    <w:link w:val="BodyTextIndent2Char"/>
    <w:uiPriority w:val="99"/>
    <w:unhideWhenUsed/>
    <w:rsid w:val="00945D4B"/>
    <w:pPr>
      <w:spacing w:after="120" w:line="480" w:lineRule="auto"/>
      <w:ind w:left="283"/>
    </w:pPr>
  </w:style>
  <w:style w:type="character" w:customStyle="1" w:styleId="BodyTextIndent2Char">
    <w:name w:val="Body Text Indent 2 Char"/>
    <w:basedOn w:val="DefaultParagraphFont"/>
    <w:link w:val="BodyTextIndent2"/>
    <w:uiPriority w:val="99"/>
    <w:rsid w:val="00945D4B"/>
  </w:style>
  <w:style w:type="paragraph" w:styleId="BodyText2">
    <w:name w:val="Body Text 2"/>
    <w:basedOn w:val="Normal"/>
    <w:link w:val="BodyText2Char"/>
    <w:uiPriority w:val="99"/>
    <w:unhideWhenUsed/>
    <w:rsid w:val="00945D4B"/>
    <w:pPr>
      <w:spacing w:after="120" w:line="480" w:lineRule="auto"/>
    </w:pPr>
  </w:style>
  <w:style w:type="character" w:customStyle="1" w:styleId="BodyText2Char">
    <w:name w:val="Body Text 2 Char"/>
    <w:basedOn w:val="DefaultParagraphFont"/>
    <w:link w:val="BodyText2"/>
    <w:uiPriority w:val="99"/>
    <w:rsid w:val="00945D4B"/>
  </w:style>
  <w:style w:type="paragraph" w:customStyle="1" w:styleId="Standard">
    <w:name w:val="Standard"/>
    <w:rsid w:val="00945D4B"/>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 w:type="paragraph" w:customStyle="1" w:styleId="StyleHidden">
    <w:name w:val="StyleHidden"/>
    <w:basedOn w:val="Normal"/>
    <w:link w:val="StyleHiddenCaracter"/>
    <w:rsid w:val="00945D4B"/>
    <w:pPr>
      <w:spacing w:after="120"/>
    </w:pPr>
    <w:rPr>
      <w:rFonts w:ascii="Arial" w:hAnsi="Arial" w:cs="Arial"/>
      <w:b/>
      <w:sz w:val="2"/>
      <w:szCs w:val="24"/>
    </w:rPr>
  </w:style>
  <w:style w:type="character" w:customStyle="1" w:styleId="StyleHiddenCaracter">
    <w:name w:val="StyleHidden Caracter"/>
    <w:basedOn w:val="DefaultParagraphFont"/>
    <w:link w:val="StyleHidden"/>
    <w:rsid w:val="00945D4B"/>
    <w:rPr>
      <w:rFonts w:ascii="Arial" w:hAnsi="Arial" w:cs="Arial"/>
      <w:b/>
      <w:sz w:val="2"/>
      <w:szCs w:val="24"/>
    </w:rPr>
  </w:style>
  <w:style w:type="table" w:styleId="TableGrid">
    <w:name w:val="Table Grid"/>
    <w:basedOn w:val="TableNormal"/>
    <w:uiPriority w:val="99"/>
    <w:rsid w:val="0094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682725"/>
    <w:pPr>
      <w:spacing w:after="0" w:line="240" w:lineRule="auto"/>
      <w:jc w:val="both"/>
    </w:pPr>
    <w:rPr>
      <w:rFonts w:ascii="Times New Roman" w:eastAsia="Times New Roman" w:hAnsi="Times New Roman" w:cs="Times New Roman"/>
      <w:sz w:val="28"/>
      <w:szCs w:val="28"/>
      <w:lang w:val="ro-RO"/>
    </w:rPr>
  </w:style>
  <w:style w:type="paragraph" w:styleId="BodyText3">
    <w:name w:val="Body Text 3"/>
    <w:basedOn w:val="Normal"/>
    <w:link w:val="BodyText3Char"/>
    <w:uiPriority w:val="99"/>
    <w:semiHidden/>
    <w:unhideWhenUsed/>
    <w:rsid w:val="00CD7F43"/>
    <w:pPr>
      <w:spacing w:after="120"/>
    </w:pPr>
    <w:rPr>
      <w:sz w:val="16"/>
      <w:szCs w:val="16"/>
    </w:rPr>
  </w:style>
  <w:style w:type="character" w:customStyle="1" w:styleId="BodyText3Char">
    <w:name w:val="Body Text 3 Char"/>
    <w:basedOn w:val="DefaultParagraphFont"/>
    <w:link w:val="BodyText3"/>
    <w:uiPriority w:val="99"/>
    <w:semiHidden/>
    <w:rsid w:val="00CD7F43"/>
    <w:rPr>
      <w:sz w:val="16"/>
      <w:szCs w:val="16"/>
    </w:rPr>
  </w:style>
  <w:style w:type="paragraph" w:customStyle="1" w:styleId="Textbodyindent">
    <w:name w:val="Text body indent"/>
    <w:basedOn w:val="Standard"/>
    <w:rsid w:val="00CD7F43"/>
    <w:pPr>
      <w:ind w:left="283" w:firstLine="720"/>
    </w:pPr>
    <w:rPr>
      <w:rFonts w:cs="Times New Roman"/>
      <w:szCs w:val="28"/>
      <w:lang w:val="ro-RO" w:bidi="ar-SA"/>
    </w:rPr>
  </w:style>
  <w:style w:type="paragraph" w:customStyle="1" w:styleId="Textbody">
    <w:name w:val="Text body"/>
    <w:basedOn w:val="Standard"/>
    <w:rsid w:val="00CD7F43"/>
    <w:pPr>
      <w:jc w:val="both"/>
    </w:pPr>
    <w:rPr>
      <w:lang w:val="ro-RO"/>
    </w:rPr>
  </w:style>
  <w:style w:type="numbering" w:customStyle="1" w:styleId="WWNum30">
    <w:name w:val="WWNum30"/>
    <w:basedOn w:val="NoList"/>
    <w:rsid w:val="00CD7F43"/>
    <w:pPr>
      <w:numPr>
        <w:numId w:val="26"/>
      </w:numPr>
    </w:pPr>
  </w:style>
  <w:style w:type="paragraph" w:customStyle="1" w:styleId="WW-Default">
    <w:name w:val="WW-Default"/>
    <w:rsid w:val="0057077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NoSpacingChar">
    <w:name w:val="No Spacing Char"/>
    <w:basedOn w:val="DefaultParagraphFont"/>
    <w:link w:val="NoSpacing"/>
    <w:uiPriority w:val="1"/>
    <w:rsid w:val="009474F2"/>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4B"/>
    <w:pPr>
      <w:spacing w:after="160" w:line="259" w:lineRule="auto"/>
    </w:pPr>
  </w:style>
  <w:style w:type="paragraph" w:styleId="Heading1">
    <w:name w:val="heading 1"/>
    <w:basedOn w:val="Normal"/>
    <w:next w:val="Normal"/>
    <w:link w:val="Heading1Char"/>
    <w:qFormat/>
    <w:rsid w:val="00945D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5D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45D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45D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D4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945D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945D4B"/>
  </w:style>
  <w:style w:type="character" w:styleId="PlaceholderText">
    <w:name w:val="Placeholder Text"/>
    <w:basedOn w:val="DefaultParagraphFont"/>
    <w:uiPriority w:val="99"/>
    <w:semiHidden/>
    <w:rsid w:val="00945D4B"/>
    <w:rPr>
      <w:color w:val="808080"/>
    </w:rPr>
  </w:style>
  <w:style w:type="paragraph" w:customStyle="1" w:styleId="Default">
    <w:name w:val="Default"/>
    <w:rsid w:val="00945D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45D4B"/>
    <w:rPr>
      <w:color w:val="0000FF"/>
      <w:u w:val="single"/>
    </w:rPr>
  </w:style>
  <w:style w:type="paragraph" w:styleId="BodyText">
    <w:name w:val="Body Text"/>
    <w:basedOn w:val="Normal"/>
    <w:link w:val="BodyTextChar"/>
    <w:rsid w:val="00945D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45D4B"/>
    <w:rPr>
      <w:rFonts w:ascii="Calibri" w:eastAsia="Times New Roman" w:hAnsi="Calibri" w:cs="Times New Roman"/>
    </w:rPr>
  </w:style>
  <w:style w:type="paragraph" w:styleId="ListParagraph">
    <w:name w:val="List Paragraph"/>
    <w:basedOn w:val="Normal"/>
    <w:qFormat/>
    <w:rsid w:val="00945D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945D4B"/>
    <w:pPr>
      <w:suppressAutoHyphens/>
      <w:spacing w:after="0" w:line="240" w:lineRule="auto"/>
    </w:pPr>
    <w:rPr>
      <w:rFonts w:ascii="Calibri" w:eastAsia="Calibri" w:hAnsi="Calibri" w:cs="Calibri"/>
      <w:lang w:eastAsia="ar-SA"/>
    </w:rPr>
  </w:style>
  <w:style w:type="paragraph" w:customStyle="1" w:styleId="PARNOU">
    <w:name w:val="PARNOU"/>
    <w:basedOn w:val="Normal"/>
    <w:rsid w:val="00945D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B"/>
    <w:rPr>
      <w:rFonts w:ascii="Tahoma" w:hAnsi="Tahoma" w:cs="Tahoma"/>
      <w:sz w:val="16"/>
      <w:szCs w:val="16"/>
    </w:rPr>
  </w:style>
  <w:style w:type="character" w:customStyle="1" w:styleId="HeaderChar1">
    <w:name w:val="Header Char1"/>
    <w:aliases w:val="Mediu Char1"/>
    <w:basedOn w:val="DefaultParagraphFont"/>
    <w:rsid w:val="00945D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45D4B"/>
  </w:style>
  <w:style w:type="paragraph" w:styleId="DocumentMap">
    <w:name w:val="Document Map"/>
    <w:basedOn w:val="Normal"/>
    <w:link w:val="DocumentMapChar"/>
    <w:uiPriority w:val="99"/>
    <w:semiHidden/>
    <w:unhideWhenUsed/>
    <w:rsid w:val="00945D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D4B"/>
    <w:rPr>
      <w:rFonts w:ascii="Tahoma" w:hAnsi="Tahoma" w:cs="Tahoma"/>
      <w:sz w:val="16"/>
      <w:szCs w:val="16"/>
    </w:rPr>
  </w:style>
  <w:style w:type="paragraph" w:styleId="BodyTextIndent">
    <w:name w:val="Body Text Indent"/>
    <w:basedOn w:val="Normal"/>
    <w:link w:val="BodyTextIndentChar"/>
    <w:uiPriority w:val="99"/>
    <w:unhideWhenUsed/>
    <w:rsid w:val="00945D4B"/>
    <w:pPr>
      <w:spacing w:after="120"/>
      <w:ind w:left="283"/>
    </w:pPr>
  </w:style>
  <w:style w:type="character" w:customStyle="1" w:styleId="BodyTextIndentChar">
    <w:name w:val="Body Text Indent Char"/>
    <w:basedOn w:val="DefaultParagraphFont"/>
    <w:link w:val="BodyTextIndent"/>
    <w:uiPriority w:val="99"/>
    <w:rsid w:val="00945D4B"/>
  </w:style>
  <w:style w:type="paragraph" w:styleId="BodyTextIndent2">
    <w:name w:val="Body Text Indent 2"/>
    <w:basedOn w:val="Normal"/>
    <w:link w:val="BodyTextIndent2Char"/>
    <w:uiPriority w:val="99"/>
    <w:unhideWhenUsed/>
    <w:rsid w:val="00945D4B"/>
    <w:pPr>
      <w:spacing w:after="120" w:line="480" w:lineRule="auto"/>
      <w:ind w:left="283"/>
    </w:pPr>
  </w:style>
  <w:style w:type="character" w:customStyle="1" w:styleId="BodyTextIndent2Char">
    <w:name w:val="Body Text Indent 2 Char"/>
    <w:basedOn w:val="DefaultParagraphFont"/>
    <w:link w:val="BodyTextIndent2"/>
    <w:uiPriority w:val="99"/>
    <w:rsid w:val="00945D4B"/>
  </w:style>
  <w:style w:type="paragraph" w:styleId="BodyText2">
    <w:name w:val="Body Text 2"/>
    <w:basedOn w:val="Normal"/>
    <w:link w:val="BodyText2Char"/>
    <w:uiPriority w:val="99"/>
    <w:unhideWhenUsed/>
    <w:rsid w:val="00945D4B"/>
    <w:pPr>
      <w:spacing w:after="120" w:line="480" w:lineRule="auto"/>
    </w:pPr>
  </w:style>
  <w:style w:type="character" w:customStyle="1" w:styleId="BodyText2Char">
    <w:name w:val="Body Text 2 Char"/>
    <w:basedOn w:val="DefaultParagraphFont"/>
    <w:link w:val="BodyText2"/>
    <w:uiPriority w:val="99"/>
    <w:rsid w:val="00945D4B"/>
  </w:style>
  <w:style w:type="paragraph" w:customStyle="1" w:styleId="Standard">
    <w:name w:val="Standard"/>
    <w:rsid w:val="00945D4B"/>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 w:type="paragraph" w:customStyle="1" w:styleId="StyleHidden">
    <w:name w:val="StyleHidden"/>
    <w:basedOn w:val="Normal"/>
    <w:link w:val="StyleHiddenCaracter"/>
    <w:rsid w:val="00945D4B"/>
    <w:pPr>
      <w:spacing w:after="120"/>
    </w:pPr>
    <w:rPr>
      <w:rFonts w:ascii="Arial" w:hAnsi="Arial" w:cs="Arial"/>
      <w:b/>
      <w:sz w:val="2"/>
      <w:szCs w:val="24"/>
    </w:rPr>
  </w:style>
  <w:style w:type="character" w:customStyle="1" w:styleId="StyleHiddenCaracter">
    <w:name w:val="StyleHidden Caracter"/>
    <w:basedOn w:val="DefaultParagraphFont"/>
    <w:link w:val="StyleHidden"/>
    <w:rsid w:val="00945D4B"/>
    <w:rPr>
      <w:rFonts w:ascii="Arial" w:hAnsi="Arial" w:cs="Arial"/>
      <w:b/>
      <w:sz w:val="2"/>
      <w:szCs w:val="24"/>
    </w:rPr>
  </w:style>
  <w:style w:type="table" w:styleId="TableGrid">
    <w:name w:val="Table Grid"/>
    <w:basedOn w:val="TableNormal"/>
    <w:uiPriority w:val="99"/>
    <w:rsid w:val="0094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682725"/>
    <w:pPr>
      <w:spacing w:after="0" w:line="240" w:lineRule="auto"/>
      <w:jc w:val="both"/>
    </w:pPr>
    <w:rPr>
      <w:rFonts w:ascii="Times New Roman" w:eastAsia="Times New Roman" w:hAnsi="Times New Roman" w:cs="Times New Roman"/>
      <w:sz w:val="28"/>
      <w:szCs w:val="28"/>
      <w:lang w:val="ro-RO"/>
    </w:rPr>
  </w:style>
  <w:style w:type="paragraph" w:styleId="BodyText3">
    <w:name w:val="Body Text 3"/>
    <w:basedOn w:val="Normal"/>
    <w:link w:val="BodyText3Char"/>
    <w:uiPriority w:val="99"/>
    <w:semiHidden/>
    <w:unhideWhenUsed/>
    <w:rsid w:val="00CD7F43"/>
    <w:pPr>
      <w:spacing w:after="120"/>
    </w:pPr>
    <w:rPr>
      <w:sz w:val="16"/>
      <w:szCs w:val="16"/>
    </w:rPr>
  </w:style>
  <w:style w:type="character" w:customStyle="1" w:styleId="BodyText3Char">
    <w:name w:val="Body Text 3 Char"/>
    <w:basedOn w:val="DefaultParagraphFont"/>
    <w:link w:val="BodyText3"/>
    <w:uiPriority w:val="99"/>
    <w:semiHidden/>
    <w:rsid w:val="00CD7F43"/>
    <w:rPr>
      <w:sz w:val="16"/>
      <w:szCs w:val="16"/>
    </w:rPr>
  </w:style>
  <w:style w:type="paragraph" w:customStyle="1" w:styleId="Textbodyindent">
    <w:name w:val="Text body indent"/>
    <w:basedOn w:val="Standard"/>
    <w:rsid w:val="00CD7F43"/>
    <w:pPr>
      <w:ind w:left="283" w:firstLine="720"/>
    </w:pPr>
    <w:rPr>
      <w:rFonts w:cs="Times New Roman"/>
      <w:szCs w:val="28"/>
      <w:lang w:val="ro-RO" w:bidi="ar-SA"/>
    </w:rPr>
  </w:style>
  <w:style w:type="paragraph" w:customStyle="1" w:styleId="Textbody">
    <w:name w:val="Text body"/>
    <w:basedOn w:val="Standard"/>
    <w:rsid w:val="00CD7F43"/>
    <w:pPr>
      <w:jc w:val="both"/>
    </w:pPr>
    <w:rPr>
      <w:lang w:val="ro-RO"/>
    </w:rPr>
  </w:style>
  <w:style w:type="numbering" w:customStyle="1" w:styleId="WWNum30">
    <w:name w:val="WWNum30"/>
    <w:basedOn w:val="NoList"/>
    <w:rsid w:val="00CD7F43"/>
    <w:pPr>
      <w:numPr>
        <w:numId w:val="26"/>
      </w:numPr>
    </w:pPr>
  </w:style>
  <w:style w:type="paragraph" w:customStyle="1" w:styleId="WW-Default">
    <w:name w:val="WW-Default"/>
    <w:rsid w:val="0057077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NoSpacingChar">
    <w:name w:val="No Spacing Char"/>
    <w:basedOn w:val="DefaultParagraphFont"/>
    <w:link w:val="NoSpacing"/>
    <w:uiPriority w:val="1"/>
    <w:rsid w:val="009474F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3AC6-F46C-400D-8F04-5B92E2DD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4328</Words>
  <Characters>24674</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Kosa Ildiko</cp:lastModifiedBy>
  <cp:revision>2</cp:revision>
  <cp:lastPrinted>2019-12-04T09:55:00Z</cp:lastPrinted>
  <dcterms:created xsi:type="dcterms:W3CDTF">2022-02-24T14:00:00Z</dcterms:created>
  <dcterms:modified xsi:type="dcterms:W3CDTF">2022-02-24T14:00:00Z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0a12950c-50ae-48a3-94c7-747233d12417</vt:lpwstr>
  </property>
</Properties>
</file>