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D4" w:rsidRPr="00786DC1" w:rsidRDefault="0054564C" w:rsidP="00373961">
      <w:pPr>
        <w:rPr>
          <w:lang w:val="ro-RO"/>
        </w:rPr>
      </w:pPr>
      <w:r w:rsidRPr="00786DC1">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8240">
            <v:imagedata r:id="rId9" o:title=""/>
          </v:shape>
          <o:OLEObject Type="Embed" ProgID="CorelDRAW.Graphic.13" ShapeID="_x0000_s1029" DrawAspect="Content" ObjectID="_1654663080" r:id="rId10"/>
        </w:pict>
      </w:r>
      <w:r w:rsidRPr="00786DC1">
        <w:rPr>
          <w:noProof/>
          <w:lang w:val="ro-RO"/>
        </w:rPr>
        <w:drawing>
          <wp:anchor distT="0" distB="0" distL="114300" distR="114300" simplePos="0" relativeHeight="251657216" behindDoc="0" locked="0" layoutInCell="1" allowOverlap="1" wp14:anchorId="379565F8" wp14:editId="7975A87E">
            <wp:simplePos x="0" y="0"/>
            <wp:positionH relativeFrom="column">
              <wp:posOffset>-63500</wp:posOffset>
            </wp:positionH>
            <wp:positionV relativeFrom="paragraph">
              <wp:posOffset>-92710</wp:posOffset>
            </wp:positionV>
            <wp:extent cx="859155" cy="850265"/>
            <wp:effectExtent l="0" t="0" r="0" b="0"/>
            <wp:wrapSquare wrapText="bothSides"/>
            <wp:docPr id="6"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4" w:rsidRPr="00786DC1">
        <w:rPr>
          <w:lang w:val="ro-RO"/>
        </w:rPr>
        <w:t xml:space="preserve">                     </w:t>
      </w:r>
    </w:p>
    <w:p w:rsidR="00404022" w:rsidRPr="00786DC1" w:rsidRDefault="00404022" w:rsidP="00404022">
      <w:pPr>
        <w:pStyle w:val="Header"/>
        <w:tabs>
          <w:tab w:val="clear" w:pos="4680"/>
          <w:tab w:val="clear" w:pos="9360"/>
          <w:tab w:val="left" w:pos="9000"/>
        </w:tabs>
        <w:rPr>
          <w:rFonts w:ascii="Times New Roman" w:hAnsi="Times New Roman"/>
          <w:b/>
          <w:sz w:val="28"/>
          <w:szCs w:val="28"/>
          <w:lang w:val="ro-RO"/>
        </w:rPr>
      </w:pPr>
      <w:r w:rsidRPr="00786DC1">
        <w:rPr>
          <w:rFonts w:ascii="Times New Roman" w:hAnsi="Times New Roman"/>
          <w:b/>
          <w:sz w:val="28"/>
          <w:szCs w:val="28"/>
          <w:lang w:val="ro-RO"/>
        </w:rPr>
        <w:t xml:space="preserve">         </w:t>
      </w:r>
      <w:r w:rsidR="00F577D4" w:rsidRPr="00786DC1">
        <w:rPr>
          <w:rFonts w:ascii="Times New Roman" w:hAnsi="Times New Roman"/>
          <w:b/>
          <w:sz w:val="28"/>
          <w:szCs w:val="28"/>
          <w:lang w:val="ro-RO"/>
        </w:rPr>
        <w:t xml:space="preserve"> Ministerul Mediului</w:t>
      </w:r>
      <w:r w:rsidRPr="00786DC1">
        <w:rPr>
          <w:rFonts w:ascii="Times New Roman" w:hAnsi="Times New Roman"/>
          <w:b/>
          <w:sz w:val="28"/>
          <w:szCs w:val="28"/>
          <w:lang w:val="ro-RO"/>
        </w:rPr>
        <w:t>, Apelor și Pădurilor</w:t>
      </w:r>
    </w:p>
    <w:p w:rsidR="00F577D4" w:rsidRPr="00786DC1" w:rsidRDefault="00F577D4" w:rsidP="00F577D4">
      <w:pPr>
        <w:pStyle w:val="Header"/>
        <w:tabs>
          <w:tab w:val="clear" w:pos="4680"/>
          <w:tab w:val="clear" w:pos="9360"/>
          <w:tab w:val="left" w:pos="9000"/>
        </w:tabs>
        <w:rPr>
          <w:rFonts w:ascii="Times New Roman" w:hAnsi="Times New Roman"/>
          <w:b/>
          <w:sz w:val="32"/>
          <w:szCs w:val="32"/>
          <w:lang w:val="ro-RO"/>
        </w:rPr>
      </w:pPr>
      <w:r w:rsidRPr="00786DC1">
        <w:rPr>
          <w:rFonts w:ascii="Times New Roman" w:hAnsi="Times New Roman"/>
          <w:b/>
          <w:sz w:val="32"/>
          <w:szCs w:val="32"/>
          <w:lang w:val="ro-RO"/>
        </w:rPr>
        <w:t xml:space="preserve">   Agenţia Naţională pentru Protecţia Mediului</w:t>
      </w:r>
    </w:p>
    <w:p w:rsidR="0089789D" w:rsidRPr="00786DC1" w:rsidRDefault="0089789D" w:rsidP="00F577D4">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786DC1" w:rsidTr="00325739">
        <w:trPr>
          <w:trHeight w:val="692"/>
        </w:trPr>
        <w:tc>
          <w:tcPr>
            <w:tcW w:w="10031" w:type="dxa"/>
            <w:tcBorders>
              <w:top w:val="single" w:sz="8" w:space="0" w:color="000000"/>
              <w:bottom w:val="single" w:sz="8" w:space="0" w:color="000000"/>
            </w:tcBorders>
            <w:vAlign w:val="center"/>
          </w:tcPr>
          <w:p w:rsidR="0089789D" w:rsidRPr="00786DC1" w:rsidRDefault="008068A7" w:rsidP="00516926">
            <w:pPr>
              <w:spacing w:after="0"/>
              <w:jc w:val="center"/>
              <w:rPr>
                <w:rFonts w:ascii="Times New Roman" w:hAnsi="Times New Roman"/>
                <w:b/>
                <w:bCs/>
                <w:color w:val="FFFFFF"/>
                <w:sz w:val="24"/>
                <w:szCs w:val="24"/>
                <w:lang w:val="ro-RO"/>
              </w:rPr>
            </w:pPr>
            <w:r w:rsidRPr="00786DC1">
              <w:rPr>
                <w:rFonts w:ascii="Times New Roman" w:hAnsi="Times New Roman"/>
                <w:b/>
                <w:bCs/>
                <w:sz w:val="28"/>
                <w:szCs w:val="28"/>
                <w:lang w:val="ro-RO"/>
              </w:rPr>
              <w:t>AG</w:t>
            </w:r>
            <w:r w:rsidR="00515750" w:rsidRPr="00786DC1">
              <w:rPr>
                <w:rFonts w:ascii="Times New Roman" w:hAnsi="Times New Roman"/>
                <w:b/>
                <w:bCs/>
                <w:sz w:val="28"/>
                <w:szCs w:val="28"/>
                <w:lang w:val="ro-RO"/>
              </w:rPr>
              <w:t>ENŢ</w:t>
            </w:r>
            <w:r w:rsidRPr="00786DC1">
              <w:rPr>
                <w:rFonts w:ascii="Times New Roman" w:hAnsi="Times New Roman"/>
                <w:b/>
                <w:bCs/>
                <w:sz w:val="28"/>
                <w:szCs w:val="28"/>
                <w:lang w:val="ro-RO"/>
              </w:rPr>
              <w:t>IA PENTRU PROTEC</w:t>
            </w:r>
            <w:r w:rsidR="00515750" w:rsidRPr="00786DC1">
              <w:rPr>
                <w:rFonts w:ascii="Times New Roman" w:hAnsi="Times New Roman"/>
                <w:b/>
                <w:bCs/>
                <w:sz w:val="28"/>
                <w:szCs w:val="28"/>
                <w:lang w:val="ro-RO"/>
              </w:rPr>
              <w:t>Ţ</w:t>
            </w:r>
            <w:r w:rsidRPr="00786DC1">
              <w:rPr>
                <w:rFonts w:ascii="Times New Roman" w:hAnsi="Times New Roman"/>
                <w:b/>
                <w:bCs/>
                <w:sz w:val="28"/>
                <w:szCs w:val="28"/>
                <w:lang w:val="ro-RO"/>
              </w:rPr>
              <w:t>IA MEDIULUI</w:t>
            </w:r>
            <w:r w:rsidR="00EB112B" w:rsidRPr="00786DC1">
              <w:rPr>
                <w:rFonts w:ascii="Times New Roman" w:hAnsi="Times New Roman"/>
                <w:b/>
                <w:bCs/>
                <w:sz w:val="28"/>
                <w:szCs w:val="28"/>
                <w:lang w:val="ro-RO"/>
              </w:rPr>
              <w:t xml:space="preserve"> </w:t>
            </w:r>
            <w:r w:rsidR="00516926" w:rsidRPr="00786DC1">
              <w:rPr>
                <w:rFonts w:ascii="Times New Roman" w:hAnsi="Times New Roman"/>
                <w:b/>
                <w:bCs/>
                <w:sz w:val="28"/>
                <w:szCs w:val="28"/>
                <w:lang w:val="ro-RO"/>
              </w:rPr>
              <w:t>HARGHITA</w:t>
            </w:r>
          </w:p>
        </w:tc>
      </w:tr>
    </w:tbl>
    <w:p w:rsidR="00505E6D" w:rsidRPr="00786DC1" w:rsidRDefault="00505E6D" w:rsidP="00505E6D">
      <w:pPr>
        <w:spacing w:after="0" w:line="240" w:lineRule="auto"/>
        <w:rPr>
          <w:rFonts w:ascii="Times New Roman" w:hAnsi="Times New Roman"/>
          <w:sz w:val="24"/>
          <w:szCs w:val="24"/>
          <w:lang w:val="ro-RO"/>
        </w:rPr>
      </w:pPr>
    </w:p>
    <w:p w:rsidR="00907BE8" w:rsidRPr="00786DC1" w:rsidRDefault="00C05F7F" w:rsidP="00907BE8">
      <w:pPr>
        <w:rPr>
          <w:rFonts w:ascii="Times New Roman" w:hAnsi="Times New Roman"/>
          <w:sz w:val="24"/>
          <w:szCs w:val="24"/>
          <w:lang w:val="ro-RO"/>
        </w:rPr>
      </w:pPr>
      <w:r w:rsidRPr="00786DC1">
        <w:rPr>
          <w:rFonts w:ascii="Times New Roman" w:hAnsi="Times New Roman"/>
          <w:sz w:val="24"/>
          <w:szCs w:val="24"/>
          <w:lang w:val="ro-RO"/>
        </w:rPr>
        <w:t>3967/25.06</w:t>
      </w:r>
      <w:r w:rsidR="00907BE8" w:rsidRPr="00786DC1">
        <w:rPr>
          <w:rFonts w:ascii="Times New Roman" w:hAnsi="Times New Roman"/>
          <w:sz w:val="24"/>
          <w:szCs w:val="24"/>
          <w:lang w:val="ro-RO"/>
        </w:rPr>
        <w:t>.2020</w:t>
      </w:r>
    </w:p>
    <w:p w:rsidR="00907BE8" w:rsidRPr="00786DC1" w:rsidRDefault="00907BE8" w:rsidP="00907BE8">
      <w:pPr>
        <w:autoSpaceDE w:val="0"/>
        <w:autoSpaceDN w:val="0"/>
        <w:adjustRightInd w:val="0"/>
        <w:spacing w:after="0" w:line="240" w:lineRule="auto"/>
        <w:jc w:val="center"/>
        <w:outlineLvl w:val="1"/>
        <w:rPr>
          <w:rFonts w:ascii="Times New Roman" w:hAnsi="Times New Roman"/>
          <w:b/>
          <w:sz w:val="28"/>
          <w:szCs w:val="28"/>
          <w:lang w:val="ro-RO"/>
        </w:rPr>
      </w:pPr>
      <w:r w:rsidRPr="00786DC1">
        <w:rPr>
          <w:rFonts w:ascii="Times New Roman" w:hAnsi="Times New Roman"/>
          <w:b/>
          <w:sz w:val="28"/>
          <w:szCs w:val="28"/>
          <w:lang w:val="ro-RO"/>
        </w:rPr>
        <w:t>DECIZIA ETAPEI  DE  ÎNCADRARE</w:t>
      </w:r>
    </w:p>
    <w:p w:rsidR="00907BE8" w:rsidRPr="00786DC1" w:rsidRDefault="00C05F7F" w:rsidP="00907BE8">
      <w:pPr>
        <w:autoSpaceDE w:val="0"/>
        <w:autoSpaceDN w:val="0"/>
        <w:adjustRightInd w:val="0"/>
        <w:spacing w:after="0" w:line="240" w:lineRule="auto"/>
        <w:jc w:val="center"/>
        <w:outlineLvl w:val="1"/>
        <w:rPr>
          <w:rFonts w:ascii="Times New Roman" w:hAnsi="Times New Roman"/>
          <w:b/>
          <w:sz w:val="28"/>
          <w:szCs w:val="28"/>
          <w:lang w:val="ro-RO"/>
        </w:rPr>
      </w:pPr>
      <w:r w:rsidRPr="00786DC1">
        <w:rPr>
          <w:rFonts w:ascii="Times New Roman" w:hAnsi="Times New Roman"/>
          <w:b/>
          <w:sz w:val="28"/>
          <w:szCs w:val="28"/>
          <w:lang w:val="ro-RO"/>
        </w:rPr>
        <w:t>Proiect</w:t>
      </w:r>
      <w:r w:rsidR="0020120C" w:rsidRPr="00786DC1">
        <w:rPr>
          <w:rFonts w:ascii="Times New Roman" w:hAnsi="Times New Roman"/>
          <w:b/>
          <w:sz w:val="28"/>
          <w:szCs w:val="28"/>
          <w:lang w:val="ro-RO"/>
        </w:rPr>
        <w:t xml:space="preserve"> </w:t>
      </w:r>
      <w:r w:rsidR="00907BE8" w:rsidRPr="00786DC1">
        <w:rPr>
          <w:rFonts w:ascii="Times New Roman" w:hAnsi="Times New Roman"/>
          <w:b/>
          <w:sz w:val="28"/>
          <w:szCs w:val="28"/>
          <w:lang w:val="ro-RO"/>
        </w:rPr>
        <w:t xml:space="preserve">din </w:t>
      </w:r>
      <w:r w:rsidR="0020120C" w:rsidRPr="00786DC1">
        <w:rPr>
          <w:rFonts w:ascii="Times New Roman" w:hAnsi="Times New Roman"/>
          <w:b/>
          <w:sz w:val="28"/>
          <w:szCs w:val="28"/>
          <w:lang w:val="ro-RO"/>
        </w:rPr>
        <w:t>2</w:t>
      </w:r>
      <w:r w:rsidRPr="00786DC1">
        <w:rPr>
          <w:rFonts w:ascii="Times New Roman" w:hAnsi="Times New Roman"/>
          <w:b/>
          <w:sz w:val="28"/>
          <w:szCs w:val="28"/>
          <w:lang w:val="ro-RO"/>
        </w:rPr>
        <w:t>5.06</w:t>
      </w:r>
      <w:r w:rsidR="00907BE8" w:rsidRPr="00786DC1">
        <w:rPr>
          <w:rFonts w:ascii="Times New Roman" w:hAnsi="Times New Roman"/>
          <w:b/>
          <w:sz w:val="28"/>
          <w:szCs w:val="28"/>
          <w:lang w:val="ro-RO"/>
        </w:rPr>
        <w:t>.2020</w:t>
      </w:r>
    </w:p>
    <w:p w:rsidR="00907BE8" w:rsidRPr="00786DC1" w:rsidRDefault="00907BE8" w:rsidP="00907BE8">
      <w:pPr>
        <w:autoSpaceDE w:val="0"/>
        <w:autoSpaceDN w:val="0"/>
        <w:adjustRightInd w:val="0"/>
        <w:spacing w:after="0" w:line="240" w:lineRule="auto"/>
        <w:jc w:val="center"/>
        <w:outlineLvl w:val="1"/>
        <w:rPr>
          <w:rFonts w:ascii="Times New Roman" w:hAnsi="Times New Roman"/>
          <w:b/>
          <w:sz w:val="28"/>
          <w:szCs w:val="28"/>
          <w:lang w:val="ro-RO"/>
        </w:rPr>
      </w:pPr>
    </w:p>
    <w:p w:rsidR="00907BE8" w:rsidRPr="00786DC1" w:rsidRDefault="00907BE8" w:rsidP="00907BE8">
      <w:pPr>
        <w:autoSpaceDE w:val="0"/>
        <w:autoSpaceDN w:val="0"/>
        <w:adjustRightInd w:val="0"/>
        <w:spacing w:after="0"/>
        <w:ind w:firstLine="720"/>
        <w:jc w:val="both"/>
        <w:rPr>
          <w:rFonts w:ascii="Times New Roman" w:hAnsi="Times New Roman"/>
          <w:sz w:val="26"/>
          <w:szCs w:val="26"/>
          <w:lang w:val="ro-RO"/>
        </w:rPr>
      </w:pPr>
      <w:r w:rsidRPr="00786DC1">
        <w:rPr>
          <w:rFonts w:ascii="Times New Roman" w:hAnsi="Times New Roman"/>
          <w:sz w:val="26"/>
          <w:szCs w:val="26"/>
          <w:lang w:val="ro-RO"/>
        </w:rPr>
        <w:t xml:space="preserve">Ca urmare a solicitării de emitere acordului de mediu adresate de </w:t>
      </w:r>
      <w:r w:rsidR="00D33295" w:rsidRPr="00786DC1">
        <w:rPr>
          <w:rFonts w:ascii="Times New Roman" w:hAnsi="Times New Roman"/>
          <w:b/>
          <w:sz w:val="26"/>
          <w:szCs w:val="26"/>
          <w:lang w:val="ro-RO"/>
        </w:rPr>
        <w:t>S.C. IP INVESTMENT S.R.L.</w:t>
      </w:r>
      <w:r w:rsidR="00D33295" w:rsidRPr="00786DC1">
        <w:rPr>
          <w:rFonts w:ascii="Times New Roman" w:hAnsi="Times New Roman"/>
          <w:sz w:val="26"/>
          <w:szCs w:val="26"/>
          <w:lang w:val="ro-RO"/>
        </w:rPr>
        <w:t xml:space="preserve"> </w:t>
      </w:r>
      <w:r w:rsidRPr="00786DC1">
        <w:rPr>
          <w:rFonts w:ascii="Times New Roman" w:hAnsi="Times New Roman"/>
          <w:sz w:val="26"/>
          <w:szCs w:val="26"/>
          <w:lang w:val="ro-RO"/>
        </w:rPr>
        <w:t xml:space="preserve">cu </w:t>
      </w:r>
      <w:r w:rsidR="00C05F7F" w:rsidRPr="00786DC1">
        <w:rPr>
          <w:rFonts w:ascii="Times New Roman" w:hAnsi="Times New Roman"/>
          <w:sz w:val="26"/>
          <w:szCs w:val="26"/>
          <w:lang w:val="ro-RO"/>
        </w:rPr>
        <w:t>sediul</w:t>
      </w:r>
      <w:r w:rsidRPr="00786DC1">
        <w:rPr>
          <w:rFonts w:ascii="Times New Roman" w:hAnsi="Times New Roman"/>
          <w:sz w:val="26"/>
          <w:szCs w:val="26"/>
          <w:lang w:val="ro-RO"/>
        </w:rPr>
        <w:t xml:space="preserve"> în </w:t>
      </w:r>
      <w:r w:rsidR="00DA4D49" w:rsidRPr="00786DC1">
        <w:rPr>
          <w:rFonts w:ascii="Times New Roman" w:hAnsi="Times New Roman"/>
          <w:sz w:val="26"/>
          <w:szCs w:val="26"/>
          <w:lang w:val="ro-RO"/>
        </w:rPr>
        <w:t xml:space="preserve">municipiul </w:t>
      </w:r>
      <w:r w:rsidR="00C05F7F" w:rsidRPr="00786DC1">
        <w:rPr>
          <w:rFonts w:ascii="Times New Roman" w:hAnsi="Times New Roman"/>
          <w:sz w:val="26"/>
          <w:szCs w:val="26"/>
          <w:lang w:val="ro-RO"/>
        </w:rPr>
        <w:t>Gheorgheni, cart. Florilor, bl. 43, sc. C, et. 1, ap.5</w:t>
      </w:r>
      <w:r w:rsidRPr="00786DC1">
        <w:rPr>
          <w:rFonts w:ascii="Times New Roman" w:hAnsi="Times New Roman"/>
          <w:sz w:val="26"/>
          <w:szCs w:val="26"/>
          <w:lang w:val="ro-RO"/>
        </w:rPr>
        <w:t xml:space="preserve">, jud. </w:t>
      </w:r>
      <w:r w:rsidR="00C05F7F" w:rsidRPr="00786DC1">
        <w:rPr>
          <w:rFonts w:ascii="Times New Roman" w:hAnsi="Times New Roman"/>
          <w:sz w:val="26"/>
          <w:szCs w:val="26"/>
          <w:lang w:val="ro-RO"/>
        </w:rPr>
        <w:t>Harghita</w:t>
      </w:r>
      <w:r w:rsidRPr="00786DC1">
        <w:rPr>
          <w:rFonts w:ascii="Times New Roman" w:hAnsi="Times New Roman"/>
          <w:sz w:val="26"/>
          <w:szCs w:val="26"/>
          <w:lang w:val="ro-RO"/>
        </w:rPr>
        <w:t xml:space="preserve"> înregistrată la APM Harghita cu nr.</w:t>
      </w:r>
      <w:r w:rsidR="00C05F7F" w:rsidRPr="00786DC1">
        <w:rPr>
          <w:rFonts w:ascii="Times New Roman" w:hAnsi="Times New Roman"/>
          <w:sz w:val="26"/>
          <w:szCs w:val="26"/>
          <w:lang w:val="ro-RO"/>
        </w:rPr>
        <w:t xml:space="preserve">3967 </w:t>
      </w:r>
      <w:r w:rsidRPr="00786DC1">
        <w:rPr>
          <w:rFonts w:ascii="Times New Roman" w:hAnsi="Times New Roman"/>
          <w:sz w:val="26"/>
          <w:szCs w:val="26"/>
          <w:lang w:val="ro-RO"/>
        </w:rPr>
        <w:t xml:space="preserve">din </w:t>
      </w:r>
      <w:r w:rsidR="00C05F7F" w:rsidRPr="00786DC1">
        <w:rPr>
          <w:rFonts w:ascii="Times New Roman" w:hAnsi="Times New Roman"/>
          <w:sz w:val="26"/>
          <w:szCs w:val="26"/>
          <w:lang w:val="ro-RO"/>
        </w:rPr>
        <w:t>18.05</w:t>
      </w:r>
      <w:r w:rsidR="00A35B9A" w:rsidRPr="00786DC1">
        <w:rPr>
          <w:rFonts w:ascii="Times New Roman" w:hAnsi="Times New Roman"/>
          <w:sz w:val="26"/>
          <w:szCs w:val="26"/>
          <w:lang w:val="ro-RO"/>
        </w:rPr>
        <w:t>.2020</w:t>
      </w:r>
      <w:r w:rsidRPr="00786DC1">
        <w:rPr>
          <w:rFonts w:ascii="Times New Roman" w:hAnsi="Times New Roman"/>
          <w:sz w:val="26"/>
          <w:szCs w:val="26"/>
          <w:lang w:val="ro-RO"/>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C05F7F" w:rsidRPr="00786DC1">
        <w:rPr>
          <w:rFonts w:ascii="Times New Roman" w:hAnsi="Times New Roman"/>
          <w:sz w:val="26"/>
          <w:szCs w:val="26"/>
          <w:lang w:val="ro-RO"/>
        </w:rPr>
        <w:t>23.06</w:t>
      </w:r>
      <w:r w:rsidRPr="00786DC1">
        <w:rPr>
          <w:rFonts w:ascii="Times New Roman" w:hAnsi="Times New Roman"/>
          <w:sz w:val="26"/>
          <w:szCs w:val="26"/>
          <w:lang w:val="ro-RO"/>
        </w:rPr>
        <w:t xml:space="preserve">.2020, că proiectul </w:t>
      </w:r>
      <w:r w:rsidR="00C05F7F" w:rsidRPr="00786DC1">
        <w:rPr>
          <w:rFonts w:ascii="Times New Roman" w:hAnsi="Times New Roman"/>
          <w:b/>
          <w:i/>
          <w:sz w:val="26"/>
          <w:szCs w:val="26"/>
          <w:lang w:val="ro-RO"/>
        </w:rPr>
        <w:t xml:space="preserve">Amplasare chioșc comercial din lemn și sticlă pe perioadă temporară </w:t>
      </w:r>
      <w:r w:rsidRPr="00786DC1">
        <w:rPr>
          <w:rFonts w:ascii="Times New Roman" w:hAnsi="Times New Roman"/>
          <w:sz w:val="26"/>
          <w:szCs w:val="26"/>
          <w:lang w:val="ro-RO"/>
        </w:rPr>
        <w:t xml:space="preserve"> propus a fi realizată în intravilanul </w:t>
      </w:r>
      <w:r w:rsidR="00DA4D49" w:rsidRPr="00786DC1">
        <w:rPr>
          <w:rFonts w:ascii="Times New Roman" w:hAnsi="Times New Roman"/>
          <w:sz w:val="26"/>
          <w:szCs w:val="26"/>
          <w:lang w:val="ro-RO"/>
        </w:rPr>
        <w:t xml:space="preserve">municipiului Gheorgheni, Stațiunea Lacu Roșu, </w:t>
      </w:r>
      <w:r w:rsidR="00C05F7F" w:rsidRPr="00786DC1">
        <w:rPr>
          <w:rFonts w:ascii="Times New Roman" w:hAnsi="Times New Roman"/>
          <w:sz w:val="26"/>
          <w:szCs w:val="26"/>
          <w:lang w:val="ro-RO"/>
        </w:rPr>
        <w:t>str. Principală</w:t>
      </w:r>
      <w:r w:rsidR="00680BFF" w:rsidRPr="00786DC1">
        <w:rPr>
          <w:rFonts w:ascii="Times New Roman" w:hAnsi="Times New Roman"/>
          <w:sz w:val="26"/>
          <w:szCs w:val="26"/>
          <w:lang w:val="ro-RO"/>
        </w:rPr>
        <w:t xml:space="preserve">, </w:t>
      </w:r>
      <w:proofErr w:type="spellStart"/>
      <w:r w:rsidR="00A35B9A" w:rsidRPr="00786DC1">
        <w:rPr>
          <w:rFonts w:ascii="Times New Roman" w:hAnsi="Times New Roman"/>
          <w:sz w:val="26"/>
          <w:szCs w:val="26"/>
          <w:lang w:val="ro-RO"/>
        </w:rPr>
        <w:t>f.nr</w:t>
      </w:r>
      <w:proofErr w:type="spellEnd"/>
      <w:r w:rsidR="00A35B9A" w:rsidRPr="00786DC1">
        <w:rPr>
          <w:rFonts w:ascii="Times New Roman" w:hAnsi="Times New Roman"/>
          <w:sz w:val="26"/>
          <w:szCs w:val="26"/>
          <w:lang w:val="ro-RO"/>
        </w:rPr>
        <w:t>.</w:t>
      </w:r>
      <w:r w:rsidRPr="00786DC1">
        <w:rPr>
          <w:rFonts w:ascii="Times New Roman" w:hAnsi="Times New Roman"/>
          <w:sz w:val="26"/>
          <w:szCs w:val="26"/>
          <w:lang w:val="ro-RO"/>
        </w:rPr>
        <w:t>, județul Harghita, nu se supune evaluării impactului asupra mediului;</w:t>
      </w:r>
    </w:p>
    <w:p w:rsidR="00907BE8" w:rsidRPr="00786DC1" w:rsidRDefault="00907BE8" w:rsidP="00907BE8">
      <w:p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        </w:t>
      </w:r>
    </w:p>
    <w:p w:rsidR="00907BE8" w:rsidRPr="00786DC1" w:rsidRDefault="00907BE8" w:rsidP="00907BE8">
      <w:pPr>
        <w:autoSpaceDE w:val="0"/>
        <w:autoSpaceDN w:val="0"/>
        <w:adjustRightInd w:val="0"/>
        <w:spacing w:after="0" w:line="240" w:lineRule="auto"/>
        <w:ind w:firstLine="720"/>
        <w:jc w:val="both"/>
        <w:rPr>
          <w:rFonts w:ascii="Times New Roman" w:hAnsi="Times New Roman"/>
          <w:sz w:val="26"/>
          <w:szCs w:val="26"/>
          <w:lang w:val="ro-RO"/>
        </w:rPr>
      </w:pPr>
      <w:r w:rsidRPr="00786DC1">
        <w:rPr>
          <w:rFonts w:ascii="Times New Roman" w:hAnsi="Times New Roman"/>
          <w:sz w:val="26"/>
          <w:szCs w:val="26"/>
          <w:lang w:val="ro-RO"/>
        </w:rPr>
        <w:t>Justificarea prezentei decizii:</w:t>
      </w:r>
    </w:p>
    <w:p w:rsidR="00907BE8" w:rsidRPr="00786DC1" w:rsidRDefault="00907BE8" w:rsidP="00907BE8">
      <w:pPr>
        <w:autoSpaceDE w:val="0"/>
        <w:autoSpaceDN w:val="0"/>
        <w:adjustRightInd w:val="0"/>
        <w:spacing w:after="0" w:line="240" w:lineRule="auto"/>
        <w:jc w:val="both"/>
        <w:rPr>
          <w:rFonts w:ascii="Times New Roman" w:hAnsi="Times New Roman"/>
          <w:b/>
          <w:sz w:val="26"/>
          <w:szCs w:val="26"/>
          <w:lang w:val="ro-RO"/>
        </w:rPr>
      </w:pPr>
      <w:r w:rsidRPr="00786DC1">
        <w:rPr>
          <w:rFonts w:ascii="Times New Roman" w:hAnsi="Times New Roman"/>
          <w:sz w:val="26"/>
          <w:szCs w:val="26"/>
          <w:lang w:val="ro-RO"/>
        </w:rPr>
        <w:t xml:space="preserve">    I. </w:t>
      </w:r>
      <w:r w:rsidRPr="00786DC1">
        <w:rPr>
          <w:rFonts w:ascii="Times New Roman" w:hAnsi="Times New Roman"/>
          <w:b/>
          <w:sz w:val="26"/>
          <w:szCs w:val="26"/>
          <w:lang w:val="ro-RO"/>
        </w:rPr>
        <w:t xml:space="preserve">Motivele pe baza cărora s-a stabilit că nu este necesară efectuarea evaluării impactului asupra mediului sunt următoarele: </w:t>
      </w:r>
      <w:r w:rsidRPr="00786DC1">
        <w:rPr>
          <w:rFonts w:ascii="Times New Roman" w:hAnsi="Times New Roman"/>
          <w:sz w:val="26"/>
          <w:szCs w:val="26"/>
          <w:lang w:val="ro-RO"/>
        </w:rPr>
        <w:t xml:space="preserve">proiectul nu se încadrează în Anexa nr. 2 din Legea nr. 292/2018 privind evaluarea impactului anumitor proiecte publice şi private asupra mediului. </w:t>
      </w:r>
    </w:p>
    <w:p w:rsidR="00C677D6" w:rsidRPr="00786DC1" w:rsidRDefault="00C677D6" w:rsidP="00C677D6">
      <w:pPr>
        <w:pStyle w:val="al"/>
        <w:spacing w:before="0" w:beforeAutospacing="0" w:after="0" w:afterAutospacing="0"/>
        <w:rPr>
          <w:sz w:val="26"/>
          <w:szCs w:val="26"/>
          <w:lang w:val="ro-RO"/>
        </w:rPr>
      </w:pPr>
      <w:r w:rsidRPr="00786DC1">
        <w:rPr>
          <w:lang w:val="ro-RO"/>
        </w:rPr>
        <w:t>1</w:t>
      </w:r>
      <w:r w:rsidRPr="00786DC1">
        <w:rPr>
          <w:sz w:val="26"/>
          <w:szCs w:val="26"/>
          <w:lang w:val="ro-RO"/>
        </w:rPr>
        <w:t xml:space="preserve">. </w:t>
      </w:r>
      <w:r w:rsidRPr="00786DC1">
        <w:rPr>
          <w:b/>
          <w:sz w:val="26"/>
          <w:szCs w:val="26"/>
          <w:lang w:val="ro-RO"/>
        </w:rPr>
        <w:t>Caracteristicile proiectului:</w:t>
      </w:r>
    </w:p>
    <w:p w:rsidR="00C677D6" w:rsidRPr="00786DC1" w:rsidRDefault="00C677D6" w:rsidP="00425FF6">
      <w:pPr>
        <w:pStyle w:val="al"/>
        <w:spacing w:before="0" w:beforeAutospacing="0" w:after="0" w:afterAutospacing="0"/>
        <w:rPr>
          <w:sz w:val="26"/>
          <w:szCs w:val="26"/>
          <w:lang w:val="ro-RO"/>
        </w:rPr>
      </w:pPr>
      <w:r w:rsidRPr="00786DC1">
        <w:rPr>
          <w:sz w:val="26"/>
          <w:szCs w:val="26"/>
          <w:lang w:val="ro-RO"/>
        </w:rPr>
        <w:t>a) dimensiunea și concepția întregului proiect</w:t>
      </w:r>
      <w:r w:rsidR="00425FF6" w:rsidRPr="00786DC1">
        <w:rPr>
          <w:sz w:val="26"/>
          <w:szCs w:val="26"/>
          <w:lang w:val="ro-RO"/>
        </w:rPr>
        <w:t>:</w:t>
      </w:r>
    </w:p>
    <w:p w:rsidR="00425FF6" w:rsidRPr="00786DC1" w:rsidRDefault="00425FF6" w:rsidP="00C05F7F">
      <w:pPr>
        <w:shd w:val="clear" w:color="auto" w:fill="FFFFFF"/>
        <w:spacing w:after="0" w:line="240" w:lineRule="auto"/>
        <w:ind w:firstLine="720"/>
        <w:jc w:val="both"/>
        <w:rPr>
          <w:rFonts w:ascii="Times New Roman" w:hAnsi="Times New Roman"/>
          <w:sz w:val="26"/>
          <w:szCs w:val="26"/>
          <w:lang w:val="ro-RO"/>
        </w:rPr>
      </w:pPr>
      <w:r w:rsidRPr="00786DC1">
        <w:rPr>
          <w:rFonts w:ascii="Times New Roman" w:hAnsi="Times New Roman"/>
          <w:sz w:val="26"/>
          <w:szCs w:val="26"/>
          <w:lang w:val="ro-RO"/>
        </w:rPr>
        <w:t xml:space="preserve">Se propune </w:t>
      </w:r>
      <w:r w:rsidR="00C05F7F" w:rsidRPr="00786DC1">
        <w:rPr>
          <w:rFonts w:ascii="Times New Roman" w:hAnsi="Times New Roman"/>
          <w:sz w:val="26"/>
          <w:szCs w:val="26"/>
          <w:lang w:val="ro-RO"/>
        </w:rPr>
        <w:t>amplasarea</w:t>
      </w:r>
      <w:r w:rsidRPr="00786DC1">
        <w:rPr>
          <w:rFonts w:ascii="Times New Roman" w:hAnsi="Times New Roman"/>
          <w:sz w:val="26"/>
          <w:szCs w:val="26"/>
          <w:lang w:val="ro-RO"/>
        </w:rPr>
        <w:t xml:space="preserve"> unei </w:t>
      </w:r>
      <w:r w:rsidR="00C05F7F" w:rsidRPr="00786DC1">
        <w:rPr>
          <w:rFonts w:ascii="Times New Roman" w:hAnsi="Times New Roman"/>
          <w:sz w:val="26"/>
          <w:szCs w:val="26"/>
          <w:lang w:val="ro-RO"/>
        </w:rPr>
        <w:t xml:space="preserve">chioșc tip </w:t>
      </w:r>
      <w:r w:rsidR="00C05F7F" w:rsidRPr="00786DC1">
        <w:rPr>
          <w:rFonts w:ascii="Times New Roman" w:hAnsi="Times New Roman"/>
          <w:i/>
          <w:sz w:val="26"/>
          <w:szCs w:val="26"/>
          <w:lang w:val="ro-RO"/>
        </w:rPr>
        <w:t xml:space="preserve">fast </w:t>
      </w:r>
      <w:proofErr w:type="spellStart"/>
      <w:r w:rsidR="00C05F7F" w:rsidRPr="00786DC1">
        <w:rPr>
          <w:rFonts w:ascii="Times New Roman" w:hAnsi="Times New Roman"/>
          <w:i/>
          <w:sz w:val="26"/>
          <w:szCs w:val="26"/>
          <w:lang w:val="ro-RO"/>
        </w:rPr>
        <w:t>food</w:t>
      </w:r>
      <w:proofErr w:type="spellEnd"/>
      <w:r w:rsidR="00C05F7F" w:rsidRPr="00786DC1">
        <w:rPr>
          <w:rFonts w:ascii="Times New Roman" w:hAnsi="Times New Roman"/>
          <w:sz w:val="26"/>
          <w:szCs w:val="26"/>
          <w:lang w:val="ro-RO"/>
        </w:rPr>
        <w:t xml:space="preserve"> din lemn și sticlă pe roți </w:t>
      </w:r>
      <w:r w:rsidRPr="00786DC1">
        <w:rPr>
          <w:rFonts w:ascii="Times New Roman" w:hAnsi="Times New Roman"/>
          <w:sz w:val="26"/>
          <w:szCs w:val="26"/>
          <w:lang w:val="ro-RO"/>
        </w:rPr>
        <w:t xml:space="preserve">cu </w:t>
      </w:r>
      <w:r w:rsidR="00C05F7F" w:rsidRPr="00786DC1">
        <w:rPr>
          <w:rFonts w:ascii="Times New Roman" w:hAnsi="Times New Roman"/>
          <w:sz w:val="26"/>
          <w:szCs w:val="26"/>
          <w:lang w:val="ro-RO"/>
        </w:rPr>
        <w:t>o suprafață</w:t>
      </w:r>
      <w:r w:rsidRPr="00786DC1">
        <w:rPr>
          <w:rFonts w:ascii="Times New Roman" w:hAnsi="Times New Roman"/>
          <w:sz w:val="26"/>
          <w:szCs w:val="26"/>
          <w:lang w:val="ro-RO"/>
        </w:rPr>
        <w:t xml:space="preserve"> de </w:t>
      </w:r>
      <w:r w:rsidR="00C05F7F" w:rsidRPr="00786DC1">
        <w:rPr>
          <w:rFonts w:ascii="Times New Roman" w:hAnsi="Times New Roman"/>
          <w:sz w:val="26"/>
          <w:szCs w:val="26"/>
          <w:lang w:val="ro-RO"/>
        </w:rPr>
        <w:t>18 mp</w:t>
      </w:r>
      <w:r w:rsidRPr="00786DC1">
        <w:rPr>
          <w:rFonts w:ascii="Times New Roman" w:hAnsi="Times New Roman"/>
          <w:sz w:val="26"/>
          <w:szCs w:val="26"/>
          <w:lang w:val="ro-RO"/>
        </w:rPr>
        <w:t xml:space="preserve">.. Alimentarea cu energie electrică printr-un branșament electric, alimentarea cu apă </w:t>
      </w:r>
      <w:r w:rsidR="00C05F7F" w:rsidRPr="00786DC1">
        <w:rPr>
          <w:rFonts w:ascii="Times New Roman" w:hAnsi="Times New Roman"/>
          <w:sz w:val="26"/>
          <w:szCs w:val="26"/>
          <w:lang w:val="ro-RO"/>
        </w:rPr>
        <w:t>din rețea publică existentă</w:t>
      </w:r>
      <w:r w:rsidRPr="00786DC1">
        <w:rPr>
          <w:rFonts w:ascii="Times New Roman" w:hAnsi="Times New Roman"/>
          <w:sz w:val="26"/>
          <w:szCs w:val="26"/>
          <w:lang w:val="ro-RO"/>
        </w:rPr>
        <w:t xml:space="preserve">, evacuarea apelor uzate în </w:t>
      </w:r>
      <w:r w:rsidR="00C05F7F" w:rsidRPr="00786DC1">
        <w:rPr>
          <w:rFonts w:ascii="Times New Roman" w:hAnsi="Times New Roman"/>
          <w:sz w:val="26"/>
          <w:szCs w:val="26"/>
          <w:lang w:val="ro-RO"/>
        </w:rPr>
        <w:t>rezervor impermeabil</w:t>
      </w:r>
      <w:r w:rsidRPr="00786DC1">
        <w:rPr>
          <w:rFonts w:ascii="Times New Roman" w:hAnsi="Times New Roman"/>
          <w:sz w:val="26"/>
          <w:szCs w:val="26"/>
          <w:lang w:val="ro-RO"/>
        </w:rPr>
        <w:t>.</w:t>
      </w:r>
    </w:p>
    <w:p w:rsidR="00C05F7F" w:rsidRPr="00786DC1" w:rsidRDefault="00C677D6" w:rsidP="00425FF6">
      <w:pPr>
        <w:pStyle w:val="al"/>
        <w:spacing w:before="0" w:beforeAutospacing="0" w:after="0" w:afterAutospacing="0"/>
        <w:jc w:val="both"/>
        <w:rPr>
          <w:sz w:val="26"/>
          <w:szCs w:val="26"/>
          <w:lang w:val="ro-RO"/>
        </w:rPr>
      </w:pPr>
      <w:r w:rsidRPr="00786DC1">
        <w:rPr>
          <w:sz w:val="26"/>
          <w:szCs w:val="26"/>
          <w:lang w:val="ro-RO"/>
        </w:rPr>
        <w:t>b) cumularea cu alte proiecte existente și/sau aprobate</w:t>
      </w:r>
      <w:r w:rsidR="00425FF6" w:rsidRPr="00786DC1">
        <w:rPr>
          <w:sz w:val="26"/>
          <w:szCs w:val="26"/>
          <w:lang w:val="ro-RO"/>
        </w:rPr>
        <w:t xml:space="preserve">: amplasamentul se află în intravilanul Stațiunii Lacu Roșu. În vecinătatea amplasamentului există </w:t>
      </w:r>
      <w:r w:rsidR="00C05F7F" w:rsidRPr="00786DC1">
        <w:rPr>
          <w:sz w:val="26"/>
          <w:szCs w:val="26"/>
          <w:lang w:val="ro-RO"/>
        </w:rPr>
        <w:t xml:space="preserve">pensiuni, hoteluri și </w:t>
      </w:r>
      <w:r w:rsidR="00425FF6" w:rsidRPr="00786DC1">
        <w:rPr>
          <w:sz w:val="26"/>
          <w:szCs w:val="26"/>
          <w:lang w:val="ro-RO"/>
        </w:rPr>
        <w:t>case de vacanțe</w:t>
      </w:r>
      <w:r w:rsidR="003E1831" w:rsidRPr="00786DC1">
        <w:rPr>
          <w:sz w:val="26"/>
          <w:szCs w:val="26"/>
          <w:lang w:val="ro-RO"/>
        </w:rPr>
        <w:t>. Canalizarea zonei se află</w:t>
      </w:r>
      <w:r w:rsidR="00C05F7F" w:rsidRPr="00786DC1">
        <w:rPr>
          <w:sz w:val="26"/>
          <w:szCs w:val="26"/>
          <w:lang w:val="ro-RO"/>
        </w:rPr>
        <w:t xml:space="preserve"> în curs de realizare.</w:t>
      </w:r>
    </w:p>
    <w:p w:rsidR="003E1831" w:rsidRPr="00786DC1" w:rsidRDefault="00C677D6" w:rsidP="00425FF6">
      <w:pPr>
        <w:pStyle w:val="al"/>
        <w:spacing w:before="0" w:beforeAutospacing="0" w:after="0" w:afterAutospacing="0"/>
        <w:jc w:val="both"/>
        <w:rPr>
          <w:sz w:val="26"/>
          <w:szCs w:val="26"/>
          <w:lang w:val="ro-RO"/>
        </w:rPr>
      </w:pPr>
      <w:r w:rsidRPr="00786DC1">
        <w:rPr>
          <w:sz w:val="26"/>
          <w:szCs w:val="26"/>
          <w:lang w:val="ro-RO"/>
        </w:rPr>
        <w:t>c) utilizarea resurselor naturale, în special a solului, a terenurilor, a apei și a biodiversității</w:t>
      </w:r>
      <w:r w:rsidR="003E1831" w:rsidRPr="00786DC1">
        <w:rPr>
          <w:sz w:val="26"/>
          <w:szCs w:val="26"/>
          <w:lang w:val="ro-RO"/>
        </w:rPr>
        <w:t>: cea mai vulnerabilă dintre</w:t>
      </w:r>
      <w:r w:rsidR="00C05F7F" w:rsidRPr="00786DC1">
        <w:rPr>
          <w:sz w:val="26"/>
          <w:szCs w:val="26"/>
          <w:lang w:val="ro-RO"/>
        </w:rPr>
        <w:t xml:space="preserve"> resursele utilizate este apa.</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d) cantitatea și tipurile de deșeuri generate/gestionate</w:t>
      </w:r>
      <w:r w:rsidR="003E1831" w:rsidRPr="00786DC1">
        <w:rPr>
          <w:sz w:val="26"/>
          <w:szCs w:val="26"/>
          <w:lang w:val="ro-RO"/>
        </w:rPr>
        <w:t>: în faza de construcție vor fi generate deșeuri din construcții, iar în faza de funcționare deșeuri municipale amestecate.</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e) poluarea și alte efecte negative</w:t>
      </w:r>
      <w:r w:rsidR="003E1831" w:rsidRPr="00786DC1">
        <w:rPr>
          <w:sz w:val="26"/>
          <w:szCs w:val="26"/>
          <w:lang w:val="ro-RO"/>
        </w:rPr>
        <w:t>: Prin nerespectarea legislației în vigoare poate să apară abandonarea deșeurilor și evacuarea apelor uzate.</w:t>
      </w:r>
      <w:r w:rsidR="0054564C">
        <w:rPr>
          <w:sz w:val="26"/>
          <w:szCs w:val="26"/>
          <w:lang w:val="ro-RO"/>
        </w:rPr>
        <w:tab/>
      </w:r>
      <w:r w:rsidR="0054564C">
        <w:rPr>
          <w:sz w:val="26"/>
          <w:szCs w:val="26"/>
          <w:lang w:val="ro-RO"/>
        </w:rPr>
        <w:tab/>
      </w:r>
      <w:r w:rsidR="0054564C">
        <w:rPr>
          <w:sz w:val="26"/>
          <w:szCs w:val="26"/>
          <w:lang w:val="ro-RO"/>
        </w:rPr>
        <w:tab/>
      </w:r>
      <w:r w:rsidR="0054564C">
        <w:rPr>
          <w:sz w:val="26"/>
          <w:szCs w:val="26"/>
          <w:lang w:val="ro-RO"/>
        </w:rPr>
        <w:tab/>
      </w:r>
      <w:r w:rsidR="0054564C">
        <w:rPr>
          <w:sz w:val="26"/>
          <w:szCs w:val="26"/>
          <w:lang w:val="ro-RO"/>
        </w:rPr>
        <w:tab/>
      </w:r>
      <w:r w:rsidR="0054564C">
        <w:rPr>
          <w:sz w:val="26"/>
          <w:szCs w:val="26"/>
          <w:lang w:val="ro-RO"/>
        </w:rPr>
        <w:tab/>
      </w:r>
      <w:bookmarkStart w:id="0" w:name="_GoBack"/>
    </w:p>
    <w:bookmarkEnd w:id="0"/>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lastRenderedPageBreak/>
        <w:t>f) riscurile de accidente majore și/sau dezastre relevante pentru proiectul în cauză, inclusiv cele cauzate de schimbările climatice, conform informațiilor științifice</w:t>
      </w:r>
      <w:r w:rsidR="003E1831" w:rsidRPr="00786DC1">
        <w:rPr>
          <w:sz w:val="26"/>
          <w:szCs w:val="26"/>
          <w:lang w:val="ro-RO"/>
        </w:rPr>
        <w:t xml:space="preserve">: </w:t>
      </w:r>
      <w:r w:rsidR="00843546" w:rsidRPr="00786DC1">
        <w:rPr>
          <w:sz w:val="26"/>
          <w:szCs w:val="26"/>
          <w:lang w:val="ro-RO"/>
        </w:rPr>
        <w:t>nu este cazul</w:t>
      </w:r>
      <w:r w:rsidR="003E1831" w:rsidRPr="00786DC1">
        <w:rPr>
          <w:sz w:val="26"/>
          <w:szCs w:val="26"/>
          <w:lang w:val="ro-RO"/>
        </w:rPr>
        <w:t>.</w:t>
      </w:r>
    </w:p>
    <w:p w:rsidR="00746BB6" w:rsidRPr="00786DC1" w:rsidRDefault="00C677D6" w:rsidP="003E1831">
      <w:pPr>
        <w:pStyle w:val="al"/>
        <w:spacing w:before="0" w:beforeAutospacing="0" w:after="0" w:afterAutospacing="0"/>
        <w:jc w:val="both"/>
        <w:rPr>
          <w:sz w:val="26"/>
          <w:szCs w:val="26"/>
          <w:lang w:val="ro-RO"/>
        </w:rPr>
      </w:pPr>
      <w:r w:rsidRPr="00786DC1">
        <w:rPr>
          <w:sz w:val="26"/>
          <w:szCs w:val="26"/>
          <w:lang w:val="ro-RO"/>
        </w:rPr>
        <w:t>g) riscurile pentru sănătatea umană, din cauza contaminării apei sau a poluării atmosferice</w:t>
      </w:r>
      <w:r w:rsidR="003E1831" w:rsidRPr="00786DC1">
        <w:rPr>
          <w:sz w:val="26"/>
          <w:szCs w:val="26"/>
          <w:lang w:val="ro-RO"/>
        </w:rPr>
        <w:t xml:space="preserve">: </w:t>
      </w:r>
      <w:r w:rsidR="00843546" w:rsidRPr="00786DC1">
        <w:rPr>
          <w:sz w:val="26"/>
          <w:szCs w:val="26"/>
          <w:lang w:val="ro-RO"/>
        </w:rPr>
        <w:t>nu este cazul</w:t>
      </w:r>
      <w:r w:rsidR="00746BB6" w:rsidRPr="00786DC1">
        <w:rPr>
          <w:sz w:val="26"/>
          <w:szCs w:val="26"/>
          <w:lang w:val="ro-RO"/>
        </w:rPr>
        <w:t xml:space="preserve">. </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2</w:t>
      </w:r>
      <w:r w:rsidRPr="00786DC1">
        <w:rPr>
          <w:b/>
          <w:sz w:val="26"/>
          <w:szCs w:val="26"/>
          <w:lang w:val="ro-RO"/>
        </w:rPr>
        <w:t>.</w:t>
      </w:r>
      <w:r w:rsidR="00746BB6" w:rsidRPr="00786DC1">
        <w:rPr>
          <w:b/>
          <w:sz w:val="26"/>
          <w:szCs w:val="26"/>
          <w:lang w:val="ro-RO"/>
        </w:rPr>
        <w:t xml:space="preserve"> Amplasarea </w:t>
      </w:r>
      <w:proofErr w:type="spellStart"/>
      <w:r w:rsidR="00746BB6" w:rsidRPr="00786DC1">
        <w:rPr>
          <w:b/>
          <w:sz w:val="26"/>
          <w:szCs w:val="26"/>
          <w:lang w:val="ro-RO"/>
        </w:rPr>
        <w:t>proiectelui</w:t>
      </w:r>
      <w:proofErr w:type="spellEnd"/>
      <w:r w:rsidR="00746BB6" w:rsidRPr="00786DC1">
        <w:rPr>
          <w:b/>
          <w:sz w:val="26"/>
          <w:szCs w:val="26"/>
          <w:lang w:val="ro-RO"/>
        </w:rPr>
        <w:t>:</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a) utilizarea actuală și aprobată a terenurilor</w:t>
      </w:r>
      <w:r w:rsidR="00746BB6" w:rsidRPr="00786DC1">
        <w:rPr>
          <w:sz w:val="26"/>
          <w:szCs w:val="26"/>
          <w:lang w:val="ro-RO"/>
        </w:rPr>
        <w:t>: folosința actuală este pășune din intravilan</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b) bogăția, disponibilitatea, calitatea și capacitatea de regenerare relative ale resurselor naturale, inclusiv solul, terenurile, apa și biodiversitatea, din zonă și din subteranul acesteia</w:t>
      </w:r>
      <w:r w:rsidR="00746BB6" w:rsidRPr="00786DC1">
        <w:rPr>
          <w:sz w:val="26"/>
          <w:szCs w:val="26"/>
          <w:lang w:val="ro-RO"/>
        </w:rPr>
        <w:t>:</w:t>
      </w:r>
      <w:r w:rsidR="00843546" w:rsidRPr="00786DC1">
        <w:rPr>
          <w:sz w:val="26"/>
          <w:szCs w:val="26"/>
          <w:lang w:val="ro-RO"/>
        </w:rPr>
        <w:t xml:space="preserve"> se află într-o zonă sensibilă în privința valorilor </w:t>
      </w:r>
      <w:proofErr w:type="spellStart"/>
      <w:r w:rsidR="00843546" w:rsidRPr="00786DC1">
        <w:rPr>
          <w:sz w:val="26"/>
          <w:szCs w:val="26"/>
          <w:lang w:val="ro-RO"/>
        </w:rPr>
        <w:t>peisajistice</w:t>
      </w:r>
      <w:proofErr w:type="spellEnd"/>
      <w:r w:rsidR="00843546" w:rsidRPr="00786DC1">
        <w:rPr>
          <w:sz w:val="26"/>
          <w:szCs w:val="26"/>
          <w:lang w:val="ro-RO"/>
        </w:rPr>
        <w:t>.</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c) capacitatea de absorbție a mediului natural, acordându-se o atenție specială următoarelor zone:</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1. zone umede, zone riverane, guri ale râurilor</w:t>
      </w:r>
      <w:r w:rsidR="00746BB6" w:rsidRPr="00786DC1">
        <w:rPr>
          <w:sz w:val="26"/>
          <w:szCs w:val="26"/>
          <w:lang w:val="ro-RO"/>
        </w:rPr>
        <w:t xml:space="preserve">: </w:t>
      </w:r>
      <w:r w:rsidR="00843546" w:rsidRPr="00786DC1">
        <w:rPr>
          <w:sz w:val="26"/>
          <w:szCs w:val="26"/>
          <w:lang w:val="ro-RO"/>
        </w:rPr>
        <w:t>nu este cazul</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2. zone costiere și mediul marin</w:t>
      </w:r>
      <w:r w:rsidR="00746BB6" w:rsidRPr="00786DC1">
        <w:rPr>
          <w:sz w:val="26"/>
          <w:szCs w:val="26"/>
          <w:lang w:val="ro-RO"/>
        </w:rPr>
        <w:t>: nu este cazul</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3. zonele montane și forestiere</w:t>
      </w:r>
      <w:r w:rsidR="00746BB6" w:rsidRPr="00786DC1">
        <w:rPr>
          <w:sz w:val="26"/>
          <w:szCs w:val="26"/>
          <w:lang w:val="ro-RO"/>
        </w:rPr>
        <w:t>: în vecinătatea amplasamentului se află terenuri forestiere</w:t>
      </w:r>
    </w:p>
    <w:p w:rsidR="00C677D6" w:rsidRPr="00786DC1" w:rsidRDefault="00C677D6" w:rsidP="00746BB6">
      <w:pPr>
        <w:pStyle w:val="al"/>
        <w:spacing w:before="0" w:beforeAutospacing="0" w:after="0" w:afterAutospacing="0"/>
        <w:jc w:val="both"/>
        <w:rPr>
          <w:sz w:val="26"/>
          <w:szCs w:val="26"/>
          <w:lang w:val="ro-RO"/>
        </w:rPr>
      </w:pPr>
      <w:r w:rsidRPr="00786DC1">
        <w:rPr>
          <w:sz w:val="26"/>
          <w:szCs w:val="26"/>
          <w:lang w:val="ro-RO"/>
        </w:rPr>
        <w:t>4. arii naturale protejate de interes național, comunitar, internațional</w:t>
      </w:r>
      <w:r w:rsidR="00746BB6" w:rsidRPr="00786DC1">
        <w:rPr>
          <w:sz w:val="26"/>
          <w:szCs w:val="26"/>
          <w:lang w:val="ro-RO"/>
        </w:rPr>
        <w:t>: amplasame</w:t>
      </w:r>
      <w:r w:rsidR="00843546" w:rsidRPr="00786DC1">
        <w:rPr>
          <w:sz w:val="26"/>
          <w:szCs w:val="26"/>
          <w:lang w:val="ro-RO"/>
        </w:rPr>
        <w:t xml:space="preserve">ntul proiectului se situează </w:t>
      </w:r>
      <w:r w:rsidR="00746BB6" w:rsidRPr="00786DC1">
        <w:rPr>
          <w:sz w:val="26"/>
          <w:szCs w:val="26"/>
          <w:lang w:val="ro-RO"/>
        </w:rPr>
        <w:t>în situl de importanță comunitară ROSCI0027 „Cheile Bicazului-Hășmaș”</w:t>
      </w:r>
      <w:r w:rsidR="00843546" w:rsidRPr="00786DC1">
        <w:rPr>
          <w:sz w:val="26"/>
          <w:szCs w:val="26"/>
          <w:lang w:val="ro-RO"/>
        </w:rPr>
        <w:t xml:space="preserve"> și în Parcul</w:t>
      </w:r>
      <w:r w:rsidR="001072A5" w:rsidRPr="00786DC1">
        <w:rPr>
          <w:sz w:val="26"/>
          <w:szCs w:val="26"/>
          <w:lang w:val="ro-RO"/>
        </w:rPr>
        <w:t xml:space="preserve"> Național Cheile Bicazului - Hășmaș</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5.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746BB6" w:rsidRPr="00786DC1">
        <w:rPr>
          <w:sz w:val="26"/>
          <w:szCs w:val="26"/>
          <w:lang w:val="ro-RO"/>
        </w:rPr>
        <w:t>: situl de importanță comunitară ROSCI0027 „Cheile Bicazului-Hășmaș”.</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6. zonele în care au existat deja cazuri de nerespectare a standardelor de calitate a mediului prevăzute de legislația națională și la nivelul Uniunii Europene și relevante pentru proiect sau în care se consideră că există astfel de cazuri</w:t>
      </w:r>
      <w:r w:rsidR="00746BB6" w:rsidRPr="00786DC1">
        <w:rPr>
          <w:sz w:val="26"/>
          <w:szCs w:val="26"/>
          <w:lang w:val="ro-RO"/>
        </w:rPr>
        <w:t>: nu este cazul</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7. zonele cu o densitate mare a populației</w:t>
      </w:r>
      <w:r w:rsidR="00746BB6" w:rsidRPr="00786DC1">
        <w:rPr>
          <w:sz w:val="26"/>
          <w:szCs w:val="26"/>
          <w:lang w:val="ro-RO"/>
        </w:rPr>
        <w:t>: nu este cazul</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8. peisaje și situri importante din punct de vedere istoric, cultural sau arheologic</w:t>
      </w:r>
      <w:r w:rsidR="00746BB6" w:rsidRPr="00786DC1">
        <w:rPr>
          <w:sz w:val="26"/>
          <w:szCs w:val="26"/>
          <w:lang w:val="ro-RO"/>
        </w:rPr>
        <w:t>: terenul se află în Stațiunea climaterică Lacu Roșu</w:t>
      </w:r>
      <w:r w:rsidR="001072A5" w:rsidRPr="00786DC1">
        <w:rPr>
          <w:sz w:val="26"/>
          <w:szCs w:val="26"/>
          <w:lang w:val="ro-RO"/>
        </w:rPr>
        <w:t xml:space="preserve"> cu o valoare </w:t>
      </w:r>
      <w:proofErr w:type="spellStart"/>
      <w:r w:rsidR="001072A5" w:rsidRPr="00786DC1">
        <w:rPr>
          <w:sz w:val="26"/>
          <w:szCs w:val="26"/>
          <w:lang w:val="ro-RO"/>
        </w:rPr>
        <w:t>peisajistică</w:t>
      </w:r>
      <w:proofErr w:type="spellEnd"/>
      <w:r w:rsidR="001072A5" w:rsidRPr="00786DC1">
        <w:rPr>
          <w:sz w:val="26"/>
          <w:szCs w:val="26"/>
          <w:lang w:val="ro-RO"/>
        </w:rPr>
        <w:t xml:space="preserve"> foarte mare</w:t>
      </w:r>
      <w:r w:rsidR="00843546" w:rsidRPr="00786DC1">
        <w:rPr>
          <w:sz w:val="26"/>
          <w:szCs w:val="26"/>
          <w:lang w:val="ro-RO"/>
        </w:rPr>
        <w:t>.</w:t>
      </w:r>
    </w:p>
    <w:p w:rsidR="00C677D6" w:rsidRPr="00786DC1" w:rsidRDefault="00C677D6" w:rsidP="003E1831">
      <w:pPr>
        <w:pStyle w:val="al"/>
        <w:spacing w:before="0" w:beforeAutospacing="0" w:after="0" w:afterAutospacing="0"/>
        <w:jc w:val="both"/>
        <w:rPr>
          <w:b/>
          <w:sz w:val="26"/>
          <w:szCs w:val="26"/>
          <w:lang w:val="ro-RO"/>
        </w:rPr>
      </w:pPr>
      <w:r w:rsidRPr="00786DC1">
        <w:rPr>
          <w:b/>
          <w:sz w:val="26"/>
          <w:szCs w:val="26"/>
          <w:lang w:val="ro-RO"/>
        </w:rPr>
        <w:t>3. Tipurile și caracteristicile impactului potențial</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a) importanța și extinderea spațială a impactului - de exemplu, zona geografică și dimensiunea populației care poate fi afectată</w:t>
      </w:r>
      <w:r w:rsidR="001072A5" w:rsidRPr="00786DC1">
        <w:rPr>
          <w:sz w:val="26"/>
          <w:szCs w:val="26"/>
          <w:lang w:val="ro-RO"/>
        </w:rPr>
        <w:t>: impact posibil foarte redus</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b) natura impactului</w:t>
      </w:r>
      <w:r w:rsidR="001072A5" w:rsidRPr="00786DC1">
        <w:rPr>
          <w:sz w:val="26"/>
          <w:szCs w:val="26"/>
          <w:lang w:val="ro-RO"/>
        </w:rPr>
        <w:t>: zgomot, poluare ape de suprafață</w:t>
      </w:r>
    </w:p>
    <w:p w:rsidR="001072A5" w:rsidRPr="00786DC1" w:rsidRDefault="00C677D6" w:rsidP="003E1831">
      <w:pPr>
        <w:pStyle w:val="al"/>
        <w:spacing w:before="0" w:beforeAutospacing="0" w:after="0" w:afterAutospacing="0"/>
        <w:jc w:val="both"/>
        <w:rPr>
          <w:sz w:val="26"/>
          <w:szCs w:val="26"/>
          <w:lang w:val="ro-RO"/>
        </w:rPr>
      </w:pPr>
      <w:r w:rsidRPr="00786DC1">
        <w:rPr>
          <w:sz w:val="26"/>
          <w:szCs w:val="26"/>
          <w:lang w:val="ro-RO"/>
        </w:rPr>
        <w:t>c) natura transfrontalieră a impactului</w:t>
      </w:r>
      <w:r w:rsidR="001072A5" w:rsidRPr="00786DC1">
        <w:rPr>
          <w:sz w:val="26"/>
          <w:szCs w:val="26"/>
          <w:lang w:val="ro-RO"/>
        </w:rPr>
        <w:t>: nu este cazul</w:t>
      </w:r>
    </w:p>
    <w:p w:rsidR="001072A5" w:rsidRPr="00786DC1" w:rsidRDefault="00C677D6" w:rsidP="003E1831">
      <w:pPr>
        <w:pStyle w:val="al"/>
        <w:spacing w:before="0" w:beforeAutospacing="0" w:after="0" w:afterAutospacing="0"/>
        <w:jc w:val="both"/>
        <w:rPr>
          <w:sz w:val="26"/>
          <w:szCs w:val="26"/>
          <w:lang w:val="ro-RO"/>
        </w:rPr>
      </w:pPr>
      <w:r w:rsidRPr="00786DC1">
        <w:rPr>
          <w:sz w:val="26"/>
          <w:szCs w:val="26"/>
          <w:lang w:val="ro-RO"/>
        </w:rPr>
        <w:t>d) intensitatea și complexitatea impactului</w:t>
      </w:r>
      <w:r w:rsidR="001072A5" w:rsidRPr="00786DC1">
        <w:rPr>
          <w:sz w:val="26"/>
          <w:szCs w:val="26"/>
          <w:lang w:val="ro-RO"/>
        </w:rPr>
        <w:t>: foarte redusă</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e) probabilitatea impactului</w:t>
      </w:r>
      <w:r w:rsidR="001072A5" w:rsidRPr="00786DC1">
        <w:rPr>
          <w:sz w:val="26"/>
          <w:szCs w:val="26"/>
          <w:lang w:val="ro-RO"/>
        </w:rPr>
        <w:t>: numai prin nerespectarea condițiilor impuse de către Administrația Parcului Național Cheile Bicazului-Hășmaș și prin prezenta decizie</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f) debutul, durata, frecvența și reversibilitatea preconizate ale impactului</w:t>
      </w:r>
      <w:r w:rsidR="001072A5" w:rsidRPr="00786DC1">
        <w:rPr>
          <w:sz w:val="26"/>
          <w:szCs w:val="26"/>
          <w:lang w:val="ro-RO"/>
        </w:rPr>
        <w:t xml:space="preserve">: impact reversibil în urma unor accidente și evenimente </w:t>
      </w:r>
      <w:proofErr w:type="spellStart"/>
      <w:r w:rsidR="001072A5" w:rsidRPr="00786DC1">
        <w:rPr>
          <w:sz w:val="26"/>
          <w:szCs w:val="26"/>
          <w:lang w:val="ro-RO"/>
        </w:rPr>
        <w:t>neprăvăzute</w:t>
      </w:r>
      <w:proofErr w:type="spellEnd"/>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g) cumularea impactului cu impactul altor proiecte existente și/sau aprobate</w:t>
      </w:r>
      <w:r w:rsidR="001072A5" w:rsidRPr="00786DC1">
        <w:rPr>
          <w:sz w:val="26"/>
          <w:szCs w:val="26"/>
          <w:lang w:val="ro-RO"/>
        </w:rPr>
        <w:t>: poate deveni o zonă poluatoare numai prin nerespectarea legislației și a condițiilor impuse.</w:t>
      </w:r>
    </w:p>
    <w:p w:rsidR="00C677D6" w:rsidRPr="00786DC1" w:rsidRDefault="00C677D6" w:rsidP="003E1831">
      <w:pPr>
        <w:pStyle w:val="al"/>
        <w:spacing w:before="0" w:beforeAutospacing="0" w:after="0" w:afterAutospacing="0"/>
        <w:jc w:val="both"/>
        <w:rPr>
          <w:sz w:val="26"/>
          <w:szCs w:val="26"/>
          <w:lang w:val="ro-RO"/>
        </w:rPr>
      </w:pPr>
      <w:r w:rsidRPr="00786DC1">
        <w:rPr>
          <w:sz w:val="26"/>
          <w:szCs w:val="26"/>
          <w:lang w:val="ro-RO"/>
        </w:rPr>
        <w:t>h) posibilitatea de reducere efectivă a impactului</w:t>
      </w:r>
      <w:r w:rsidR="001072A5" w:rsidRPr="00786DC1">
        <w:rPr>
          <w:sz w:val="26"/>
          <w:szCs w:val="26"/>
          <w:lang w:val="ro-RO"/>
        </w:rPr>
        <w:t>: nu este cazul</w:t>
      </w:r>
    </w:p>
    <w:p w:rsidR="00907BE8" w:rsidRPr="00786DC1" w:rsidRDefault="00907BE8" w:rsidP="00907BE8">
      <w:pPr>
        <w:autoSpaceDE w:val="0"/>
        <w:autoSpaceDN w:val="0"/>
        <w:adjustRightInd w:val="0"/>
        <w:spacing w:after="0" w:line="240" w:lineRule="auto"/>
        <w:jc w:val="both"/>
        <w:rPr>
          <w:rFonts w:ascii="Times New Roman" w:hAnsi="Times New Roman"/>
          <w:sz w:val="26"/>
          <w:szCs w:val="26"/>
          <w:lang w:val="ro-RO"/>
        </w:rPr>
      </w:pPr>
    </w:p>
    <w:p w:rsidR="00843546" w:rsidRPr="00786DC1" w:rsidRDefault="00843546" w:rsidP="00907BE8">
      <w:pPr>
        <w:autoSpaceDE w:val="0"/>
        <w:autoSpaceDN w:val="0"/>
        <w:adjustRightInd w:val="0"/>
        <w:spacing w:after="0" w:line="240" w:lineRule="auto"/>
        <w:jc w:val="both"/>
        <w:rPr>
          <w:rFonts w:ascii="Times New Roman" w:hAnsi="Times New Roman"/>
          <w:sz w:val="26"/>
          <w:szCs w:val="26"/>
          <w:lang w:val="ro-RO"/>
        </w:rPr>
      </w:pPr>
    </w:p>
    <w:p w:rsidR="00843546" w:rsidRPr="00786DC1" w:rsidRDefault="00843546" w:rsidP="00907BE8">
      <w:pPr>
        <w:autoSpaceDE w:val="0"/>
        <w:autoSpaceDN w:val="0"/>
        <w:adjustRightInd w:val="0"/>
        <w:spacing w:after="0" w:line="240" w:lineRule="auto"/>
        <w:jc w:val="both"/>
        <w:rPr>
          <w:rFonts w:ascii="Times New Roman" w:hAnsi="Times New Roman"/>
          <w:sz w:val="26"/>
          <w:szCs w:val="26"/>
          <w:lang w:val="ro-RO"/>
        </w:rPr>
      </w:pPr>
    </w:p>
    <w:p w:rsidR="00907BE8" w:rsidRPr="00786DC1" w:rsidRDefault="00907BE8" w:rsidP="00907BE8">
      <w:pPr>
        <w:autoSpaceDE w:val="0"/>
        <w:autoSpaceDN w:val="0"/>
        <w:adjustRightInd w:val="0"/>
        <w:spacing w:after="0" w:line="240" w:lineRule="auto"/>
        <w:jc w:val="both"/>
        <w:rPr>
          <w:rFonts w:ascii="Times New Roman" w:hAnsi="Times New Roman"/>
          <w:b/>
          <w:sz w:val="26"/>
          <w:szCs w:val="26"/>
          <w:lang w:val="ro-RO"/>
        </w:rPr>
      </w:pPr>
      <w:r w:rsidRPr="00786DC1">
        <w:rPr>
          <w:rFonts w:ascii="Times New Roman" w:hAnsi="Times New Roman"/>
          <w:sz w:val="26"/>
          <w:szCs w:val="26"/>
          <w:lang w:val="ro-RO"/>
        </w:rPr>
        <w:lastRenderedPageBreak/>
        <w:t xml:space="preserve">    II. </w:t>
      </w:r>
      <w:r w:rsidRPr="00786DC1">
        <w:rPr>
          <w:rFonts w:ascii="Times New Roman" w:hAnsi="Times New Roman"/>
          <w:b/>
          <w:sz w:val="26"/>
          <w:szCs w:val="26"/>
          <w:lang w:val="ro-RO"/>
        </w:rPr>
        <w:t>Motivele pe baza cărora s-a stabilit că nu este necesară efectuarea evaluării adecvate sunt următoarele:</w:t>
      </w:r>
    </w:p>
    <w:p w:rsidR="00A35B9A" w:rsidRPr="00786DC1"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amplasame</w:t>
      </w:r>
      <w:r w:rsidR="00A35B9A" w:rsidRPr="00786DC1">
        <w:rPr>
          <w:rFonts w:ascii="Times New Roman" w:hAnsi="Times New Roman"/>
          <w:sz w:val="26"/>
          <w:szCs w:val="26"/>
          <w:lang w:val="ro-RO"/>
        </w:rPr>
        <w:t xml:space="preserve">ntul proiectului se situează </w:t>
      </w:r>
      <w:r w:rsidR="00DA4D49" w:rsidRPr="00786DC1">
        <w:rPr>
          <w:rFonts w:ascii="Times New Roman" w:hAnsi="Times New Roman"/>
          <w:sz w:val="26"/>
          <w:szCs w:val="26"/>
          <w:lang w:val="ro-RO"/>
        </w:rPr>
        <w:t>în situl de importanță comunitară ROSCI0027 „Cheile Bicazului-Hășmaș”</w:t>
      </w:r>
      <w:r w:rsidR="00843546" w:rsidRPr="00786DC1">
        <w:rPr>
          <w:rFonts w:ascii="Times New Roman" w:hAnsi="Times New Roman"/>
          <w:sz w:val="26"/>
          <w:szCs w:val="26"/>
          <w:lang w:val="ro-RO"/>
        </w:rPr>
        <w:t xml:space="preserve"> și în zona de dezvoltare durabilă din Parcul Național Cheile Bicazului-Hășmaș</w:t>
      </w:r>
    </w:p>
    <w:p w:rsidR="00907BE8" w:rsidRPr="00786DC1"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amplasamentul proiectului se află în intravilanul </w:t>
      </w:r>
      <w:r w:rsidR="00DA4D49" w:rsidRPr="00786DC1">
        <w:rPr>
          <w:rFonts w:ascii="Times New Roman" w:hAnsi="Times New Roman"/>
          <w:sz w:val="26"/>
          <w:szCs w:val="26"/>
          <w:lang w:val="ro-RO"/>
        </w:rPr>
        <w:t>municipiului G</w:t>
      </w:r>
      <w:r w:rsidR="00843546" w:rsidRPr="00786DC1">
        <w:rPr>
          <w:rFonts w:ascii="Times New Roman" w:hAnsi="Times New Roman"/>
          <w:sz w:val="26"/>
          <w:szCs w:val="26"/>
          <w:lang w:val="ro-RO"/>
        </w:rPr>
        <w:t>heorgheni, Stațiunea Lacu Roșu</w:t>
      </w:r>
      <w:r w:rsidRPr="00786DC1">
        <w:rPr>
          <w:rFonts w:ascii="Times New Roman" w:hAnsi="Times New Roman"/>
          <w:sz w:val="26"/>
          <w:szCs w:val="26"/>
          <w:lang w:val="ro-RO"/>
        </w:rPr>
        <w:t>,</w:t>
      </w:r>
      <w:r w:rsidRPr="00786DC1">
        <w:rPr>
          <w:rFonts w:ascii="Times New Roman" w:hAnsi="Times New Roman"/>
          <w:color w:val="000000"/>
          <w:sz w:val="26"/>
          <w:szCs w:val="26"/>
          <w:lang w:val="ro-RO"/>
        </w:rPr>
        <w:t xml:space="preserve"> într-o zonă cu </w:t>
      </w:r>
      <w:r w:rsidR="00843546" w:rsidRPr="00786DC1">
        <w:rPr>
          <w:rFonts w:ascii="Times New Roman" w:hAnsi="Times New Roman"/>
          <w:color w:val="000000"/>
          <w:sz w:val="26"/>
          <w:szCs w:val="26"/>
          <w:lang w:val="ro-RO"/>
        </w:rPr>
        <w:t>construcții pentru turism</w:t>
      </w:r>
    </w:p>
    <w:p w:rsidR="00680BFF" w:rsidRPr="00786DC1" w:rsidRDefault="00907BE8" w:rsidP="00680BFF">
      <w:pPr>
        <w:numPr>
          <w:ilvl w:val="0"/>
          <w:numId w:val="35"/>
        </w:num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avizul favorabil </w:t>
      </w:r>
      <w:r w:rsidR="00680BFF" w:rsidRPr="00786DC1">
        <w:rPr>
          <w:rFonts w:ascii="Times New Roman" w:hAnsi="Times New Roman"/>
          <w:sz w:val="26"/>
          <w:szCs w:val="26"/>
          <w:lang w:val="ro-RO"/>
        </w:rPr>
        <w:t xml:space="preserve">nr. </w:t>
      </w:r>
      <w:r w:rsidR="00843546" w:rsidRPr="00786DC1">
        <w:rPr>
          <w:rFonts w:ascii="Times New Roman" w:hAnsi="Times New Roman"/>
          <w:sz w:val="26"/>
          <w:szCs w:val="26"/>
          <w:lang w:val="ro-RO"/>
        </w:rPr>
        <w:t>22</w:t>
      </w:r>
      <w:r w:rsidR="00DA4D49" w:rsidRPr="00786DC1">
        <w:rPr>
          <w:rFonts w:ascii="Times New Roman" w:hAnsi="Times New Roman"/>
          <w:sz w:val="26"/>
          <w:szCs w:val="26"/>
          <w:lang w:val="ro-RO"/>
        </w:rPr>
        <w:t xml:space="preserve"> din </w:t>
      </w:r>
      <w:r w:rsidR="00843546" w:rsidRPr="00786DC1">
        <w:rPr>
          <w:rFonts w:ascii="Times New Roman" w:hAnsi="Times New Roman"/>
          <w:sz w:val="26"/>
          <w:szCs w:val="26"/>
          <w:lang w:val="ro-RO"/>
        </w:rPr>
        <w:t>03.06.2020</w:t>
      </w:r>
      <w:r w:rsidR="00DA4D49" w:rsidRPr="00786DC1">
        <w:rPr>
          <w:rFonts w:ascii="Times New Roman" w:hAnsi="Times New Roman"/>
          <w:sz w:val="26"/>
          <w:szCs w:val="26"/>
          <w:lang w:val="ro-RO"/>
        </w:rPr>
        <w:t xml:space="preserve"> </w:t>
      </w:r>
      <w:r w:rsidRPr="00786DC1">
        <w:rPr>
          <w:rFonts w:ascii="Times New Roman" w:hAnsi="Times New Roman"/>
          <w:sz w:val="26"/>
          <w:szCs w:val="26"/>
          <w:lang w:val="ro-RO"/>
        </w:rPr>
        <w:t xml:space="preserve">emisă de </w:t>
      </w:r>
      <w:r w:rsidR="00DA4D49" w:rsidRPr="00786DC1">
        <w:rPr>
          <w:rFonts w:ascii="Times New Roman" w:hAnsi="Times New Roman"/>
          <w:sz w:val="26"/>
          <w:szCs w:val="26"/>
          <w:lang w:val="ro-RO"/>
        </w:rPr>
        <w:t>Administrația Parcului Național Cheile Bicazului-Hășmaș</w:t>
      </w:r>
    </w:p>
    <w:p w:rsidR="00907BE8" w:rsidRPr="00786DC1" w:rsidRDefault="00907BE8" w:rsidP="00DA4D49">
      <w:pPr>
        <w:numPr>
          <w:ilvl w:val="0"/>
          <w:numId w:val="35"/>
        </w:num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în </w:t>
      </w:r>
      <w:r w:rsidR="00843546" w:rsidRPr="00786DC1">
        <w:rPr>
          <w:rFonts w:ascii="Times New Roman" w:hAnsi="Times New Roman"/>
          <w:sz w:val="26"/>
          <w:szCs w:val="26"/>
          <w:lang w:val="ro-RO"/>
        </w:rPr>
        <w:t>zona</w:t>
      </w:r>
      <w:r w:rsidRPr="00786DC1">
        <w:rPr>
          <w:rFonts w:ascii="Times New Roman" w:hAnsi="Times New Roman"/>
          <w:sz w:val="26"/>
          <w:szCs w:val="26"/>
          <w:lang w:val="ro-RO"/>
        </w:rPr>
        <w:t xml:space="preserve"> amplasamentului există habitate </w:t>
      </w:r>
      <w:r w:rsidR="00680BFF" w:rsidRPr="00786DC1">
        <w:rPr>
          <w:rFonts w:ascii="Times New Roman" w:hAnsi="Times New Roman"/>
          <w:sz w:val="26"/>
          <w:szCs w:val="26"/>
          <w:lang w:val="ro-RO"/>
        </w:rPr>
        <w:t xml:space="preserve">și specii </w:t>
      </w:r>
      <w:r w:rsidRPr="00786DC1">
        <w:rPr>
          <w:rFonts w:ascii="Times New Roman" w:hAnsi="Times New Roman"/>
          <w:sz w:val="26"/>
          <w:szCs w:val="26"/>
          <w:lang w:val="ro-RO"/>
        </w:rPr>
        <w:t xml:space="preserve">ocrotite enumerate în Planul de Management </w:t>
      </w:r>
      <w:r w:rsidR="00DA4D49" w:rsidRPr="00786DC1">
        <w:rPr>
          <w:rFonts w:ascii="Times New Roman" w:hAnsi="Times New Roman"/>
          <w:sz w:val="26"/>
          <w:szCs w:val="26"/>
          <w:lang w:val="ro-RO"/>
        </w:rPr>
        <w:t>Parcului Național Cheile Bicazului-Hășmaș</w:t>
      </w:r>
      <w:r w:rsidR="00843546" w:rsidRPr="00786DC1">
        <w:rPr>
          <w:rFonts w:ascii="Times New Roman" w:hAnsi="Times New Roman"/>
          <w:sz w:val="26"/>
          <w:szCs w:val="26"/>
          <w:lang w:val="ro-RO"/>
        </w:rPr>
        <w:t>: mai ales speciile dependente de păduri</w:t>
      </w:r>
    </w:p>
    <w:p w:rsidR="00907BE8" w:rsidRPr="00786DC1"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w:t>
      </w:r>
      <w:r w:rsidR="007D3867" w:rsidRPr="00786DC1">
        <w:rPr>
          <w:rFonts w:ascii="Times New Roman" w:hAnsi="Times New Roman"/>
          <w:sz w:val="26"/>
          <w:szCs w:val="26"/>
          <w:lang w:val="ro-RO"/>
        </w:rPr>
        <w:t xml:space="preserve"> </w:t>
      </w:r>
      <w:r w:rsidRPr="00786DC1">
        <w:rPr>
          <w:rFonts w:ascii="Times New Roman" w:hAnsi="Times New Roman"/>
          <w:sz w:val="26"/>
          <w:szCs w:val="26"/>
          <w:lang w:val="ro-RO"/>
        </w:rPr>
        <w:t>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907BE8" w:rsidRPr="00786DC1" w:rsidRDefault="00907BE8" w:rsidP="00907BE8">
      <w:pPr>
        <w:numPr>
          <w:ilvl w:val="0"/>
          <w:numId w:val="35"/>
        </w:num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951732" w:rsidRPr="00786DC1" w:rsidRDefault="00951732" w:rsidP="00907BE8">
      <w:pPr>
        <w:autoSpaceDE w:val="0"/>
        <w:autoSpaceDN w:val="0"/>
        <w:adjustRightInd w:val="0"/>
        <w:spacing w:after="0" w:line="240" w:lineRule="auto"/>
        <w:jc w:val="both"/>
        <w:rPr>
          <w:rFonts w:ascii="Times New Roman" w:hAnsi="Times New Roman"/>
          <w:b/>
          <w:sz w:val="26"/>
          <w:szCs w:val="26"/>
          <w:lang w:val="ro-RO"/>
        </w:rPr>
      </w:pPr>
    </w:p>
    <w:p w:rsidR="00907BE8" w:rsidRPr="00786DC1" w:rsidRDefault="00907BE8" w:rsidP="00907BE8">
      <w:pPr>
        <w:autoSpaceDE w:val="0"/>
        <w:autoSpaceDN w:val="0"/>
        <w:adjustRightInd w:val="0"/>
        <w:spacing w:after="0" w:line="240" w:lineRule="auto"/>
        <w:jc w:val="both"/>
        <w:rPr>
          <w:rFonts w:ascii="Times New Roman" w:hAnsi="Times New Roman"/>
          <w:b/>
          <w:sz w:val="26"/>
          <w:szCs w:val="26"/>
          <w:lang w:val="ro-RO"/>
        </w:rPr>
      </w:pPr>
      <w:r w:rsidRPr="00786DC1">
        <w:rPr>
          <w:rFonts w:ascii="Times New Roman" w:hAnsi="Times New Roman"/>
          <w:b/>
          <w:sz w:val="26"/>
          <w:szCs w:val="26"/>
          <w:lang w:val="ro-RO"/>
        </w:rPr>
        <w:t>Condiţiile de realizare a proiectului:</w:t>
      </w:r>
    </w:p>
    <w:p w:rsidR="00843546" w:rsidRPr="00786DC1" w:rsidRDefault="00680BFF" w:rsidP="00843546">
      <w:pPr>
        <w:pStyle w:val="ListParagraph"/>
        <w:numPr>
          <w:ilvl w:val="0"/>
          <w:numId w:val="36"/>
        </w:numPr>
        <w:autoSpaceDE w:val="0"/>
        <w:autoSpaceDN w:val="0"/>
        <w:adjustRightInd w:val="0"/>
        <w:contextualSpacing/>
        <w:jc w:val="both"/>
        <w:rPr>
          <w:rFonts w:ascii="Times New Roman" w:hAnsi="Times New Roman"/>
          <w:sz w:val="26"/>
          <w:szCs w:val="26"/>
          <w:lang w:val="ro-RO"/>
        </w:rPr>
      </w:pPr>
      <w:r w:rsidRPr="00786DC1">
        <w:rPr>
          <w:rFonts w:ascii="Times New Roman" w:hAnsi="Times New Roman"/>
          <w:sz w:val="26"/>
          <w:szCs w:val="26"/>
          <w:lang w:val="ro-RO"/>
        </w:rPr>
        <w:t xml:space="preserve">este interzisă depozitarea și abandonarea deșeurilor rezultate din </w:t>
      </w:r>
      <w:r w:rsidR="00843546" w:rsidRPr="00786DC1">
        <w:rPr>
          <w:rFonts w:ascii="Times New Roman" w:hAnsi="Times New Roman"/>
          <w:sz w:val="26"/>
          <w:szCs w:val="26"/>
          <w:lang w:val="ro-RO"/>
        </w:rPr>
        <w:t>activitate</w:t>
      </w:r>
    </w:p>
    <w:p w:rsidR="00843546" w:rsidRPr="00786DC1" w:rsidRDefault="00843546" w:rsidP="00843546">
      <w:pPr>
        <w:pStyle w:val="ListParagraph"/>
        <w:numPr>
          <w:ilvl w:val="0"/>
          <w:numId w:val="36"/>
        </w:numPr>
        <w:autoSpaceDE w:val="0"/>
        <w:autoSpaceDN w:val="0"/>
        <w:adjustRightInd w:val="0"/>
        <w:contextualSpacing/>
        <w:jc w:val="both"/>
        <w:rPr>
          <w:rFonts w:ascii="Times New Roman" w:hAnsi="Times New Roman"/>
          <w:sz w:val="26"/>
          <w:szCs w:val="26"/>
          <w:lang w:val="ro-RO"/>
        </w:rPr>
      </w:pPr>
      <w:r w:rsidRPr="00786DC1">
        <w:rPr>
          <w:rFonts w:ascii="Times New Roman" w:hAnsi="Times New Roman"/>
          <w:sz w:val="26"/>
          <w:szCs w:val="26"/>
          <w:lang w:val="ro-RO"/>
        </w:rPr>
        <w:t xml:space="preserve">transportul </w:t>
      </w:r>
      <w:proofErr w:type="spellStart"/>
      <w:r w:rsidRPr="00786DC1">
        <w:rPr>
          <w:rFonts w:ascii="Times New Roman" w:hAnsi="Times New Roman"/>
          <w:sz w:val="26"/>
          <w:szCs w:val="26"/>
          <w:lang w:val="ro-RO"/>
        </w:rPr>
        <w:t>apleor</w:t>
      </w:r>
      <w:proofErr w:type="spellEnd"/>
      <w:r w:rsidRPr="00786DC1">
        <w:rPr>
          <w:rFonts w:ascii="Times New Roman" w:hAnsi="Times New Roman"/>
          <w:sz w:val="26"/>
          <w:szCs w:val="26"/>
          <w:lang w:val="ro-RO"/>
        </w:rPr>
        <w:t xml:space="preserve"> uzate le cea mai apropiată stație de epurare existentă până la realizarea sistemului central de canalizare din stațiune</w:t>
      </w:r>
    </w:p>
    <w:p w:rsidR="00843546" w:rsidRPr="00786DC1" w:rsidRDefault="00843546" w:rsidP="00843546">
      <w:pPr>
        <w:pStyle w:val="ListParagraph"/>
        <w:numPr>
          <w:ilvl w:val="0"/>
          <w:numId w:val="36"/>
        </w:numPr>
        <w:autoSpaceDE w:val="0"/>
        <w:autoSpaceDN w:val="0"/>
        <w:adjustRightInd w:val="0"/>
        <w:contextualSpacing/>
        <w:jc w:val="both"/>
        <w:rPr>
          <w:rFonts w:ascii="Times New Roman" w:hAnsi="Times New Roman"/>
          <w:sz w:val="26"/>
          <w:szCs w:val="26"/>
          <w:lang w:val="ro-RO"/>
        </w:rPr>
      </w:pPr>
      <w:r w:rsidRPr="00786DC1">
        <w:rPr>
          <w:rFonts w:ascii="Times New Roman" w:hAnsi="Times New Roman"/>
          <w:sz w:val="26"/>
          <w:szCs w:val="26"/>
          <w:lang w:val="ro-RO"/>
        </w:rPr>
        <w:t>respectarea avizului nr. 22 din 03.06.2020 emisă de Administrația Parcului Național Cheile Bicazului-Hășmaș</w:t>
      </w:r>
    </w:p>
    <w:p w:rsidR="00907BE8" w:rsidRPr="00786DC1" w:rsidRDefault="00907BE8" w:rsidP="00907BE8">
      <w:pPr>
        <w:autoSpaceDE w:val="0"/>
        <w:autoSpaceDN w:val="0"/>
        <w:adjustRightInd w:val="0"/>
        <w:spacing w:after="0" w:line="240" w:lineRule="auto"/>
        <w:ind w:left="360" w:firstLine="360"/>
        <w:jc w:val="both"/>
        <w:rPr>
          <w:rFonts w:ascii="Times New Roman" w:hAnsi="Times New Roman"/>
          <w:sz w:val="26"/>
          <w:szCs w:val="26"/>
          <w:lang w:val="ro-RO"/>
        </w:rPr>
      </w:pPr>
    </w:p>
    <w:p w:rsidR="00907BE8" w:rsidRPr="00786DC1" w:rsidRDefault="00907BE8" w:rsidP="00907BE8">
      <w:pPr>
        <w:autoSpaceDE w:val="0"/>
        <w:autoSpaceDN w:val="0"/>
        <w:adjustRightInd w:val="0"/>
        <w:spacing w:after="0" w:line="240" w:lineRule="auto"/>
        <w:ind w:firstLine="360"/>
        <w:jc w:val="both"/>
        <w:rPr>
          <w:rFonts w:ascii="Times New Roman" w:hAnsi="Times New Roman"/>
          <w:sz w:val="26"/>
          <w:szCs w:val="26"/>
          <w:lang w:val="ro-RO"/>
        </w:rPr>
      </w:pPr>
      <w:r w:rsidRPr="00786DC1">
        <w:rPr>
          <w:rFonts w:ascii="Times New Roman" w:hAnsi="Times New Roman"/>
          <w:sz w:val="26"/>
          <w:szCs w:val="26"/>
          <w:lang w:val="ro-RO"/>
        </w:rPr>
        <w:t>Proiectul propus nu necesită parcurgerea celorlalte etape ale procedurii de evaluare adecvată.</w:t>
      </w:r>
    </w:p>
    <w:p w:rsidR="00907BE8" w:rsidRPr="00786DC1" w:rsidRDefault="00907BE8" w:rsidP="00907BE8">
      <w:pPr>
        <w:autoSpaceDE w:val="0"/>
        <w:autoSpaceDN w:val="0"/>
        <w:adjustRightInd w:val="0"/>
        <w:spacing w:after="0" w:line="240" w:lineRule="auto"/>
        <w:ind w:left="284"/>
        <w:jc w:val="both"/>
        <w:rPr>
          <w:rFonts w:ascii="Times New Roman" w:hAnsi="Times New Roman"/>
          <w:sz w:val="26"/>
          <w:szCs w:val="26"/>
          <w:lang w:val="ro-RO"/>
        </w:rPr>
      </w:pPr>
    </w:p>
    <w:p w:rsidR="00907BE8" w:rsidRPr="00786DC1" w:rsidRDefault="00907BE8" w:rsidP="00907BE8">
      <w:p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    III. </w:t>
      </w:r>
      <w:r w:rsidRPr="00786DC1">
        <w:rPr>
          <w:rFonts w:ascii="Times New Roman" w:hAnsi="Times New Roman"/>
          <w:b/>
          <w:sz w:val="26"/>
          <w:szCs w:val="26"/>
          <w:lang w:val="ro-RO"/>
        </w:rPr>
        <w:t xml:space="preserve">Motivele pe baza cărora s-a stabilit că nu este necesară efectuarea evaluării impactului asupra corpurilor de apă: </w:t>
      </w:r>
      <w:r w:rsidRPr="00786DC1">
        <w:rPr>
          <w:rFonts w:ascii="Times New Roman" w:hAnsi="Times New Roman"/>
          <w:sz w:val="26"/>
          <w:szCs w:val="26"/>
          <w:lang w:val="ro-RO"/>
        </w:rPr>
        <w:t xml:space="preserve">  proiectul propus nu intră sub incidenţa art. 48 şi 54 din Legea apelor nr. 107/1996, cu modificările şi completările ulterioare.</w:t>
      </w:r>
    </w:p>
    <w:p w:rsidR="00907BE8" w:rsidRPr="00786DC1" w:rsidRDefault="00907BE8" w:rsidP="00907BE8">
      <w:p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    </w:t>
      </w:r>
    </w:p>
    <w:p w:rsidR="00907BE8" w:rsidRPr="00786DC1" w:rsidRDefault="00907BE8" w:rsidP="00907BE8">
      <w:pPr>
        <w:autoSpaceDE w:val="0"/>
        <w:autoSpaceDN w:val="0"/>
        <w:adjustRightInd w:val="0"/>
        <w:spacing w:after="0" w:line="240" w:lineRule="auto"/>
        <w:ind w:firstLine="720"/>
        <w:jc w:val="both"/>
        <w:rPr>
          <w:rFonts w:ascii="Times New Roman" w:hAnsi="Times New Roman"/>
          <w:sz w:val="26"/>
          <w:szCs w:val="26"/>
          <w:lang w:val="ro-RO"/>
        </w:rPr>
      </w:pPr>
      <w:r w:rsidRPr="00786DC1">
        <w:rPr>
          <w:rFonts w:ascii="Times New Roman" w:hAnsi="Times New Roman"/>
          <w:sz w:val="26"/>
          <w:szCs w:val="26"/>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7BE8" w:rsidRPr="00786DC1" w:rsidRDefault="00907BE8" w:rsidP="00907BE8">
      <w:p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    </w:t>
      </w:r>
      <w:r w:rsidRPr="00786DC1">
        <w:rPr>
          <w:rFonts w:ascii="Times New Roman" w:hAnsi="Times New Roman"/>
          <w:sz w:val="26"/>
          <w:szCs w:val="26"/>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7BE8" w:rsidRPr="00786DC1" w:rsidRDefault="00907BE8" w:rsidP="00907BE8">
      <w:p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lastRenderedPageBreak/>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07BE8" w:rsidRPr="00786DC1" w:rsidRDefault="00907BE8" w:rsidP="00907BE8">
      <w:p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7BE8" w:rsidRPr="00786DC1" w:rsidRDefault="00907BE8" w:rsidP="00907BE8">
      <w:p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515CD" w:rsidRPr="00786DC1" w:rsidRDefault="006515CD" w:rsidP="00907BE8">
      <w:pPr>
        <w:autoSpaceDE w:val="0"/>
        <w:autoSpaceDN w:val="0"/>
        <w:adjustRightInd w:val="0"/>
        <w:spacing w:after="0" w:line="240" w:lineRule="auto"/>
        <w:jc w:val="both"/>
        <w:rPr>
          <w:rFonts w:ascii="Times New Roman" w:hAnsi="Times New Roman"/>
          <w:sz w:val="26"/>
          <w:szCs w:val="26"/>
          <w:lang w:val="ro-RO"/>
        </w:rPr>
      </w:pPr>
    </w:p>
    <w:p w:rsidR="00907BE8" w:rsidRPr="00786DC1" w:rsidRDefault="00907BE8" w:rsidP="00907BE8">
      <w:p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    Autoritatea publică emitentă are obligaţia de a răspunde la plângerea prealabilă prevăzută la art. 22 alin. (1) în termen de 30 de zile de la data înregistrării acesteia la acea autoritate.</w:t>
      </w:r>
    </w:p>
    <w:p w:rsidR="00907BE8" w:rsidRPr="00786DC1" w:rsidRDefault="00907BE8" w:rsidP="00907BE8">
      <w:p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    Procedura de soluţionare a plângerii prealabile prevăzută la art. 22 alin. (1) este gratuită şi trebuie să fie echitabilă, rapidă şi corectă.</w:t>
      </w:r>
    </w:p>
    <w:p w:rsidR="00907BE8" w:rsidRPr="00786DC1" w:rsidRDefault="00907BE8" w:rsidP="00907BE8">
      <w:pPr>
        <w:autoSpaceDE w:val="0"/>
        <w:autoSpaceDN w:val="0"/>
        <w:adjustRightInd w:val="0"/>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951732" w:rsidRPr="00786DC1" w:rsidRDefault="00951732" w:rsidP="00907BE8">
      <w:pPr>
        <w:autoSpaceDE w:val="0"/>
        <w:autoSpaceDN w:val="0"/>
        <w:adjustRightInd w:val="0"/>
        <w:spacing w:after="0" w:line="240" w:lineRule="auto"/>
        <w:jc w:val="both"/>
        <w:rPr>
          <w:rFonts w:ascii="Times New Roman" w:hAnsi="Times New Roman"/>
          <w:sz w:val="26"/>
          <w:szCs w:val="26"/>
          <w:lang w:val="ro-RO"/>
        </w:rPr>
      </w:pPr>
    </w:p>
    <w:p w:rsidR="00843546" w:rsidRPr="00786DC1" w:rsidRDefault="00843546" w:rsidP="00907BE8">
      <w:pPr>
        <w:autoSpaceDE w:val="0"/>
        <w:autoSpaceDN w:val="0"/>
        <w:adjustRightInd w:val="0"/>
        <w:spacing w:after="0" w:line="240" w:lineRule="auto"/>
        <w:jc w:val="both"/>
        <w:rPr>
          <w:rFonts w:ascii="Times New Roman" w:hAnsi="Times New Roman"/>
          <w:sz w:val="26"/>
          <w:szCs w:val="26"/>
          <w:lang w:val="ro-RO"/>
        </w:rPr>
      </w:pPr>
    </w:p>
    <w:p w:rsidR="00907BE8" w:rsidRPr="00786DC1" w:rsidRDefault="00907BE8" w:rsidP="00907BE8">
      <w:pPr>
        <w:spacing w:after="0" w:line="240" w:lineRule="auto"/>
        <w:jc w:val="center"/>
        <w:outlineLvl w:val="0"/>
        <w:rPr>
          <w:rFonts w:ascii="Times New Roman" w:hAnsi="Times New Roman"/>
          <w:b/>
          <w:sz w:val="26"/>
          <w:szCs w:val="26"/>
          <w:lang w:val="ro-RO"/>
        </w:rPr>
      </w:pPr>
      <w:r w:rsidRPr="00786DC1">
        <w:rPr>
          <w:rFonts w:ascii="Times New Roman" w:hAnsi="Times New Roman"/>
          <w:b/>
          <w:sz w:val="26"/>
          <w:szCs w:val="26"/>
          <w:lang w:val="ro-RO"/>
        </w:rPr>
        <w:t>Director Executiv</w:t>
      </w:r>
    </w:p>
    <w:p w:rsidR="00907BE8" w:rsidRPr="00786DC1" w:rsidRDefault="00907BE8" w:rsidP="00907BE8">
      <w:pPr>
        <w:spacing w:after="120" w:line="240" w:lineRule="auto"/>
        <w:jc w:val="center"/>
        <w:outlineLvl w:val="0"/>
        <w:rPr>
          <w:rFonts w:ascii="Times New Roman" w:hAnsi="Times New Roman"/>
          <w:sz w:val="26"/>
          <w:szCs w:val="26"/>
          <w:lang w:val="ro-RO"/>
        </w:rPr>
      </w:pPr>
      <w:r w:rsidRPr="00786DC1">
        <w:rPr>
          <w:rFonts w:ascii="Times New Roman" w:hAnsi="Times New Roman"/>
          <w:sz w:val="26"/>
          <w:szCs w:val="26"/>
          <w:lang w:val="ro-RO"/>
        </w:rPr>
        <w:t>ing. DOMOKOS László József</w:t>
      </w:r>
    </w:p>
    <w:p w:rsidR="00951732" w:rsidRPr="00786DC1" w:rsidRDefault="00951732" w:rsidP="00907BE8">
      <w:pPr>
        <w:spacing w:after="120" w:line="240" w:lineRule="auto"/>
        <w:outlineLvl w:val="0"/>
        <w:rPr>
          <w:rFonts w:ascii="Times New Roman" w:hAnsi="Times New Roman"/>
          <w:b/>
          <w:sz w:val="26"/>
          <w:szCs w:val="26"/>
          <w:lang w:val="ro-RO"/>
        </w:rPr>
      </w:pPr>
    </w:p>
    <w:p w:rsidR="00951732" w:rsidRPr="00786DC1" w:rsidRDefault="00951732" w:rsidP="00907BE8">
      <w:pPr>
        <w:spacing w:after="120" w:line="240" w:lineRule="auto"/>
        <w:outlineLvl w:val="0"/>
        <w:rPr>
          <w:rFonts w:ascii="Times New Roman" w:hAnsi="Times New Roman"/>
          <w:b/>
          <w:sz w:val="26"/>
          <w:szCs w:val="26"/>
          <w:lang w:val="ro-RO"/>
        </w:rPr>
      </w:pPr>
    </w:p>
    <w:p w:rsidR="00843546" w:rsidRPr="00786DC1" w:rsidRDefault="00843546" w:rsidP="00907BE8">
      <w:pPr>
        <w:spacing w:after="120" w:line="240" w:lineRule="auto"/>
        <w:outlineLvl w:val="0"/>
        <w:rPr>
          <w:rFonts w:ascii="Times New Roman" w:hAnsi="Times New Roman"/>
          <w:b/>
          <w:sz w:val="26"/>
          <w:szCs w:val="26"/>
          <w:lang w:val="ro-RO"/>
        </w:rPr>
      </w:pPr>
    </w:p>
    <w:p w:rsidR="00843546" w:rsidRPr="00786DC1" w:rsidRDefault="00843546" w:rsidP="00907BE8">
      <w:pPr>
        <w:spacing w:after="120" w:line="240" w:lineRule="auto"/>
        <w:outlineLvl w:val="0"/>
        <w:rPr>
          <w:rFonts w:ascii="Times New Roman" w:hAnsi="Times New Roman"/>
          <w:b/>
          <w:sz w:val="26"/>
          <w:szCs w:val="26"/>
          <w:lang w:val="ro-RO"/>
        </w:rPr>
      </w:pPr>
    </w:p>
    <w:p w:rsidR="00907BE8" w:rsidRPr="00786DC1" w:rsidRDefault="00907BE8" w:rsidP="00907BE8">
      <w:pPr>
        <w:autoSpaceDE w:val="0"/>
        <w:autoSpaceDN w:val="0"/>
        <w:adjustRightInd w:val="0"/>
        <w:spacing w:after="0" w:line="240" w:lineRule="auto"/>
        <w:rPr>
          <w:rFonts w:ascii="Times New Roman" w:hAnsi="Times New Roman"/>
          <w:sz w:val="26"/>
          <w:szCs w:val="26"/>
          <w:lang w:val="ro-RO"/>
        </w:rPr>
      </w:pPr>
      <w:r w:rsidRPr="00786DC1">
        <w:rPr>
          <w:rFonts w:ascii="Times New Roman" w:hAnsi="Times New Roman"/>
          <w:sz w:val="26"/>
          <w:szCs w:val="26"/>
          <w:lang w:val="ro-RO"/>
        </w:rPr>
        <w:t xml:space="preserve">Responsabil reglementări, </w:t>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t xml:space="preserve">Responsabil biodiversitate, </w:t>
      </w:r>
    </w:p>
    <w:p w:rsidR="00907BE8" w:rsidRPr="00786DC1" w:rsidRDefault="00907BE8" w:rsidP="00907BE8">
      <w:pPr>
        <w:autoSpaceDE w:val="0"/>
        <w:autoSpaceDN w:val="0"/>
        <w:adjustRightInd w:val="0"/>
        <w:spacing w:after="0" w:line="240" w:lineRule="auto"/>
        <w:rPr>
          <w:rFonts w:ascii="Times New Roman" w:hAnsi="Times New Roman"/>
          <w:sz w:val="26"/>
          <w:szCs w:val="26"/>
          <w:lang w:val="ro-RO"/>
        </w:rPr>
      </w:pPr>
      <w:r w:rsidRPr="00786DC1">
        <w:rPr>
          <w:rFonts w:ascii="Times New Roman" w:hAnsi="Times New Roman"/>
          <w:sz w:val="26"/>
          <w:szCs w:val="26"/>
          <w:lang w:val="ro-RO"/>
        </w:rPr>
        <w:t xml:space="preserve">Șef Serv. A.A.A.  </w:t>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t>Șef Serv. C.F.M.</w:t>
      </w:r>
    </w:p>
    <w:p w:rsidR="00907BE8" w:rsidRPr="00786DC1" w:rsidRDefault="00907BE8" w:rsidP="00907BE8">
      <w:pPr>
        <w:autoSpaceDE w:val="0"/>
        <w:autoSpaceDN w:val="0"/>
        <w:adjustRightInd w:val="0"/>
        <w:spacing w:after="0" w:line="240" w:lineRule="auto"/>
        <w:rPr>
          <w:rFonts w:ascii="Times New Roman" w:hAnsi="Times New Roman"/>
          <w:sz w:val="26"/>
          <w:szCs w:val="26"/>
          <w:lang w:val="ro-RO"/>
        </w:rPr>
      </w:pPr>
      <w:r w:rsidRPr="00786DC1">
        <w:rPr>
          <w:rFonts w:ascii="Times New Roman" w:hAnsi="Times New Roman"/>
          <w:sz w:val="26"/>
          <w:szCs w:val="26"/>
          <w:lang w:val="ro-RO"/>
        </w:rPr>
        <w:t xml:space="preserve">ing. BOTH </w:t>
      </w:r>
      <w:proofErr w:type="spellStart"/>
      <w:r w:rsidRPr="00786DC1">
        <w:rPr>
          <w:rFonts w:ascii="Times New Roman" w:hAnsi="Times New Roman"/>
          <w:sz w:val="26"/>
          <w:szCs w:val="26"/>
          <w:lang w:val="ro-RO"/>
        </w:rPr>
        <w:t>Enikő</w:t>
      </w:r>
      <w:proofErr w:type="spellEnd"/>
      <w:r w:rsidRPr="00786DC1">
        <w:rPr>
          <w:rFonts w:ascii="Times New Roman" w:hAnsi="Times New Roman"/>
          <w:sz w:val="26"/>
          <w:szCs w:val="26"/>
          <w:lang w:val="ro-RO"/>
        </w:rPr>
        <w:t xml:space="preserve">        </w:t>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t xml:space="preserve">       ing. SZABÓ Szilárd</w:t>
      </w:r>
    </w:p>
    <w:p w:rsidR="00951732" w:rsidRPr="00786DC1" w:rsidRDefault="00951732" w:rsidP="00907BE8">
      <w:pPr>
        <w:jc w:val="both"/>
        <w:rPr>
          <w:rFonts w:ascii="Times New Roman" w:hAnsi="Times New Roman"/>
          <w:sz w:val="26"/>
          <w:szCs w:val="26"/>
          <w:lang w:val="ro-RO"/>
        </w:rPr>
      </w:pPr>
    </w:p>
    <w:p w:rsidR="00843546" w:rsidRPr="00786DC1" w:rsidRDefault="00843546" w:rsidP="00907BE8">
      <w:pPr>
        <w:jc w:val="both"/>
        <w:rPr>
          <w:rFonts w:ascii="Times New Roman" w:hAnsi="Times New Roman"/>
          <w:sz w:val="26"/>
          <w:szCs w:val="26"/>
          <w:lang w:val="ro-RO"/>
        </w:rPr>
      </w:pPr>
    </w:p>
    <w:p w:rsidR="00951732" w:rsidRPr="00786DC1" w:rsidRDefault="00951732" w:rsidP="00907BE8">
      <w:pPr>
        <w:jc w:val="both"/>
        <w:rPr>
          <w:rFonts w:ascii="Times New Roman" w:hAnsi="Times New Roman"/>
          <w:sz w:val="26"/>
          <w:szCs w:val="26"/>
          <w:lang w:val="ro-RO"/>
        </w:rPr>
      </w:pPr>
    </w:p>
    <w:p w:rsidR="00907BE8" w:rsidRPr="00786DC1" w:rsidRDefault="00907BE8" w:rsidP="00907BE8">
      <w:pPr>
        <w:spacing w:after="0" w:line="240" w:lineRule="auto"/>
        <w:jc w:val="both"/>
        <w:rPr>
          <w:rFonts w:ascii="Times New Roman" w:hAnsi="Times New Roman"/>
          <w:sz w:val="26"/>
          <w:szCs w:val="26"/>
          <w:lang w:val="ro-RO"/>
        </w:rPr>
      </w:pPr>
      <w:r w:rsidRPr="00786DC1">
        <w:rPr>
          <w:rFonts w:ascii="Times New Roman" w:hAnsi="Times New Roman"/>
          <w:sz w:val="26"/>
          <w:szCs w:val="26"/>
          <w:lang w:val="ro-RO"/>
        </w:rPr>
        <w:t>Întocmit,</w:t>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r w:rsidRPr="00786DC1">
        <w:rPr>
          <w:rFonts w:ascii="Times New Roman" w:hAnsi="Times New Roman"/>
          <w:sz w:val="26"/>
          <w:szCs w:val="26"/>
          <w:lang w:val="ro-RO"/>
        </w:rPr>
        <w:tab/>
      </w:r>
      <w:proofErr w:type="spellStart"/>
      <w:r w:rsidRPr="00786DC1">
        <w:rPr>
          <w:rFonts w:ascii="Times New Roman" w:hAnsi="Times New Roman"/>
          <w:sz w:val="26"/>
          <w:szCs w:val="26"/>
          <w:lang w:val="ro-RO"/>
        </w:rPr>
        <w:t>Întocmit</w:t>
      </w:r>
      <w:proofErr w:type="spellEnd"/>
      <w:r w:rsidRPr="00786DC1">
        <w:rPr>
          <w:rFonts w:ascii="Times New Roman" w:hAnsi="Times New Roman"/>
          <w:sz w:val="26"/>
          <w:szCs w:val="26"/>
          <w:lang w:val="ro-RO"/>
        </w:rPr>
        <w:t>,</w:t>
      </w:r>
    </w:p>
    <w:p w:rsidR="00F051C5" w:rsidRPr="00786DC1" w:rsidRDefault="00951732" w:rsidP="00907BE8">
      <w:pPr>
        <w:spacing w:after="0" w:line="240" w:lineRule="auto"/>
        <w:rPr>
          <w:rFonts w:ascii="Times New Roman" w:hAnsi="Times New Roman"/>
          <w:sz w:val="24"/>
          <w:szCs w:val="24"/>
          <w:lang w:val="ro-RO"/>
        </w:rPr>
      </w:pPr>
      <w:r w:rsidRPr="00786DC1">
        <w:rPr>
          <w:rFonts w:ascii="Times New Roman" w:hAnsi="Times New Roman"/>
          <w:sz w:val="26"/>
          <w:szCs w:val="26"/>
          <w:lang w:val="ro-RO"/>
        </w:rPr>
        <w:t>biolog</w:t>
      </w:r>
      <w:r w:rsidR="00907BE8" w:rsidRPr="00786DC1">
        <w:rPr>
          <w:rFonts w:ascii="Times New Roman" w:hAnsi="Times New Roman"/>
          <w:sz w:val="26"/>
          <w:szCs w:val="26"/>
          <w:lang w:val="ro-RO"/>
        </w:rPr>
        <w:t xml:space="preserve"> SZÁNTÓ László</w:t>
      </w:r>
      <w:r w:rsidR="00907BE8" w:rsidRPr="00786DC1">
        <w:rPr>
          <w:rFonts w:ascii="Times New Roman" w:hAnsi="Times New Roman"/>
          <w:sz w:val="26"/>
          <w:szCs w:val="26"/>
          <w:lang w:val="ro-RO"/>
        </w:rPr>
        <w:tab/>
      </w:r>
      <w:r w:rsidR="00907BE8" w:rsidRPr="00786DC1">
        <w:rPr>
          <w:rFonts w:ascii="Times New Roman" w:hAnsi="Times New Roman"/>
          <w:sz w:val="26"/>
          <w:szCs w:val="26"/>
          <w:lang w:val="ro-RO"/>
        </w:rPr>
        <w:tab/>
      </w:r>
      <w:r w:rsidR="00907BE8" w:rsidRPr="00786DC1">
        <w:rPr>
          <w:rFonts w:ascii="Times New Roman" w:hAnsi="Times New Roman"/>
          <w:sz w:val="26"/>
          <w:szCs w:val="26"/>
          <w:lang w:val="ro-RO"/>
        </w:rPr>
        <w:tab/>
      </w:r>
      <w:r w:rsidR="00907BE8" w:rsidRPr="00786DC1">
        <w:rPr>
          <w:rFonts w:ascii="Times New Roman" w:hAnsi="Times New Roman"/>
          <w:sz w:val="26"/>
          <w:szCs w:val="26"/>
          <w:lang w:val="ro-RO"/>
        </w:rPr>
        <w:tab/>
      </w:r>
      <w:r w:rsidR="00907BE8" w:rsidRPr="00786DC1">
        <w:rPr>
          <w:rFonts w:ascii="Times New Roman" w:hAnsi="Times New Roman"/>
          <w:sz w:val="26"/>
          <w:szCs w:val="26"/>
          <w:lang w:val="ro-RO"/>
        </w:rPr>
        <w:tab/>
      </w:r>
      <w:r w:rsidR="00907BE8" w:rsidRPr="00786DC1">
        <w:rPr>
          <w:rFonts w:ascii="Times New Roman" w:hAnsi="Times New Roman"/>
          <w:sz w:val="26"/>
          <w:szCs w:val="26"/>
          <w:lang w:val="ro-RO"/>
        </w:rPr>
        <w:tab/>
      </w:r>
      <w:proofErr w:type="spellStart"/>
      <w:r w:rsidR="00907BE8" w:rsidRPr="00786DC1">
        <w:rPr>
          <w:rFonts w:ascii="Times New Roman" w:hAnsi="Times New Roman"/>
          <w:sz w:val="26"/>
          <w:szCs w:val="26"/>
          <w:lang w:val="ro-RO"/>
        </w:rPr>
        <w:t>geogr</w:t>
      </w:r>
      <w:proofErr w:type="spellEnd"/>
      <w:r w:rsidR="00907BE8" w:rsidRPr="00786DC1">
        <w:rPr>
          <w:rFonts w:ascii="Times New Roman" w:hAnsi="Times New Roman"/>
          <w:sz w:val="26"/>
          <w:szCs w:val="26"/>
          <w:lang w:val="ro-RO"/>
        </w:rPr>
        <w:t>. MIHÁLY István</w:t>
      </w:r>
      <w:r w:rsidR="00907BE8" w:rsidRPr="00786DC1">
        <w:rPr>
          <w:rFonts w:ascii="Times New Roman" w:hAnsi="Times New Roman"/>
          <w:sz w:val="26"/>
          <w:szCs w:val="26"/>
          <w:lang w:val="ro-RO"/>
        </w:rPr>
        <w:tab/>
      </w:r>
    </w:p>
    <w:sectPr w:rsidR="00F051C5" w:rsidRPr="00786DC1" w:rsidSect="004965AE">
      <w:footerReference w:type="default" r:id="rId12"/>
      <w:pgSz w:w="11907" w:h="16839" w:code="9"/>
      <w:pgMar w:top="425" w:right="709" w:bottom="295" w:left="1276" w:header="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C9" w:rsidRDefault="004B5EC9" w:rsidP="0010560A">
      <w:pPr>
        <w:spacing w:after="0" w:line="240" w:lineRule="auto"/>
      </w:pPr>
      <w:r>
        <w:separator/>
      </w:r>
    </w:p>
  </w:endnote>
  <w:endnote w:type="continuationSeparator" w:id="0">
    <w:p w:rsidR="004B5EC9" w:rsidRDefault="004B5EC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Device Font 10cpi"/>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altName w:val="Device Font 10cp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26" w:rsidRPr="002367AC" w:rsidRDefault="00786DC1" w:rsidP="00516926">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0288" behindDoc="0" locked="0" layoutInCell="0" allowOverlap="1" wp14:anchorId="363E9718" wp14:editId="1A373176">
              <wp:simplePos x="0" y="0"/>
              <wp:positionH relativeFrom="rightMargin">
                <wp:posOffset>-382905</wp:posOffset>
              </wp:positionH>
              <wp:positionV relativeFrom="margin">
                <wp:posOffset>8931275</wp:posOffset>
              </wp:positionV>
              <wp:extent cx="834390" cy="342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3429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D22" w:rsidRPr="00E83D22" w:rsidRDefault="00E83D22">
                          <w:pPr>
                            <w:pStyle w:val="Footer"/>
                            <w:rPr>
                              <w:rFonts w:ascii="Times New Roman" w:eastAsiaTheme="majorEastAsia" w:hAnsi="Times New Roman"/>
                              <w:sz w:val="24"/>
                              <w:szCs w:val="24"/>
                            </w:rPr>
                          </w:pPr>
                          <w:r w:rsidRPr="00E83D22">
                            <w:rPr>
                              <w:rFonts w:ascii="Times New Roman" w:hAnsi="Times New Roman"/>
                              <w:sz w:val="24"/>
                              <w:szCs w:val="24"/>
                            </w:rPr>
                            <w:fldChar w:fldCharType="begin"/>
                          </w:r>
                          <w:r w:rsidRPr="00E83D22">
                            <w:rPr>
                              <w:rFonts w:ascii="Times New Roman" w:hAnsi="Times New Roman"/>
                              <w:sz w:val="24"/>
                              <w:szCs w:val="24"/>
                            </w:rPr>
                            <w:instrText xml:space="preserve"> PAGE    \* MERGEFORMAT </w:instrText>
                          </w:r>
                          <w:r w:rsidRPr="00E83D22">
                            <w:rPr>
                              <w:rFonts w:ascii="Times New Roman" w:hAnsi="Times New Roman"/>
                              <w:sz w:val="24"/>
                              <w:szCs w:val="24"/>
                            </w:rPr>
                            <w:fldChar w:fldCharType="separate"/>
                          </w:r>
                          <w:r w:rsidR="0054564C" w:rsidRPr="0054564C">
                            <w:rPr>
                              <w:rFonts w:ascii="Times New Roman" w:eastAsiaTheme="majorEastAsia" w:hAnsi="Times New Roman"/>
                              <w:noProof/>
                              <w:sz w:val="24"/>
                              <w:szCs w:val="24"/>
                            </w:rPr>
                            <w:t>1</w:t>
                          </w:r>
                          <w:r w:rsidRPr="00E83D22">
                            <w:rPr>
                              <w:rFonts w:ascii="Times New Roman" w:hAnsi="Times New Roman"/>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0.15pt;margin-top:703.25pt;width:65.7pt;height:27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" o:allowincell="f" filled="f" stroked="f">
              <v:textbox>
                <w:txbxContent>
                  <w:p w:rsidR="00E83D22" w:rsidRPr="00E83D22" w:rsidRDefault="00E83D22">
                    <w:pPr>
                      <w:pStyle w:val="Footer"/>
                      <w:rPr>
                        <w:rFonts w:ascii="Times New Roman" w:eastAsiaTheme="majorEastAsia" w:hAnsi="Times New Roman"/>
                        <w:sz w:val="24"/>
                        <w:szCs w:val="24"/>
                      </w:rPr>
                    </w:pPr>
                    <w:r w:rsidRPr="00E83D22">
                      <w:rPr>
                        <w:rFonts w:ascii="Times New Roman" w:hAnsi="Times New Roman"/>
                        <w:sz w:val="24"/>
                        <w:szCs w:val="24"/>
                      </w:rPr>
                      <w:fldChar w:fldCharType="begin"/>
                    </w:r>
                    <w:r w:rsidRPr="00E83D22">
                      <w:rPr>
                        <w:rFonts w:ascii="Times New Roman" w:hAnsi="Times New Roman"/>
                        <w:sz w:val="24"/>
                        <w:szCs w:val="24"/>
                      </w:rPr>
                      <w:instrText xml:space="preserve"> PAGE    \* MERGEFORMAT </w:instrText>
                    </w:r>
                    <w:r w:rsidRPr="00E83D22">
                      <w:rPr>
                        <w:rFonts w:ascii="Times New Roman" w:hAnsi="Times New Roman"/>
                        <w:sz w:val="24"/>
                        <w:szCs w:val="24"/>
                      </w:rPr>
                      <w:fldChar w:fldCharType="separate"/>
                    </w:r>
                    <w:r w:rsidR="0054564C" w:rsidRPr="0054564C">
                      <w:rPr>
                        <w:rFonts w:ascii="Times New Roman" w:eastAsiaTheme="majorEastAsia" w:hAnsi="Times New Roman"/>
                        <w:noProof/>
                        <w:sz w:val="24"/>
                        <w:szCs w:val="24"/>
                      </w:rPr>
                      <w:t>1</w:t>
                    </w:r>
                    <w:r w:rsidRPr="00E83D22">
                      <w:rPr>
                        <w:rFonts w:ascii="Times New Roman" w:hAnsi="Times New Roman"/>
                        <w:sz w:val="24"/>
                        <w:szCs w:val="24"/>
                      </w:rPr>
                      <w:fldChar w:fldCharType="end"/>
                    </w:r>
                  </w:p>
                </w:txbxContent>
              </v:textbox>
              <w10:wrap anchorx="margin" anchory="margin"/>
            </v:rect>
          </w:pict>
        </mc:Fallback>
      </mc:AlternateContent>
    </w:r>
    <w:r w:rsidR="005456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0" DrawAspect="Content" ObjectID="_1654663081" r:id="rId2"/>
      </w:pict>
    </w:r>
    <w:r>
      <w:rPr>
        <w:noProof/>
      </w:rPr>
      <mc:AlternateContent>
        <mc:Choice Requires="wps">
          <w:drawing>
            <wp:anchor distT="0" distB="0" distL="114300" distR="114300" simplePos="0" relativeHeight="251659264" behindDoc="0" locked="0" layoutInCell="1" allowOverlap="1" wp14:anchorId="5271491E" wp14:editId="5F0EE827">
              <wp:simplePos x="0" y="0"/>
              <wp:positionH relativeFrom="column">
                <wp:posOffset>-142875</wp:posOffset>
              </wp:positionH>
              <wp:positionV relativeFrom="paragraph">
                <wp:posOffset>-34925</wp:posOffset>
              </wp:positionV>
              <wp:extent cx="6248400" cy="635"/>
              <wp:effectExtent l="0" t="0" r="19050"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5q/dYjAgAAPwQAAA4AAAAAAAAAAAAAAAAALgIAAGRycy9lMm9Eb2Mu&#10;eG1sUEsBAi0AFAAGAAgAAAAhAA8xPpzfAAAACQEAAA8AAAAAAAAAAAAAAAAAfQQAAGRycy9kb3du&#10;cmV2LnhtbFBLBQYAAAAABAAEAPMAAACJBQAAAAA=&#10;" strokecolor="#00214e" strokeweight="1.5pt"/>
          </w:pict>
        </mc:Fallback>
      </mc:AlternateContent>
    </w:r>
    <w:r w:rsidR="00516926" w:rsidRPr="00F00D6E">
      <w:rPr>
        <w:rFonts w:ascii="Times New Roman" w:hAnsi="Times New Roman"/>
        <w:b/>
        <w:sz w:val="24"/>
        <w:szCs w:val="24"/>
        <w:lang w:val="it-IT"/>
      </w:rPr>
      <w:t>AGEN</w:t>
    </w:r>
    <w:r w:rsidR="00516926" w:rsidRPr="002367AC">
      <w:rPr>
        <w:rFonts w:ascii="Times New Roman" w:hAnsi="Times New Roman"/>
        <w:b/>
        <w:sz w:val="24"/>
        <w:szCs w:val="24"/>
        <w:lang w:val="ro-RO"/>
      </w:rPr>
      <w:t>ŢIA PENTRU PROTECŢIA MEDIULUI</w:t>
    </w:r>
    <w:r w:rsidR="00516926">
      <w:rPr>
        <w:rFonts w:ascii="Times New Roman" w:hAnsi="Times New Roman"/>
        <w:b/>
        <w:sz w:val="24"/>
        <w:szCs w:val="24"/>
        <w:lang w:val="ro-RO"/>
      </w:rPr>
      <w:t xml:space="preserve"> HARGHITA</w:t>
    </w:r>
  </w:p>
  <w:p w:rsidR="00516926" w:rsidRPr="00031CC9" w:rsidRDefault="00516926" w:rsidP="0051692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16926" w:rsidRDefault="00516926" w:rsidP="0051692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44AA0" w:rsidTr="00644AA0">
      <w:trPr>
        <w:trHeight w:val="260"/>
      </w:trPr>
      <w:tc>
        <w:tcPr>
          <w:tcW w:w="8008" w:type="dxa"/>
        </w:tcPr>
        <w:p w:rsidR="00644AA0" w:rsidRDefault="00644AA0" w:rsidP="00644AA0">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44AA0" w:rsidRPr="003D79F6" w:rsidRDefault="00644AA0" w:rsidP="00644AA0">
    <w:pPr>
      <w:pStyle w:val="Header"/>
      <w:tabs>
        <w:tab w:val="clear" w:pos="4680"/>
      </w:tabs>
      <w:jc w:val="center"/>
      <w:rPr>
        <w:rFonts w:ascii="Times New Roman" w:hAnsi="Times New Roman"/>
        <w:sz w:val="24"/>
        <w:szCs w:val="24"/>
        <w:lang w:val="ro-RO"/>
      </w:rPr>
    </w:pPr>
  </w:p>
  <w:p w:rsidR="00644AA0" w:rsidRDefault="00644AA0" w:rsidP="00516926">
    <w:pPr>
      <w:pStyle w:val="Header"/>
      <w:tabs>
        <w:tab w:val="clear" w:pos="4680"/>
      </w:tabs>
      <w:jc w:val="center"/>
      <w:rPr>
        <w:rFonts w:ascii="Times New Roman" w:hAnsi="Times New Roman"/>
        <w:sz w:val="24"/>
        <w:szCs w:val="24"/>
        <w:lang w:val="ro-RO"/>
      </w:rPr>
    </w:pPr>
  </w:p>
  <w:p w:rsidR="00B56C43" w:rsidRPr="008961A9" w:rsidRDefault="00B56C43" w:rsidP="00B56C43">
    <w:pPr>
      <w:pStyle w:val="Header"/>
      <w:tabs>
        <w:tab w:val="clear" w:pos="4680"/>
      </w:tabs>
      <w:rPr>
        <w:rFonts w:ascii="Times New Roman" w:hAnsi="Times New Roman"/>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C9" w:rsidRDefault="004B5EC9" w:rsidP="0010560A">
      <w:pPr>
        <w:spacing w:after="0" w:line="240" w:lineRule="auto"/>
      </w:pPr>
      <w:r>
        <w:separator/>
      </w:r>
    </w:p>
  </w:footnote>
  <w:footnote w:type="continuationSeparator" w:id="0">
    <w:p w:rsidR="004B5EC9" w:rsidRDefault="004B5EC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0C3A4AC7"/>
    <w:multiLevelType w:val="hybridMultilevel"/>
    <w:tmpl w:val="369444FE"/>
    <w:lvl w:ilvl="0" w:tplc="20F6E2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D6E5B74"/>
    <w:multiLevelType w:val="hybridMultilevel"/>
    <w:tmpl w:val="89561A90"/>
    <w:lvl w:ilvl="0" w:tplc="150019D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75036"/>
    <w:multiLevelType w:val="hybridMultilevel"/>
    <w:tmpl w:val="20DE6E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0C30AB"/>
    <w:multiLevelType w:val="hybridMultilevel"/>
    <w:tmpl w:val="0EF4085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2696D94"/>
    <w:multiLevelType w:val="hybridMultilevel"/>
    <w:tmpl w:val="3FEA5852"/>
    <w:lvl w:ilvl="0" w:tplc="58C279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860E9"/>
    <w:multiLevelType w:val="hybridMultilevel"/>
    <w:tmpl w:val="EA2663E8"/>
    <w:lvl w:ilvl="0" w:tplc="39C0D4B8">
      <w:start w:val="1"/>
      <w:numFmt w:val="decimal"/>
      <w:lvlText w:val="%1."/>
      <w:lvlJc w:val="left"/>
      <w:pPr>
        <w:ind w:left="720" w:hanging="360"/>
      </w:pPr>
      <w:rPr>
        <w:rFonts w:ascii="Times New Roman" w:eastAsia="Times New Roman" w:hAnsi="Times New Roman" w:cs="Times New Roman"/>
        <w:b/>
        <w:sz w:val="28"/>
        <w:szCs w:val="28"/>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nsid w:val="711E67B7"/>
    <w:multiLevelType w:val="hybridMultilevel"/>
    <w:tmpl w:val="97EA9552"/>
    <w:lvl w:ilvl="0" w:tplc="C026125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BF5CF0"/>
    <w:multiLevelType w:val="hybridMultilevel"/>
    <w:tmpl w:val="7B54A150"/>
    <w:lvl w:ilvl="0" w:tplc="04090019">
      <w:start w:val="1"/>
      <w:numFmt w:val="lowerLetter"/>
      <w:lvlText w:val="%1."/>
      <w:lvlJc w:val="left"/>
      <w:pPr>
        <w:tabs>
          <w:tab w:val="num" w:pos="0"/>
        </w:tabs>
        <w:ind w:left="28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9"/>
  </w:num>
  <w:num w:numId="4">
    <w:abstractNumId w:val="9"/>
  </w:num>
  <w:num w:numId="5">
    <w:abstractNumId w:val="1"/>
  </w:num>
  <w:num w:numId="6">
    <w:abstractNumId w:val="7"/>
  </w:num>
  <w:num w:numId="7">
    <w:abstractNumId w:val="10"/>
  </w:num>
  <w:num w:numId="8">
    <w:abstractNumId w:val="0"/>
  </w:num>
  <w:num w:numId="9">
    <w:abstractNumId w:val="21"/>
  </w:num>
  <w:num w:numId="10">
    <w:abstractNumId w:val="23"/>
  </w:num>
  <w:num w:numId="11">
    <w:abstractNumId w:val="33"/>
  </w:num>
  <w:num w:numId="12">
    <w:abstractNumId w:val="25"/>
  </w:num>
  <w:num w:numId="13">
    <w:abstractNumId w:val="15"/>
  </w:num>
  <w:num w:numId="14">
    <w:abstractNumId w:val="34"/>
  </w:num>
  <w:num w:numId="15">
    <w:abstractNumId w:val="27"/>
  </w:num>
  <w:num w:numId="16">
    <w:abstractNumId w:val="31"/>
  </w:num>
  <w:num w:numId="17">
    <w:abstractNumId w:val="12"/>
  </w:num>
  <w:num w:numId="18">
    <w:abstractNumId w:val="14"/>
  </w:num>
  <w:num w:numId="19">
    <w:abstractNumId w:val="2"/>
  </w:num>
  <w:num w:numId="20">
    <w:abstractNumId w:val="17"/>
  </w:num>
  <w:num w:numId="21">
    <w:abstractNumId w:val="8"/>
  </w:num>
  <w:num w:numId="22">
    <w:abstractNumId w:val="30"/>
  </w:num>
  <w:num w:numId="23">
    <w:abstractNumId w:val="13"/>
  </w:num>
  <w:num w:numId="24">
    <w:abstractNumId w:val="20"/>
  </w:num>
  <w:num w:numId="25">
    <w:abstractNumId w:val="26"/>
  </w:num>
  <w:num w:numId="26">
    <w:abstractNumId w:val="3"/>
  </w:num>
  <w:num w:numId="27">
    <w:abstractNumId w:val="18"/>
  </w:num>
  <w:num w:numId="28">
    <w:abstractNumId w:val="5"/>
  </w:num>
  <w:num w:numId="29">
    <w:abstractNumId w:val="22"/>
  </w:num>
  <w:num w:numId="30">
    <w:abstractNumId w:val="4"/>
  </w:num>
  <w:num w:numId="31">
    <w:abstractNumId w:val="29"/>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2115"/>
    <w:rsid w:val="00014247"/>
    <w:rsid w:val="000160D3"/>
    <w:rsid w:val="00021991"/>
    <w:rsid w:val="00023D48"/>
    <w:rsid w:val="00026ED1"/>
    <w:rsid w:val="00031CC9"/>
    <w:rsid w:val="000336A1"/>
    <w:rsid w:val="0003400D"/>
    <w:rsid w:val="00035C30"/>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6E76"/>
    <w:rsid w:val="000872CA"/>
    <w:rsid w:val="00087AE0"/>
    <w:rsid w:val="00093049"/>
    <w:rsid w:val="00095760"/>
    <w:rsid w:val="000961A9"/>
    <w:rsid w:val="000B4BBE"/>
    <w:rsid w:val="000B4E57"/>
    <w:rsid w:val="000C4375"/>
    <w:rsid w:val="000D015E"/>
    <w:rsid w:val="000D0742"/>
    <w:rsid w:val="000E1BEF"/>
    <w:rsid w:val="000F40C6"/>
    <w:rsid w:val="000F4697"/>
    <w:rsid w:val="000F5694"/>
    <w:rsid w:val="000F7D6F"/>
    <w:rsid w:val="00100751"/>
    <w:rsid w:val="0010312B"/>
    <w:rsid w:val="0010560A"/>
    <w:rsid w:val="001072A5"/>
    <w:rsid w:val="001106BA"/>
    <w:rsid w:val="0011371E"/>
    <w:rsid w:val="00117CBE"/>
    <w:rsid w:val="00122D34"/>
    <w:rsid w:val="00123688"/>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00F2"/>
    <w:rsid w:val="00184D90"/>
    <w:rsid w:val="00186129"/>
    <w:rsid w:val="001A0004"/>
    <w:rsid w:val="001A0248"/>
    <w:rsid w:val="001A0BB6"/>
    <w:rsid w:val="001A1FCC"/>
    <w:rsid w:val="001A3A8A"/>
    <w:rsid w:val="001B0834"/>
    <w:rsid w:val="001B3976"/>
    <w:rsid w:val="001C1D20"/>
    <w:rsid w:val="001C6871"/>
    <w:rsid w:val="001D0270"/>
    <w:rsid w:val="001D125C"/>
    <w:rsid w:val="001D2EC5"/>
    <w:rsid w:val="001D58F9"/>
    <w:rsid w:val="001D72A8"/>
    <w:rsid w:val="001E11BF"/>
    <w:rsid w:val="001E5B89"/>
    <w:rsid w:val="001E5C76"/>
    <w:rsid w:val="001F6A19"/>
    <w:rsid w:val="0020120C"/>
    <w:rsid w:val="00206333"/>
    <w:rsid w:val="002065CE"/>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1B3A"/>
    <w:rsid w:val="00295C00"/>
    <w:rsid w:val="00297E20"/>
    <w:rsid w:val="002A26BC"/>
    <w:rsid w:val="002A36E2"/>
    <w:rsid w:val="002B1B5E"/>
    <w:rsid w:val="002B3BD4"/>
    <w:rsid w:val="002C3198"/>
    <w:rsid w:val="002D6A4E"/>
    <w:rsid w:val="002D7BF3"/>
    <w:rsid w:val="002E54C1"/>
    <w:rsid w:val="002E68D6"/>
    <w:rsid w:val="002F75A7"/>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3961"/>
    <w:rsid w:val="00374A17"/>
    <w:rsid w:val="0037501A"/>
    <w:rsid w:val="00377782"/>
    <w:rsid w:val="00383DC2"/>
    <w:rsid w:val="00393016"/>
    <w:rsid w:val="00394DA5"/>
    <w:rsid w:val="00394E35"/>
    <w:rsid w:val="003A2D3C"/>
    <w:rsid w:val="003B1390"/>
    <w:rsid w:val="003C14A9"/>
    <w:rsid w:val="003C4E7A"/>
    <w:rsid w:val="003C643E"/>
    <w:rsid w:val="003D0948"/>
    <w:rsid w:val="003D2216"/>
    <w:rsid w:val="003D2D3F"/>
    <w:rsid w:val="003D488E"/>
    <w:rsid w:val="003D6F2E"/>
    <w:rsid w:val="003D79F6"/>
    <w:rsid w:val="003D7A7E"/>
    <w:rsid w:val="003E1831"/>
    <w:rsid w:val="003E55F0"/>
    <w:rsid w:val="003E6903"/>
    <w:rsid w:val="003F19EA"/>
    <w:rsid w:val="003F3DFD"/>
    <w:rsid w:val="003F4A7B"/>
    <w:rsid w:val="003F7B87"/>
    <w:rsid w:val="00401CBE"/>
    <w:rsid w:val="00404022"/>
    <w:rsid w:val="004075B3"/>
    <w:rsid w:val="004108C0"/>
    <w:rsid w:val="00410D19"/>
    <w:rsid w:val="00413CEB"/>
    <w:rsid w:val="004212F6"/>
    <w:rsid w:val="00422B76"/>
    <w:rsid w:val="0042404A"/>
    <w:rsid w:val="00425FF6"/>
    <w:rsid w:val="00427352"/>
    <w:rsid w:val="00444C7A"/>
    <w:rsid w:val="00444CD3"/>
    <w:rsid w:val="00450E53"/>
    <w:rsid w:val="0045101E"/>
    <w:rsid w:val="004513CF"/>
    <w:rsid w:val="004543A8"/>
    <w:rsid w:val="00472D04"/>
    <w:rsid w:val="00473A03"/>
    <w:rsid w:val="00475201"/>
    <w:rsid w:val="004765EB"/>
    <w:rsid w:val="00477460"/>
    <w:rsid w:val="004817AF"/>
    <w:rsid w:val="00490E7B"/>
    <w:rsid w:val="00491DDC"/>
    <w:rsid w:val="00493A08"/>
    <w:rsid w:val="00494F5E"/>
    <w:rsid w:val="004965AE"/>
    <w:rsid w:val="004976D8"/>
    <w:rsid w:val="00497B0D"/>
    <w:rsid w:val="004A3A25"/>
    <w:rsid w:val="004A47B7"/>
    <w:rsid w:val="004A7455"/>
    <w:rsid w:val="004B5EC9"/>
    <w:rsid w:val="004B7C7C"/>
    <w:rsid w:val="004C4E8D"/>
    <w:rsid w:val="004C5785"/>
    <w:rsid w:val="004D5640"/>
    <w:rsid w:val="004E2927"/>
    <w:rsid w:val="004E5A4A"/>
    <w:rsid w:val="004F3DF5"/>
    <w:rsid w:val="004F5CD5"/>
    <w:rsid w:val="004F6F09"/>
    <w:rsid w:val="00500DAD"/>
    <w:rsid w:val="0050541E"/>
    <w:rsid w:val="00505B04"/>
    <w:rsid w:val="00505E6D"/>
    <w:rsid w:val="0050643F"/>
    <w:rsid w:val="00515750"/>
    <w:rsid w:val="00516926"/>
    <w:rsid w:val="00517A73"/>
    <w:rsid w:val="005205EF"/>
    <w:rsid w:val="005223EC"/>
    <w:rsid w:val="005306A3"/>
    <w:rsid w:val="00532353"/>
    <w:rsid w:val="005350D1"/>
    <w:rsid w:val="005375A2"/>
    <w:rsid w:val="0054564C"/>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0DFE"/>
    <w:rsid w:val="00632117"/>
    <w:rsid w:val="0063255B"/>
    <w:rsid w:val="00644AA0"/>
    <w:rsid w:val="0064599E"/>
    <w:rsid w:val="00651119"/>
    <w:rsid w:val="0065147F"/>
    <w:rsid w:val="006515CD"/>
    <w:rsid w:val="00654F2F"/>
    <w:rsid w:val="00663EF1"/>
    <w:rsid w:val="00667BDA"/>
    <w:rsid w:val="00677AD1"/>
    <w:rsid w:val="00680BFF"/>
    <w:rsid w:val="00694374"/>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DE"/>
    <w:rsid w:val="00707242"/>
    <w:rsid w:val="007153B4"/>
    <w:rsid w:val="00720F24"/>
    <w:rsid w:val="0072366E"/>
    <w:rsid w:val="00726667"/>
    <w:rsid w:val="00731D4A"/>
    <w:rsid w:val="00734953"/>
    <w:rsid w:val="00737256"/>
    <w:rsid w:val="00746BB6"/>
    <w:rsid w:val="00752FC5"/>
    <w:rsid w:val="00756709"/>
    <w:rsid w:val="00756778"/>
    <w:rsid w:val="00766622"/>
    <w:rsid w:val="00767AE4"/>
    <w:rsid w:val="00776505"/>
    <w:rsid w:val="007813E3"/>
    <w:rsid w:val="007839E2"/>
    <w:rsid w:val="00786D90"/>
    <w:rsid w:val="00786DC1"/>
    <w:rsid w:val="007974EB"/>
    <w:rsid w:val="007A02FF"/>
    <w:rsid w:val="007A213D"/>
    <w:rsid w:val="007B726C"/>
    <w:rsid w:val="007C3BF2"/>
    <w:rsid w:val="007D3867"/>
    <w:rsid w:val="007D459B"/>
    <w:rsid w:val="007E13C8"/>
    <w:rsid w:val="007E3D95"/>
    <w:rsid w:val="007E616F"/>
    <w:rsid w:val="007E780C"/>
    <w:rsid w:val="00800DCC"/>
    <w:rsid w:val="008068A7"/>
    <w:rsid w:val="00806E7D"/>
    <w:rsid w:val="00810342"/>
    <w:rsid w:val="00811026"/>
    <w:rsid w:val="00816C4F"/>
    <w:rsid w:val="00823683"/>
    <w:rsid w:val="00824A15"/>
    <w:rsid w:val="00825EEF"/>
    <w:rsid w:val="008265D4"/>
    <w:rsid w:val="00826A1C"/>
    <w:rsid w:val="00832A44"/>
    <w:rsid w:val="00835FBD"/>
    <w:rsid w:val="00843546"/>
    <w:rsid w:val="0084548F"/>
    <w:rsid w:val="00850185"/>
    <w:rsid w:val="00851170"/>
    <w:rsid w:val="0085289E"/>
    <w:rsid w:val="00853DFF"/>
    <w:rsid w:val="00856DAE"/>
    <w:rsid w:val="00856FF9"/>
    <w:rsid w:val="00857A43"/>
    <w:rsid w:val="00857FDE"/>
    <w:rsid w:val="00863581"/>
    <w:rsid w:val="00866336"/>
    <w:rsid w:val="008831BD"/>
    <w:rsid w:val="008913EF"/>
    <w:rsid w:val="00894587"/>
    <w:rsid w:val="008961A9"/>
    <w:rsid w:val="008966E8"/>
    <w:rsid w:val="0089789D"/>
    <w:rsid w:val="008A13F0"/>
    <w:rsid w:val="008A1902"/>
    <w:rsid w:val="008A4246"/>
    <w:rsid w:val="008A6AD0"/>
    <w:rsid w:val="008B3938"/>
    <w:rsid w:val="008B52E1"/>
    <w:rsid w:val="008D28D4"/>
    <w:rsid w:val="008D7863"/>
    <w:rsid w:val="008F25B0"/>
    <w:rsid w:val="008F42CE"/>
    <w:rsid w:val="008F7960"/>
    <w:rsid w:val="009064A4"/>
    <w:rsid w:val="00907BE8"/>
    <w:rsid w:val="00911683"/>
    <w:rsid w:val="009247DF"/>
    <w:rsid w:val="00925139"/>
    <w:rsid w:val="00932DCC"/>
    <w:rsid w:val="00933190"/>
    <w:rsid w:val="00933232"/>
    <w:rsid w:val="00940D04"/>
    <w:rsid w:val="00943E4D"/>
    <w:rsid w:val="00947A1D"/>
    <w:rsid w:val="0095133A"/>
    <w:rsid w:val="00951732"/>
    <w:rsid w:val="009541D3"/>
    <w:rsid w:val="009544FB"/>
    <w:rsid w:val="00957825"/>
    <w:rsid w:val="00961667"/>
    <w:rsid w:val="009626E2"/>
    <w:rsid w:val="00963F9A"/>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3041"/>
    <w:rsid w:val="00A350AF"/>
    <w:rsid w:val="00A35B9A"/>
    <w:rsid w:val="00A37490"/>
    <w:rsid w:val="00A415ED"/>
    <w:rsid w:val="00A46E13"/>
    <w:rsid w:val="00A511E8"/>
    <w:rsid w:val="00A51F4F"/>
    <w:rsid w:val="00A572E5"/>
    <w:rsid w:val="00A60AF1"/>
    <w:rsid w:val="00A64664"/>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50F65"/>
    <w:rsid w:val="00B51A05"/>
    <w:rsid w:val="00B53C3D"/>
    <w:rsid w:val="00B56C43"/>
    <w:rsid w:val="00B575BA"/>
    <w:rsid w:val="00B75725"/>
    <w:rsid w:val="00B75E21"/>
    <w:rsid w:val="00B75EE1"/>
    <w:rsid w:val="00B76040"/>
    <w:rsid w:val="00B80BAA"/>
    <w:rsid w:val="00B82024"/>
    <w:rsid w:val="00B832DC"/>
    <w:rsid w:val="00B85CB6"/>
    <w:rsid w:val="00B94AAF"/>
    <w:rsid w:val="00B964A4"/>
    <w:rsid w:val="00BA5160"/>
    <w:rsid w:val="00BA5926"/>
    <w:rsid w:val="00BB0CB3"/>
    <w:rsid w:val="00BC2A0F"/>
    <w:rsid w:val="00BC4714"/>
    <w:rsid w:val="00BC4CF3"/>
    <w:rsid w:val="00BC6422"/>
    <w:rsid w:val="00BD3677"/>
    <w:rsid w:val="00BD44BB"/>
    <w:rsid w:val="00BD4768"/>
    <w:rsid w:val="00BD5684"/>
    <w:rsid w:val="00BD5E3A"/>
    <w:rsid w:val="00BE228F"/>
    <w:rsid w:val="00BE76E3"/>
    <w:rsid w:val="00BF1EDF"/>
    <w:rsid w:val="00BF4C06"/>
    <w:rsid w:val="00C01400"/>
    <w:rsid w:val="00C031EA"/>
    <w:rsid w:val="00C05268"/>
    <w:rsid w:val="00C05F7F"/>
    <w:rsid w:val="00C064E7"/>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677D6"/>
    <w:rsid w:val="00C70496"/>
    <w:rsid w:val="00C7607A"/>
    <w:rsid w:val="00C763EE"/>
    <w:rsid w:val="00C83093"/>
    <w:rsid w:val="00C9075D"/>
    <w:rsid w:val="00C94155"/>
    <w:rsid w:val="00C97955"/>
    <w:rsid w:val="00CA1325"/>
    <w:rsid w:val="00CA61EC"/>
    <w:rsid w:val="00CA7673"/>
    <w:rsid w:val="00CB6C9B"/>
    <w:rsid w:val="00CC0F83"/>
    <w:rsid w:val="00CC19DB"/>
    <w:rsid w:val="00CD2A10"/>
    <w:rsid w:val="00CD3A98"/>
    <w:rsid w:val="00CD517A"/>
    <w:rsid w:val="00CE0953"/>
    <w:rsid w:val="00CE49CD"/>
    <w:rsid w:val="00CE54AA"/>
    <w:rsid w:val="00CE6289"/>
    <w:rsid w:val="00CF7034"/>
    <w:rsid w:val="00D072EB"/>
    <w:rsid w:val="00D119DE"/>
    <w:rsid w:val="00D14AF3"/>
    <w:rsid w:val="00D176A7"/>
    <w:rsid w:val="00D2595F"/>
    <w:rsid w:val="00D33295"/>
    <w:rsid w:val="00D33FBA"/>
    <w:rsid w:val="00D34E14"/>
    <w:rsid w:val="00D351F4"/>
    <w:rsid w:val="00D45BCE"/>
    <w:rsid w:val="00D57CE4"/>
    <w:rsid w:val="00D64A47"/>
    <w:rsid w:val="00D6551A"/>
    <w:rsid w:val="00D75BA5"/>
    <w:rsid w:val="00D876D4"/>
    <w:rsid w:val="00D93FC2"/>
    <w:rsid w:val="00DA4D49"/>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83D22"/>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0D6E"/>
    <w:rsid w:val="00F051C5"/>
    <w:rsid w:val="00F0644B"/>
    <w:rsid w:val="00F13597"/>
    <w:rsid w:val="00F17EA7"/>
    <w:rsid w:val="00F251AD"/>
    <w:rsid w:val="00F27EDD"/>
    <w:rsid w:val="00F30F2D"/>
    <w:rsid w:val="00F32B9C"/>
    <w:rsid w:val="00F3626D"/>
    <w:rsid w:val="00F36C6B"/>
    <w:rsid w:val="00F40DF3"/>
    <w:rsid w:val="00F42681"/>
    <w:rsid w:val="00F43E1F"/>
    <w:rsid w:val="00F5763D"/>
    <w:rsid w:val="00F5765B"/>
    <w:rsid w:val="00F577D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4BDA"/>
    <w:rsid w:val="00FC7ED3"/>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sz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sz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basedOn w:val="DefaultParagraphFont"/>
    <w:link w:val="BodyTextIndent"/>
    <w:uiPriority w:val="99"/>
    <w:semiHidden/>
    <w:locked/>
    <w:rsid w:val="009D6D72"/>
    <w:rPr>
      <w:sz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al">
    <w:name w:val="a_l"/>
    <w:basedOn w:val="Normal"/>
    <w:rsid w:val="00C677D6"/>
    <w:pPr>
      <w:spacing w:before="100" w:beforeAutospacing="1" w:after="100" w:afterAutospacing="1" w:line="240" w:lineRule="auto"/>
    </w:pPr>
    <w:rPr>
      <w:rFonts w:ascii="Times New Roman" w:hAnsi="Times New Roman"/>
      <w:sz w:val="24"/>
      <w:szCs w:val="24"/>
    </w:rPr>
  </w:style>
  <w:style w:type="paragraph" w:customStyle="1" w:styleId="ac">
    <w:name w:val="a_c"/>
    <w:basedOn w:val="Normal"/>
    <w:rsid w:val="00C677D6"/>
    <w:pPr>
      <w:spacing w:before="100" w:beforeAutospacing="1" w:after="100" w:afterAutospacing="1" w:line="240" w:lineRule="auto"/>
    </w:pPr>
    <w:rPr>
      <w:rFonts w:ascii="Times New Roman" w:hAnsi="Times New Roman"/>
      <w:sz w:val="24"/>
      <w:szCs w:val="24"/>
    </w:rPr>
  </w:style>
  <w:style w:type="character" w:customStyle="1" w:styleId="WW8Num3z4">
    <w:name w:val="WW8Num3z4"/>
    <w:rsid w:val="0042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560A"/>
    <w:rPr>
      <w:rFonts w:cs="Times New Roman"/>
    </w:rPr>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sz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hAnsi="Times New Roman"/>
      <w:sz w:val="24"/>
      <w:szCs w:val="24"/>
    </w:rPr>
  </w:style>
  <w:style w:type="character" w:customStyle="1" w:styleId="stire">
    <w:name w:val="stire"/>
    <w:basedOn w:val="DefaultParagraphFont"/>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locked/>
    <w:rsid w:val="00C11FCF"/>
    <w:rPr>
      <w:sz w:val="22"/>
    </w:rPr>
  </w:style>
  <w:style w:type="table" w:styleId="LightShading">
    <w:name w:val="Light Shading"/>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basedOn w:val="DefaultParagraphFont"/>
    <w:link w:val="BodyTextIndent"/>
    <w:uiPriority w:val="99"/>
    <w:semiHidden/>
    <w:locked/>
    <w:rsid w:val="009D6D72"/>
    <w:rPr>
      <w:sz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al">
    <w:name w:val="a_l"/>
    <w:basedOn w:val="Normal"/>
    <w:rsid w:val="00C677D6"/>
    <w:pPr>
      <w:spacing w:before="100" w:beforeAutospacing="1" w:after="100" w:afterAutospacing="1" w:line="240" w:lineRule="auto"/>
    </w:pPr>
    <w:rPr>
      <w:rFonts w:ascii="Times New Roman" w:hAnsi="Times New Roman"/>
      <w:sz w:val="24"/>
      <w:szCs w:val="24"/>
    </w:rPr>
  </w:style>
  <w:style w:type="paragraph" w:customStyle="1" w:styleId="ac">
    <w:name w:val="a_c"/>
    <w:basedOn w:val="Normal"/>
    <w:rsid w:val="00C677D6"/>
    <w:pPr>
      <w:spacing w:before="100" w:beforeAutospacing="1" w:after="100" w:afterAutospacing="1" w:line="240" w:lineRule="auto"/>
    </w:pPr>
    <w:rPr>
      <w:rFonts w:ascii="Times New Roman" w:hAnsi="Times New Roman"/>
      <w:sz w:val="24"/>
      <w:szCs w:val="24"/>
    </w:rPr>
  </w:style>
  <w:style w:type="character" w:customStyle="1" w:styleId="WW8Num3z4">
    <w:name w:val="WW8Num3z4"/>
    <w:rsid w:val="0042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19857">
      <w:marLeft w:val="0"/>
      <w:marRight w:val="0"/>
      <w:marTop w:val="0"/>
      <w:marBottom w:val="0"/>
      <w:divBdr>
        <w:top w:val="none" w:sz="0" w:space="0" w:color="auto"/>
        <w:left w:val="none" w:sz="0" w:space="0" w:color="auto"/>
        <w:bottom w:val="none" w:sz="0" w:space="0" w:color="auto"/>
        <w:right w:val="none" w:sz="0" w:space="0" w:color="auto"/>
      </w:divBdr>
    </w:div>
    <w:div w:id="1092119858">
      <w:marLeft w:val="0"/>
      <w:marRight w:val="0"/>
      <w:marTop w:val="0"/>
      <w:marBottom w:val="0"/>
      <w:divBdr>
        <w:top w:val="none" w:sz="0" w:space="0" w:color="auto"/>
        <w:left w:val="none" w:sz="0" w:space="0" w:color="auto"/>
        <w:bottom w:val="none" w:sz="0" w:space="0" w:color="auto"/>
        <w:right w:val="none" w:sz="0" w:space="0" w:color="auto"/>
      </w:divBdr>
    </w:div>
    <w:div w:id="1092119859">
      <w:marLeft w:val="0"/>
      <w:marRight w:val="0"/>
      <w:marTop w:val="0"/>
      <w:marBottom w:val="0"/>
      <w:divBdr>
        <w:top w:val="none" w:sz="0" w:space="0" w:color="auto"/>
        <w:left w:val="none" w:sz="0" w:space="0" w:color="auto"/>
        <w:bottom w:val="none" w:sz="0" w:space="0" w:color="auto"/>
        <w:right w:val="none" w:sz="0" w:space="0" w:color="auto"/>
      </w:divBdr>
    </w:div>
    <w:div w:id="1092119860">
      <w:marLeft w:val="0"/>
      <w:marRight w:val="0"/>
      <w:marTop w:val="0"/>
      <w:marBottom w:val="0"/>
      <w:divBdr>
        <w:top w:val="none" w:sz="0" w:space="0" w:color="auto"/>
        <w:left w:val="none" w:sz="0" w:space="0" w:color="auto"/>
        <w:bottom w:val="none" w:sz="0" w:space="0" w:color="auto"/>
        <w:right w:val="none" w:sz="0" w:space="0" w:color="auto"/>
      </w:divBdr>
    </w:div>
    <w:div w:id="1092119861">
      <w:marLeft w:val="0"/>
      <w:marRight w:val="0"/>
      <w:marTop w:val="0"/>
      <w:marBottom w:val="0"/>
      <w:divBdr>
        <w:top w:val="none" w:sz="0" w:space="0" w:color="auto"/>
        <w:left w:val="none" w:sz="0" w:space="0" w:color="auto"/>
        <w:bottom w:val="none" w:sz="0" w:space="0" w:color="auto"/>
        <w:right w:val="none" w:sz="0" w:space="0" w:color="auto"/>
      </w:divBdr>
    </w:div>
    <w:div w:id="1092119862">
      <w:marLeft w:val="0"/>
      <w:marRight w:val="0"/>
      <w:marTop w:val="0"/>
      <w:marBottom w:val="0"/>
      <w:divBdr>
        <w:top w:val="none" w:sz="0" w:space="0" w:color="auto"/>
        <w:left w:val="none" w:sz="0" w:space="0" w:color="auto"/>
        <w:bottom w:val="none" w:sz="0" w:space="0" w:color="auto"/>
        <w:right w:val="none" w:sz="0" w:space="0" w:color="auto"/>
      </w:divBdr>
    </w:div>
    <w:div w:id="1092119863">
      <w:marLeft w:val="0"/>
      <w:marRight w:val="0"/>
      <w:marTop w:val="0"/>
      <w:marBottom w:val="0"/>
      <w:divBdr>
        <w:top w:val="none" w:sz="0" w:space="0" w:color="auto"/>
        <w:left w:val="none" w:sz="0" w:space="0" w:color="auto"/>
        <w:bottom w:val="none" w:sz="0" w:space="0" w:color="auto"/>
        <w:right w:val="none" w:sz="0" w:space="0" w:color="auto"/>
      </w:divBdr>
    </w:div>
    <w:div w:id="1092119864">
      <w:marLeft w:val="0"/>
      <w:marRight w:val="0"/>
      <w:marTop w:val="0"/>
      <w:marBottom w:val="0"/>
      <w:divBdr>
        <w:top w:val="none" w:sz="0" w:space="0" w:color="auto"/>
        <w:left w:val="none" w:sz="0" w:space="0" w:color="auto"/>
        <w:bottom w:val="none" w:sz="0" w:space="0" w:color="auto"/>
        <w:right w:val="none" w:sz="0" w:space="0" w:color="auto"/>
      </w:divBdr>
    </w:div>
    <w:div w:id="1092119865">
      <w:marLeft w:val="0"/>
      <w:marRight w:val="0"/>
      <w:marTop w:val="0"/>
      <w:marBottom w:val="0"/>
      <w:divBdr>
        <w:top w:val="none" w:sz="0" w:space="0" w:color="auto"/>
        <w:left w:val="none" w:sz="0" w:space="0" w:color="auto"/>
        <w:bottom w:val="none" w:sz="0" w:space="0" w:color="auto"/>
        <w:right w:val="none" w:sz="0" w:space="0" w:color="auto"/>
      </w:divBdr>
    </w:div>
    <w:div w:id="1092119866">
      <w:marLeft w:val="0"/>
      <w:marRight w:val="0"/>
      <w:marTop w:val="0"/>
      <w:marBottom w:val="0"/>
      <w:divBdr>
        <w:top w:val="none" w:sz="0" w:space="0" w:color="auto"/>
        <w:left w:val="none" w:sz="0" w:space="0" w:color="auto"/>
        <w:bottom w:val="none" w:sz="0" w:space="0" w:color="auto"/>
        <w:right w:val="none" w:sz="0" w:space="0" w:color="auto"/>
      </w:divBdr>
    </w:div>
    <w:div w:id="1092119867">
      <w:marLeft w:val="0"/>
      <w:marRight w:val="0"/>
      <w:marTop w:val="0"/>
      <w:marBottom w:val="0"/>
      <w:divBdr>
        <w:top w:val="none" w:sz="0" w:space="0" w:color="auto"/>
        <w:left w:val="none" w:sz="0" w:space="0" w:color="auto"/>
        <w:bottom w:val="none" w:sz="0" w:space="0" w:color="auto"/>
        <w:right w:val="none" w:sz="0" w:space="0" w:color="auto"/>
      </w:divBdr>
    </w:div>
    <w:div w:id="1092119868">
      <w:marLeft w:val="0"/>
      <w:marRight w:val="0"/>
      <w:marTop w:val="0"/>
      <w:marBottom w:val="0"/>
      <w:divBdr>
        <w:top w:val="none" w:sz="0" w:space="0" w:color="auto"/>
        <w:left w:val="none" w:sz="0" w:space="0" w:color="auto"/>
        <w:bottom w:val="none" w:sz="0" w:space="0" w:color="auto"/>
        <w:right w:val="none" w:sz="0" w:space="0" w:color="auto"/>
      </w:divBdr>
      <w:divsChild>
        <w:div w:id="1092119879">
          <w:marLeft w:val="0"/>
          <w:marRight w:val="0"/>
          <w:marTop w:val="0"/>
          <w:marBottom w:val="0"/>
          <w:divBdr>
            <w:top w:val="none" w:sz="0" w:space="0" w:color="auto"/>
            <w:left w:val="none" w:sz="0" w:space="0" w:color="auto"/>
            <w:bottom w:val="none" w:sz="0" w:space="0" w:color="auto"/>
            <w:right w:val="none" w:sz="0" w:space="0" w:color="auto"/>
          </w:divBdr>
          <w:divsChild>
            <w:div w:id="10921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9869">
      <w:marLeft w:val="0"/>
      <w:marRight w:val="0"/>
      <w:marTop w:val="0"/>
      <w:marBottom w:val="0"/>
      <w:divBdr>
        <w:top w:val="none" w:sz="0" w:space="0" w:color="auto"/>
        <w:left w:val="none" w:sz="0" w:space="0" w:color="auto"/>
        <w:bottom w:val="none" w:sz="0" w:space="0" w:color="auto"/>
        <w:right w:val="none" w:sz="0" w:space="0" w:color="auto"/>
      </w:divBdr>
    </w:div>
    <w:div w:id="1092119870">
      <w:marLeft w:val="0"/>
      <w:marRight w:val="0"/>
      <w:marTop w:val="0"/>
      <w:marBottom w:val="0"/>
      <w:divBdr>
        <w:top w:val="none" w:sz="0" w:space="0" w:color="auto"/>
        <w:left w:val="none" w:sz="0" w:space="0" w:color="auto"/>
        <w:bottom w:val="none" w:sz="0" w:space="0" w:color="auto"/>
        <w:right w:val="none" w:sz="0" w:space="0" w:color="auto"/>
      </w:divBdr>
    </w:div>
    <w:div w:id="1092119871">
      <w:marLeft w:val="0"/>
      <w:marRight w:val="0"/>
      <w:marTop w:val="0"/>
      <w:marBottom w:val="0"/>
      <w:divBdr>
        <w:top w:val="none" w:sz="0" w:space="0" w:color="auto"/>
        <w:left w:val="none" w:sz="0" w:space="0" w:color="auto"/>
        <w:bottom w:val="none" w:sz="0" w:space="0" w:color="auto"/>
        <w:right w:val="none" w:sz="0" w:space="0" w:color="auto"/>
      </w:divBdr>
    </w:div>
    <w:div w:id="1092119872">
      <w:marLeft w:val="0"/>
      <w:marRight w:val="0"/>
      <w:marTop w:val="0"/>
      <w:marBottom w:val="0"/>
      <w:divBdr>
        <w:top w:val="none" w:sz="0" w:space="0" w:color="auto"/>
        <w:left w:val="none" w:sz="0" w:space="0" w:color="auto"/>
        <w:bottom w:val="none" w:sz="0" w:space="0" w:color="auto"/>
        <w:right w:val="none" w:sz="0" w:space="0" w:color="auto"/>
      </w:divBdr>
    </w:div>
    <w:div w:id="1092119873">
      <w:marLeft w:val="0"/>
      <w:marRight w:val="0"/>
      <w:marTop w:val="0"/>
      <w:marBottom w:val="0"/>
      <w:divBdr>
        <w:top w:val="none" w:sz="0" w:space="0" w:color="auto"/>
        <w:left w:val="none" w:sz="0" w:space="0" w:color="auto"/>
        <w:bottom w:val="none" w:sz="0" w:space="0" w:color="auto"/>
        <w:right w:val="none" w:sz="0" w:space="0" w:color="auto"/>
      </w:divBdr>
    </w:div>
    <w:div w:id="1092119874">
      <w:marLeft w:val="0"/>
      <w:marRight w:val="0"/>
      <w:marTop w:val="0"/>
      <w:marBottom w:val="0"/>
      <w:divBdr>
        <w:top w:val="none" w:sz="0" w:space="0" w:color="auto"/>
        <w:left w:val="none" w:sz="0" w:space="0" w:color="auto"/>
        <w:bottom w:val="none" w:sz="0" w:space="0" w:color="auto"/>
        <w:right w:val="none" w:sz="0" w:space="0" w:color="auto"/>
      </w:divBdr>
    </w:div>
    <w:div w:id="1092119876">
      <w:marLeft w:val="0"/>
      <w:marRight w:val="0"/>
      <w:marTop w:val="0"/>
      <w:marBottom w:val="0"/>
      <w:divBdr>
        <w:top w:val="none" w:sz="0" w:space="0" w:color="auto"/>
        <w:left w:val="none" w:sz="0" w:space="0" w:color="auto"/>
        <w:bottom w:val="none" w:sz="0" w:space="0" w:color="auto"/>
        <w:right w:val="none" w:sz="0" w:space="0" w:color="auto"/>
      </w:divBdr>
    </w:div>
    <w:div w:id="1092119877">
      <w:marLeft w:val="0"/>
      <w:marRight w:val="0"/>
      <w:marTop w:val="0"/>
      <w:marBottom w:val="0"/>
      <w:divBdr>
        <w:top w:val="none" w:sz="0" w:space="0" w:color="auto"/>
        <w:left w:val="none" w:sz="0" w:space="0" w:color="auto"/>
        <w:bottom w:val="none" w:sz="0" w:space="0" w:color="auto"/>
        <w:right w:val="none" w:sz="0" w:space="0" w:color="auto"/>
      </w:divBdr>
    </w:div>
    <w:div w:id="1092119878">
      <w:marLeft w:val="0"/>
      <w:marRight w:val="0"/>
      <w:marTop w:val="0"/>
      <w:marBottom w:val="0"/>
      <w:divBdr>
        <w:top w:val="none" w:sz="0" w:space="0" w:color="auto"/>
        <w:left w:val="none" w:sz="0" w:space="0" w:color="auto"/>
        <w:bottom w:val="none" w:sz="0" w:space="0" w:color="auto"/>
        <w:right w:val="none" w:sz="0" w:space="0" w:color="auto"/>
      </w:divBdr>
    </w:div>
    <w:div w:id="1092119880">
      <w:marLeft w:val="0"/>
      <w:marRight w:val="0"/>
      <w:marTop w:val="0"/>
      <w:marBottom w:val="0"/>
      <w:divBdr>
        <w:top w:val="none" w:sz="0" w:space="0" w:color="auto"/>
        <w:left w:val="none" w:sz="0" w:space="0" w:color="auto"/>
        <w:bottom w:val="none" w:sz="0" w:space="0" w:color="auto"/>
        <w:right w:val="none" w:sz="0" w:space="0" w:color="auto"/>
      </w:divBdr>
    </w:div>
    <w:div w:id="1092119881">
      <w:marLeft w:val="0"/>
      <w:marRight w:val="0"/>
      <w:marTop w:val="0"/>
      <w:marBottom w:val="0"/>
      <w:divBdr>
        <w:top w:val="none" w:sz="0" w:space="0" w:color="auto"/>
        <w:left w:val="none" w:sz="0" w:space="0" w:color="auto"/>
        <w:bottom w:val="none" w:sz="0" w:space="0" w:color="auto"/>
        <w:right w:val="none" w:sz="0" w:space="0" w:color="auto"/>
      </w:divBdr>
    </w:div>
    <w:div w:id="10921198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9E3F-2E45-46C4-B4D2-7B44072C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1516</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2019-10-01T13:54:00Z</cp:lastPrinted>
  <dcterms:created xsi:type="dcterms:W3CDTF">2020-06-26T04:48:00Z</dcterms:created>
  <dcterms:modified xsi:type="dcterms:W3CDTF">2020-06-26T04:51:00Z</dcterms:modified>
</cp:coreProperties>
</file>