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717F3" w:rsidRDefault="005446BE" w:rsidP="006B7A86">
      <w:pPr>
        <w:spacing w:after="0" w:line="240" w:lineRule="auto"/>
        <w:jc w:val="both"/>
        <w:rPr>
          <w:rFonts w:ascii="Arial" w:hAnsi="Arial" w:cs="Arial"/>
          <w:b/>
          <w:bCs/>
          <w:sz w:val="28"/>
          <w:szCs w:val="28"/>
          <w:lang w:val="ro-RO"/>
        </w:rPr>
      </w:pPr>
    </w:p>
    <w:p w:rsidR="00435CED" w:rsidRPr="008717F3" w:rsidRDefault="00435CED" w:rsidP="006B7A86">
      <w:pPr>
        <w:pStyle w:val="Heading1"/>
        <w:spacing w:after="120"/>
        <w:jc w:val="center"/>
        <w:rPr>
          <w:rFonts w:ascii="Arial" w:hAnsi="Arial" w:cs="Arial"/>
          <w:b/>
          <w:bCs/>
        </w:rPr>
      </w:pPr>
      <w:r w:rsidRPr="008717F3">
        <w:rPr>
          <w:rFonts w:ascii="Arial" w:hAnsi="Arial" w:cs="Arial"/>
          <w:b/>
        </w:rPr>
        <w:t>DECIZIA ETAPEI DE ÎNCADRARE</w:t>
      </w:r>
      <w:r w:rsidRPr="008717F3">
        <w:rPr>
          <w:rFonts w:ascii="Arial" w:hAnsi="Arial" w:cs="Arial"/>
          <w:b/>
          <w:bCs/>
        </w:rPr>
        <w:t xml:space="preserve"> </w:t>
      </w:r>
    </w:p>
    <w:p w:rsidR="00435CED" w:rsidRPr="008717F3" w:rsidRDefault="006831C6"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w:t>
      </w:r>
      <w:r w:rsidR="00AC54A5">
        <w:rPr>
          <w:rFonts w:ascii="Arial" w:hAnsi="Arial" w:cs="Arial"/>
          <w:i w:val="0"/>
          <w:lang w:val="ro-RO"/>
        </w:rPr>
        <w:t xml:space="preserve"> din 19</w:t>
      </w:r>
      <w:r w:rsidR="004B6A43">
        <w:rPr>
          <w:rFonts w:ascii="Arial" w:hAnsi="Arial" w:cs="Arial"/>
          <w:i w:val="0"/>
          <w:lang w:val="ro-RO"/>
        </w:rPr>
        <w:t>.02.2020</w:t>
      </w:r>
      <w:r w:rsidR="006708D2" w:rsidRPr="008717F3">
        <w:rPr>
          <w:rFonts w:ascii="Arial" w:hAnsi="Arial" w:cs="Arial"/>
          <w:i w:val="0"/>
          <w:lang w:val="ro-RO"/>
        </w:rPr>
        <w:t>.</w:t>
      </w:r>
    </w:p>
    <w:p w:rsidR="00435CED" w:rsidRPr="008717F3" w:rsidRDefault="00B94819" w:rsidP="00E70094">
      <w:pPr>
        <w:pStyle w:val="Default"/>
        <w:ind w:left="720" w:hanging="720"/>
        <w:jc w:val="both"/>
        <w:rPr>
          <w:lang w:val="ro-RO"/>
        </w:rPr>
      </w:pPr>
      <w:r w:rsidRPr="008717F3">
        <w:rPr>
          <w:color w:val="auto"/>
          <w:lang w:val="ro-RO"/>
        </w:rPr>
        <w:t xml:space="preserve">     </w:t>
      </w:r>
    </w:p>
    <w:p w:rsidR="00435CED" w:rsidRPr="008717F3" w:rsidRDefault="00435CED" w:rsidP="006B7A86">
      <w:pPr>
        <w:autoSpaceDE w:val="0"/>
        <w:spacing w:after="0" w:line="240" w:lineRule="auto"/>
        <w:jc w:val="both"/>
        <w:rPr>
          <w:rFonts w:ascii="Arial" w:hAnsi="Arial" w:cs="Arial"/>
          <w:sz w:val="24"/>
          <w:szCs w:val="24"/>
          <w:lang w:val="ro-RO"/>
        </w:rPr>
      </w:pPr>
      <w:r w:rsidRPr="008717F3">
        <w:rPr>
          <w:rFonts w:ascii="Arial" w:hAnsi="Arial" w:cs="Arial"/>
          <w:sz w:val="24"/>
          <w:szCs w:val="24"/>
          <w:lang w:val="ro-RO"/>
        </w:rPr>
        <w:t>Ca urmare a solicitării de emitere a acordului de mediu adresate de</w:t>
      </w:r>
      <w:r w:rsidR="00B42F44" w:rsidRPr="008717F3">
        <w:rPr>
          <w:rFonts w:ascii="Arial" w:hAnsi="Arial" w:cs="Arial"/>
          <w:sz w:val="24"/>
          <w:szCs w:val="24"/>
          <w:lang w:val="ro-RO"/>
        </w:rPr>
        <w:t xml:space="preserve"> </w:t>
      </w:r>
      <w:r w:rsidR="006831C6">
        <w:rPr>
          <w:rFonts w:ascii="Arial" w:hAnsi="Arial" w:cs="Arial"/>
          <w:b/>
          <w:sz w:val="24"/>
          <w:szCs w:val="24"/>
          <w:lang w:val="ro-RO"/>
        </w:rPr>
        <w:t>COMUNA JOSENI</w:t>
      </w:r>
      <w:r w:rsidRPr="008717F3">
        <w:rPr>
          <w:rFonts w:ascii="Arial" w:hAnsi="Arial" w:cs="Arial"/>
          <w:sz w:val="24"/>
          <w:szCs w:val="24"/>
          <w:lang w:val="ro-RO"/>
        </w:rPr>
        <w:t>, cu sediul în</w:t>
      </w:r>
      <w:r w:rsidR="006831C6">
        <w:rPr>
          <w:rFonts w:ascii="Arial" w:hAnsi="Arial" w:cs="Arial"/>
          <w:sz w:val="24"/>
          <w:szCs w:val="24"/>
          <w:lang w:val="ro-RO"/>
        </w:rPr>
        <w:t xml:space="preserve"> </w:t>
      </w:r>
      <w:proofErr w:type="spellStart"/>
      <w:r w:rsidR="006831C6">
        <w:rPr>
          <w:rFonts w:ascii="Arial" w:hAnsi="Arial" w:cs="Arial"/>
          <w:sz w:val="24"/>
          <w:szCs w:val="24"/>
          <w:lang w:val="ro-RO"/>
        </w:rPr>
        <w:t>com</w:t>
      </w:r>
      <w:proofErr w:type="spellEnd"/>
      <w:r w:rsidR="006831C6">
        <w:rPr>
          <w:rFonts w:ascii="Arial" w:hAnsi="Arial" w:cs="Arial"/>
          <w:sz w:val="24"/>
          <w:szCs w:val="24"/>
          <w:lang w:val="ro-RO"/>
        </w:rPr>
        <w:t>. Joseni, P-ța Pap Istvan</w:t>
      </w:r>
      <w:r w:rsidR="00747337" w:rsidRPr="008717F3">
        <w:rPr>
          <w:rFonts w:ascii="Arial" w:hAnsi="Arial" w:cs="Arial"/>
          <w:sz w:val="24"/>
          <w:szCs w:val="24"/>
          <w:lang w:val="ro-RO"/>
        </w:rPr>
        <w:t>,</w:t>
      </w:r>
      <w:r w:rsidR="006831C6">
        <w:rPr>
          <w:rFonts w:ascii="Arial" w:hAnsi="Arial" w:cs="Arial"/>
          <w:sz w:val="24"/>
          <w:szCs w:val="24"/>
          <w:lang w:val="ro-RO"/>
        </w:rPr>
        <w:t xml:space="preserve"> nr. 666</w:t>
      </w:r>
      <w:r w:rsidR="004B6A43">
        <w:rPr>
          <w:rFonts w:ascii="Arial" w:hAnsi="Arial" w:cs="Arial"/>
          <w:sz w:val="24"/>
          <w:szCs w:val="24"/>
          <w:lang w:val="ro-RO"/>
        </w:rPr>
        <w:t>, jud. Harghita</w:t>
      </w:r>
      <w:r w:rsidR="00B515AC" w:rsidRPr="008717F3">
        <w:rPr>
          <w:rFonts w:ascii="Arial" w:hAnsi="Arial" w:cs="Arial"/>
          <w:sz w:val="24"/>
          <w:szCs w:val="24"/>
          <w:lang w:val="ro-RO"/>
        </w:rPr>
        <w:t>,</w:t>
      </w:r>
      <w:r w:rsidRPr="008717F3">
        <w:rPr>
          <w:rFonts w:ascii="Arial" w:hAnsi="Arial" w:cs="Arial"/>
          <w:sz w:val="24"/>
          <w:szCs w:val="24"/>
          <w:lang w:val="ro-RO"/>
        </w:rPr>
        <w:t xml:space="preserve"> înregistrată la APM Harghita cu nr. </w:t>
      </w:r>
      <w:r w:rsidR="006831C6">
        <w:rPr>
          <w:rFonts w:ascii="Arial" w:hAnsi="Arial" w:cs="Arial"/>
          <w:sz w:val="24"/>
          <w:szCs w:val="24"/>
          <w:lang w:val="ro-RO"/>
        </w:rPr>
        <w:t>7787</w:t>
      </w:r>
      <w:r w:rsidRPr="008717F3">
        <w:rPr>
          <w:rFonts w:ascii="Arial" w:hAnsi="Arial" w:cs="Arial"/>
          <w:spacing w:val="-6"/>
          <w:sz w:val="24"/>
          <w:szCs w:val="24"/>
          <w:lang w:val="ro-RO"/>
        </w:rPr>
        <w:t>/</w:t>
      </w:r>
      <w:r w:rsidR="006831C6">
        <w:rPr>
          <w:rFonts w:ascii="Arial" w:hAnsi="Arial" w:cs="Arial"/>
          <w:spacing w:val="-6"/>
          <w:sz w:val="24"/>
          <w:szCs w:val="24"/>
          <w:lang w:val="ro-RO"/>
        </w:rPr>
        <w:t>21.08</w:t>
      </w:r>
      <w:r w:rsidR="00747337" w:rsidRPr="008717F3">
        <w:rPr>
          <w:rFonts w:ascii="Arial" w:hAnsi="Arial" w:cs="Arial"/>
          <w:spacing w:val="-6"/>
          <w:sz w:val="24"/>
          <w:szCs w:val="24"/>
          <w:lang w:val="ro-RO"/>
        </w:rPr>
        <w:t>.2019</w:t>
      </w:r>
      <w:r w:rsidRPr="008717F3">
        <w:rPr>
          <w:rFonts w:ascii="Arial" w:hAnsi="Arial" w:cs="Arial"/>
          <w:spacing w:val="-6"/>
          <w:sz w:val="24"/>
          <w:szCs w:val="24"/>
          <w:lang w:val="ro-RO"/>
        </w:rPr>
        <w:t>,</w:t>
      </w:r>
      <w:r w:rsidR="00700146" w:rsidRPr="008717F3">
        <w:rPr>
          <w:rFonts w:ascii="Arial" w:hAnsi="Arial" w:cs="Arial"/>
          <w:spacing w:val="-6"/>
          <w:sz w:val="24"/>
          <w:szCs w:val="24"/>
          <w:lang w:val="ro-RO"/>
        </w:rPr>
        <w:t xml:space="preserve"> </w:t>
      </w:r>
      <w:r w:rsidR="006831C6">
        <w:rPr>
          <w:rFonts w:ascii="Arial" w:hAnsi="Arial" w:cs="Arial"/>
          <w:spacing w:val="-6"/>
          <w:sz w:val="24"/>
          <w:szCs w:val="24"/>
          <w:lang w:val="ro-RO"/>
        </w:rPr>
        <w:t>completată sub nr. 8860/02.10.2019, nr. 9303/16.10.2019, nr. 9455/22.10</w:t>
      </w:r>
      <w:r w:rsidR="006445F7" w:rsidRPr="008717F3">
        <w:rPr>
          <w:rFonts w:ascii="Arial" w:hAnsi="Arial" w:cs="Arial"/>
          <w:spacing w:val="-6"/>
          <w:sz w:val="24"/>
          <w:szCs w:val="24"/>
          <w:lang w:val="ro-RO"/>
        </w:rPr>
        <w:t>.2019</w:t>
      </w:r>
      <w:r w:rsidR="006C5BEB">
        <w:rPr>
          <w:rFonts w:ascii="Arial" w:hAnsi="Arial" w:cs="Arial"/>
          <w:spacing w:val="-6"/>
          <w:sz w:val="24"/>
          <w:szCs w:val="24"/>
          <w:lang w:val="ro-RO"/>
        </w:rPr>
        <w:t xml:space="preserve">, nr. </w:t>
      </w:r>
      <w:r w:rsidR="006831C6">
        <w:rPr>
          <w:rFonts w:ascii="Arial" w:hAnsi="Arial" w:cs="Arial"/>
          <w:spacing w:val="-6"/>
          <w:sz w:val="24"/>
          <w:szCs w:val="24"/>
          <w:lang w:val="ro-RO"/>
        </w:rPr>
        <w:t>9617/29.10</w:t>
      </w:r>
      <w:r w:rsidR="00C078BC" w:rsidRPr="008717F3">
        <w:rPr>
          <w:rFonts w:ascii="Arial" w:hAnsi="Arial" w:cs="Arial"/>
          <w:spacing w:val="-6"/>
          <w:sz w:val="24"/>
          <w:szCs w:val="24"/>
          <w:lang w:val="ro-RO"/>
        </w:rPr>
        <w:t>.2019</w:t>
      </w:r>
      <w:r w:rsidR="006831C6">
        <w:rPr>
          <w:rFonts w:ascii="Arial" w:hAnsi="Arial" w:cs="Arial"/>
          <w:spacing w:val="-6"/>
          <w:sz w:val="24"/>
          <w:szCs w:val="24"/>
          <w:lang w:val="ro-RO"/>
        </w:rPr>
        <w:t xml:space="preserve">, nr. 9298/15.10.2019, nr. 9857/07.11.2019, </w:t>
      </w:r>
      <w:r w:rsidR="00DA6DBC">
        <w:rPr>
          <w:rFonts w:ascii="Arial" w:hAnsi="Arial" w:cs="Arial"/>
          <w:spacing w:val="-6"/>
          <w:sz w:val="24"/>
          <w:szCs w:val="24"/>
          <w:lang w:val="ro-RO"/>
        </w:rPr>
        <w:t>NR. 10952/17.12.2019, NR. 442/21.01.2020, NR. 1282/11.02.2020</w:t>
      </w:r>
      <w:r w:rsidR="00EE029F" w:rsidRPr="008717F3">
        <w:rPr>
          <w:rFonts w:ascii="Arial" w:hAnsi="Arial" w:cs="Arial"/>
          <w:spacing w:val="-6"/>
          <w:sz w:val="24"/>
          <w:szCs w:val="24"/>
          <w:lang w:val="ro-RO"/>
        </w:rPr>
        <w:t xml:space="preserve">, </w:t>
      </w:r>
      <w:r w:rsidRPr="008717F3">
        <w:rPr>
          <w:rFonts w:ascii="Arial" w:hAnsi="Arial" w:cs="Arial"/>
          <w:sz w:val="24"/>
          <w:szCs w:val="24"/>
          <w:lang w:val="ro-RO"/>
        </w:rPr>
        <w:t>în baza:</w:t>
      </w:r>
    </w:p>
    <w:p w:rsidR="00435CED" w:rsidRPr="008717F3" w:rsidRDefault="002C1134" w:rsidP="002C1134">
      <w:pPr>
        <w:autoSpaceDE w:val="0"/>
        <w:spacing w:after="0" w:line="240" w:lineRule="auto"/>
        <w:ind w:left="450"/>
        <w:jc w:val="both"/>
        <w:rPr>
          <w:rFonts w:ascii="Arial" w:hAnsi="Arial" w:cs="Arial"/>
          <w:sz w:val="24"/>
          <w:szCs w:val="24"/>
          <w:lang w:val="ro-RO" w:eastAsia="ro-RO"/>
        </w:rPr>
      </w:pPr>
      <w:r w:rsidRPr="008717F3">
        <w:rPr>
          <w:rFonts w:ascii="Arial" w:hAnsi="Arial" w:cs="Arial"/>
          <w:b/>
          <w:sz w:val="24"/>
          <w:szCs w:val="24"/>
          <w:lang w:val="ro-RO" w:eastAsia="ro-RO"/>
        </w:rPr>
        <w:t xml:space="preserve">   -</w:t>
      </w:r>
      <w:r w:rsidR="00B94819" w:rsidRPr="008717F3">
        <w:rPr>
          <w:rFonts w:ascii="Arial" w:hAnsi="Arial" w:cs="Arial"/>
          <w:b/>
          <w:sz w:val="24"/>
          <w:szCs w:val="24"/>
          <w:lang w:val="ro-RO" w:eastAsia="ro-RO"/>
        </w:rPr>
        <w:t xml:space="preserve"> </w:t>
      </w:r>
      <w:r w:rsidR="006445F7" w:rsidRPr="008717F3">
        <w:rPr>
          <w:rFonts w:ascii="Arial" w:hAnsi="Arial" w:cs="Arial"/>
          <w:b/>
          <w:sz w:val="24"/>
          <w:szCs w:val="24"/>
          <w:lang w:val="ro-RO" w:eastAsia="ro-RO"/>
        </w:rPr>
        <w:t>Legii nr. 292</w:t>
      </w:r>
      <w:r w:rsidR="00C273E3" w:rsidRPr="008717F3">
        <w:rPr>
          <w:rFonts w:ascii="Arial" w:hAnsi="Arial" w:cs="Arial"/>
          <w:b/>
          <w:sz w:val="24"/>
          <w:szCs w:val="24"/>
          <w:lang w:val="ro-RO" w:eastAsia="ro-RO"/>
        </w:rPr>
        <w:t>/2018</w:t>
      </w:r>
      <w:r w:rsidR="00435CED" w:rsidRPr="008717F3">
        <w:rPr>
          <w:rFonts w:ascii="Arial" w:hAnsi="Arial" w:cs="Arial"/>
          <w:sz w:val="24"/>
          <w:szCs w:val="24"/>
          <w:lang w:val="ro-RO" w:eastAsia="ro-RO"/>
        </w:rPr>
        <w:t xml:space="preserve"> privind evaluarea impactului anumitor proiecte publice </w:t>
      </w:r>
      <w:r w:rsidRPr="008717F3">
        <w:rPr>
          <w:rFonts w:ascii="Arial" w:hAnsi="Arial" w:cs="Arial"/>
          <w:sz w:val="24"/>
          <w:szCs w:val="24"/>
          <w:lang w:val="ro-RO" w:eastAsia="ro-RO"/>
        </w:rPr>
        <w:t xml:space="preserve">  </w:t>
      </w:r>
      <w:r w:rsidR="00435CED" w:rsidRPr="008717F3">
        <w:rPr>
          <w:rFonts w:ascii="Arial" w:hAnsi="Arial" w:cs="Arial"/>
          <w:sz w:val="24"/>
          <w:szCs w:val="24"/>
          <w:lang w:val="ro-RO" w:eastAsia="ro-RO"/>
        </w:rPr>
        <w:t>şi private asup</w:t>
      </w:r>
      <w:r w:rsidR="00C273E3" w:rsidRPr="008717F3">
        <w:rPr>
          <w:rFonts w:ascii="Arial" w:hAnsi="Arial" w:cs="Arial"/>
          <w:sz w:val="24"/>
          <w:szCs w:val="24"/>
          <w:lang w:val="ro-RO" w:eastAsia="ro-RO"/>
        </w:rPr>
        <w:t xml:space="preserve">ra mediului, </w:t>
      </w:r>
    </w:p>
    <w:p w:rsidR="00B94819" w:rsidRPr="008717F3" w:rsidRDefault="002C1134" w:rsidP="00C273E3">
      <w:pPr>
        <w:autoSpaceDE w:val="0"/>
        <w:spacing w:after="0" w:line="240" w:lineRule="auto"/>
        <w:ind w:left="450"/>
        <w:jc w:val="both"/>
        <w:rPr>
          <w:rFonts w:ascii="Arial" w:hAnsi="Arial" w:cs="Arial"/>
          <w:sz w:val="24"/>
          <w:szCs w:val="24"/>
          <w:lang w:val="ro-RO" w:eastAsia="ro-RO"/>
        </w:rPr>
      </w:pPr>
      <w:r w:rsidRPr="008717F3">
        <w:rPr>
          <w:rFonts w:ascii="Arial" w:hAnsi="Arial" w:cs="Arial"/>
          <w:b/>
          <w:sz w:val="24"/>
          <w:szCs w:val="24"/>
          <w:lang w:val="ro-RO"/>
        </w:rPr>
        <w:t xml:space="preserve">    </w:t>
      </w:r>
      <w:r w:rsidR="00B94819" w:rsidRPr="008717F3">
        <w:rPr>
          <w:rFonts w:ascii="Arial" w:hAnsi="Arial" w:cs="Arial"/>
          <w:b/>
          <w:sz w:val="24"/>
          <w:szCs w:val="24"/>
          <w:lang w:val="ro-RO"/>
        </w:rPr>
        <w:t xml:space="preserve">- </w:t>
      </w:r>
      <w:r w:rsidR="00435CED" w:rsidRPr="008717F3">
        <w:rPr>
          <w:rFonts w:ascii="Arial" w:hAnsi="Arial" w:cs="Arial"/>
          <w:b/>
          <w:sz w:val="24"/>
          <w:szCs w:val="24"/>
          <w:lang w:val="ro-RO"/>
        </w:rPr>
        <w:t>Ordonanţei de Urgenţă a Guvernului nr. 57/2007</w:t>
      </w:r>
      <w:r w:rsidR="00435CED" w:rsidRPr="008717F3">
        <w:rPr>
          <w:rFonts w:ascii="Arial" w:hAnsi="Arial" w:cs="Arial"/>
          <w:sz w:val="24"/>
          <w:szCs w:val="24"/>
          <w:lang w:val="ro-RO"/>
        </w:rPr>
        <w:t xml:space="preserve"> privind regimul ariilor naturale protejate, conservarea habitatelor naturale, a florei şi faunei </w:t>
      </w:r>
      <w:proofErr w:type="spellStart"/>
      <w:r w:rsidR="00435CED" w:rsidRPr="008717F3">
        <w:rPr>
          <w:rFonts w:ascii="Arial" w:hAnsi="Arial" w:cs="Arial"/>
          <w:sz w:val="24"/>
          <w:szCs w:val="24"/>
          <w:lang w:val="ro-RO"/>
        </w:rPr>
        <w:t>sǎlbatice</w:t>
      </w:r>
      <w:proofErr w:type="spellEnd"/>
      <w:r w:rsidR="00435CED" w:rsidRPr="008717F3">
        <w:rPr>
          <w:rFonts w:ascii="Arial" w:hAnsi="Arial" w:cs="Arial"/>
          <w:sz w:val="24"/>
          <w:szCs w:val="24"/>
          <w:lang w:val="ro-RO"/>
        </w:rPr>
        <w:t xml:space="preserve">, cu </w:t>
      </w:r>
      <w:proofErr w:type="spellStart"/>
      <w:r w:rsidR="00435CED" w:rsidRPr="008717F3">
        <w:rPr>
          <w:rFonts w:ascii="Arial" w:hAnsi="Arial" w:cs="Arial"/>
          <w:sz w:val="24"/>
          <w:szCs w:val="24"/>
          <w:lang w:val="ro-RO"/>
        </w:rPr>
        <w:t>modificǎrile</w:t>
      </w:r>
      <w:proofErr w:type="spellEnd"/>
      <w:r w:rsidR="00435CED" w:rsidRPr="008717F3">
        <w:rPr>
          <w:rFonts w:ascii="Arial" w:hAnsi="Arial" w:cs="Arial"/>
          <w:sz w:val="24"/>
          <w:szCs w:val="24"/>
          <w:lang w:val="ro-RO"/>
        </w:rPr>
        <w:t xml:space="preserve"> şi </w:t>
      </w:r>
      <w:proofErr w:type="spellStart"/>
      <w:r w:rsidR="00435CED" w:rsidRPr="008717F3">
        <w:rPr>
          <w:rFonts w:ascii="Arial" w:hAnsi="Arial" w:cs="Arial"/>
          <w:sz w:val="24"/>
          <w:szCs w:val="24"/>
          <w:lang w:val="ro-RO"/>
        </w:rPr>
        <w:t>completǎrile</w:t>
      </w:r>
      <w:proofErr w:type="spellEnd"/>
      <w:r w:rsidR="00435CED" w:rsidRPr="008717F3">
        <w:rPr>
          <w:rFonts w:ascii="Arial" w:hAnsi="Arial" w:cs="Arial"/>
          <w:sz w:val="24"/>
          <w:szCs w:val="24"/>
          <w:lang w:val="ro-RO"/>
        </w:rPr>
        <w:t xml:space="preserve"> ulterioare, aprobată prin </w:t>
      </w:r>
      <w:r w:rsidR="00435CED" w:rsidRPr="008717F3">
        <w:rPr>
          <w:rFonts w:ascii="Arial" w:hAnsi="Arial" w:cs="Arial"/>
          <w:b/>
          <w:sz w:val="24"/>
          <w:szCs w:val="24"/>
          <w:lang w:val="ro-RO"/>
        </w:rPr>
        <w:t>Legea nr. 49/2011</w:t>
      </w:r>
      <w:r w:rsidR="00435CED" w:rsidRPr="008717F3">
        <w:rPr>
          <w:rFonts w:ascii="Arial" w:hAnsi="Arial" w:cs="Arial"/>
          <w:sz w:val="24"/>
          <w:szCs w:val="24"/>
          <w:lang w:val="ro-RO"/>
        </w:rPr>
        <w:t>,</w:t>
      </w:r>
    </w:p>
    <w:p w:rsidR="00435CED" w:rsidRPr="008717F3" w:rsidRDefault="00435CED" w:rsidP="00983CC9">
      <w:pPr>
        <w:autoSpaceDE w:val="0"/>
        <w:autoSpaceDN w:val="0"/>
        <w:adjustRightInd w:val="0"/>
        <w:ind w:firstLine="360"/>
        <w:jc w:val="both"/>
        <w:rPr>
          <w:rFonts w:ascii="Arial" w:hAnsi="Arial" w:cs="Arial"/>
          <w:sz w:val="24"/>
          <w:szCs w:val="24"/>
          <w:lang w:val="ro-RO"/>
        </w:rPr>
      </w:pPr>
      <w:r w:rsidRPr="008717F3">
        <w:rPr>
          <w:rFonts w:ascii="Arial" w:hAnsi="Arial" w:cs="Arial"/>
          <w:sz w:val="24"/>
          <w:szCs w:val="24"/>
          <w:lang w:val="ro-RO"/>
        </w:rPr>
        <w:t xml:space="preserve">autoritatea competentă pentru protecţia mediului </w:t>
      </w:r>
      <w:r w:rsidRPr="008717F3">
        <w:rPr>
          <w:rFonts w:ascii="Arial" w:hAnsi="Arial" w:cs="Arial"/>
          <w:b/>
          <w:sz w:val="24"/>
          <w:szCs w:val="24"/>
          <w:lang w:val="ro-RO"/>
        </w:rPr>
        <w:t>APM Harghita</w:t>
      </w:r>
      <w:r w:rsidRPr="008717F3">
        <w:rPr>
          <w:rFonts w:ascii="Arial" w:hAnsi="Arial" w:cs="Arial"/>
          <w:sz w:val="24"/>
          <w:szCs w:val="24"/>
          <w:lang w:val="ro-RO"/>
        </w:rPr>
        <w:t xml:space="preserve"> decide, ca urmare a consultărilor desfăşurate în cadrul şedinţei/şedinţelor Comisiei de Analiză Tehnică di</w:t>
      </w:r>
      <w:r w:rsidR="007A69B0" w:rsidRPr="008717F3">
        <w:rPr>
          <w:rFonts w:ascii="Arial" w:hAnsi="Arial" w:cs="Arial"/>
          <w:sz w:val="24"/>
          <w:szCs w:val="24"/>
          <w:lang w:val="ro-RO"/>
        </w:rPr>
        <w:t xml:space="preserve">n data de </w:t>
      </w:r>
      <w:r w:rsidR="006C5BEB">
        <w:rPr>
          <w:rFonts w:ascii="Arial" w:hAnsi="Arial" w:cs="Arial"/>
          <w:sz w:val="24"/>
          <w:szCs w:val="24"/>
          <w:lang w:val="ro-RO"/>
        </w:rPr>
        <w:t>21.01.2020</w:t>
      </w:r>
      <w:r w:rsidRPr="008717F3">
        <w:rPr>
          <w:rFonts w:ascii="Arial" w:hAnsi="Arial" w:cs="Arial"/>
          <w:sz w:val="24"/>
          <w:szCs w:val="24"/>
          <w:lang w:val="ro-RO"/>
        </w:rPr>
        <w:t>, că proiectul</w:t>
      </w:r>
      <w:r w:rsidR="00983CC9" w:rsidRPr="008717F3">
        <w:rPr>
          <w:rFonts w:ascii="Arial" w:hAnsi="Arial" w:cs="Arial"/>
          <w:sz w:val="24"/>
          <w:szCs w:val="24"/>
          <w:lang w:val="ro-RO"/>
        </w:rPr>
        <w:t xml:space="preserve"> </w:t>
      </w:r>
      <w:r w:rsidR="00DA6DBC">
        <w:rPr>
          <w:rFonts w:ascii="Arial" w:hAnsi="Arial" w:cs="Arial"/>
          <w:b/>
          <w:i/>
          <w:sz w:val="24"/>
          <w:szCs w:val="24"/>
          <w:lang w:val="ro-RO"/>
        </w:rPr>
        <w:t>“ Extinderea rețelelor de apă și canalizare în localitatea Joseni, județul Harghita</w:t>
      </w:r>
      <w:r w:rsidR="006C5BEB">
        <w:rPr>
          <w:rFonts w:ascii="Arial" w:hAnsi="Arial" w:cs="Arial"/>
          <w:b/>
          <w:i/>
          <w:sz w:val="24"/>
          <w:szCs w:val="24"/>
          <w:lang w:val="ro-RO"/>
        </w:rPr>
        <w:t xml:space="preserve"> </w:t>
      </w:r>
      <w:r w:rsidR="00B630F9" w:rsidRPr="008717F3">
        <w:rPr>
          <w:rFonts w:ascii="Arial" w:hAnsi="Arial" w:cs="Arial"/>
          <w:b/>
          <w:i/>
          <w:sz w:val="24"/>
          <w:szCs w:val="24"/>
          <w:lang w:val="ro-RO"/>
        </w:rPr>
        <w:t>”</w:t>
      </w:r>
      <w:r w:rsidR="00B630F9" w:rsidRPr="008717F3">
        <w:rPr>
          <w:rFonts w:ascii="Arial" w:hAnsi="Arial" w:cs="Arial"/>
          <w:sz w:val="24"/>
          <w:szCs w:val="24"/>
          <w:lang w:val="ro-RO"/>
        </w:rPr>
        <w:t xml:space="preserve"> propus a fi amplasa</w:t>
      </w:r>
      <w:r w:rsidR="00DA6DBC">
        <w:rPr>
          <w:rFonts w:ascii="Arial" w:hAnsi="Arial" w:cs="Arial"/>
          <w:sz w:val="24"/>
          <w:szCs w:val="24"/>
          <w:lang w:val="ro-RO"/>
        </w:rPr>
        <w:t>t în extravilanul și intravilanul comunei Joseni, domeniu public</w:t>
      </w:r>
      <w:r w:rsidR="00B630F9" w:rsidRPr="008717F3">
        <w:rPr>
          <w:rFonts w:ascii="Arial" w:hAnsi="Arial" w:cs="Arial"/>
          <w:sz w:val="24"/>
          <w:szCs w:val="24"/>
          <w:lang w:val="ro-RO"/>
        </w:rPr>
        <w:t xml:space="preserve">, </w:t>
      </w:r>
      <w:proofErr w:type="spellStart"/>
      <w:r w:rsidR="00B630F9" w:rsidRPr="008717F3">
        <w:rPr>
          <w:rFonts w:ascii="Arial" w:hAnsi="Arial" w:cs="Arial"/>
          <w:sz w:val="24"/>
          <w:szCs w:val="24"/>
          <w:lang w:val="ro-RO"/>
        </w:rPr>
        <w:t>jud</w:t>
      </w:r>
      <w:proofErr w:type="spellEnd"/>
      <w:r w:rsidR="00B630F9" w:rsidRPr="008717F3">
        <w:rPr>
          <w:rFonts w:ascii="Arial" w:hAnsi="Arial" w:cs="Arial"/>
          <w:sz w:val="24"/>
          <w:szCs w:val="24"/>
          <w:lang w:val="ro-RO"/>
        </w:rPr>
        <w:t xml:space="preserve"> Harghita</w:t>
      </w:r>
      <w:r w:rsidR="00983CC9" w:rsidRPr="008717F3">
        <w:rPr>
          <w:rFonts w:ascii="Arial" w:hAnsi="Arial" w:cs="Arial"/>
          <w:sz w:val="24"/>
          <w:szCs w:val="24"/>
          <w:lang w:val="ro-RO"/>
        </w:rPr>
        <w:t>,</w:t>
      </w:r>
      <w:r w:rsidRPr="008717F3">
        <w:rPr>
          <w:rFonts w:ascii="Arial" w:hAnsi="Arial" w:cs="Arial"/>
          <w:b/>
          <w:sz w:val="24"/>
          <w:szCs w:val="24"/>
          <w:lang w:val="ro-RO"/>
        </w:rPr>
        <w:t xml:space="preserve"> nu se supune evaluăr</w:t>
      </w:r>
      <w:r w:rsidR="00851A4F" w:rsidRPr="008717F3">
        <w:rPr>
          <w:rFonts w:ascii="Arial" w:hAnsi="Arial" w:cs="Arial"/>
          <w:b/>
          <w:sz w:val="24"/>
          <w:szCs w:val="24"/>
          <w:lang w:val="ro-RO"/>
        </w:rPr>
        <w:t>ii impactului asupra mediului</w:t>
      </w:r>
      <w:r w:rsidRPr="008717F3">
        <w:rPr>
          <w:rFonts w:ascii="Arial" w:hAnsi="Arial" w:cs="Arial"/>
          <w:b/>
          <w:sz w:val="24"/>
          <w:szCs w:val="24"/>
          <w:lang w:val="ro-RO"/>
        </w:rPr>
        <w:t xml:space="preserve">.  </w:t>
      </w:r>
    </w:p>
    <w:p w:rsidR="0001141A" w:rsidRDefault="0001141A" w:rsidP="0001141A">
      <w:pPr>
        <w:spacing w:after="0" w:line="240" w:lineRule="auto"/>
        <w:jc w:val="both"/>
        <w:rPr>
          <w:rFonts w:ascii="Arial" w:eastAsia="Times New Roman" w:hAnsi="Arial" w:cs="Arial"/>
          <w:b/>
          <w:sz w:val="24"/>
          <w:szCs w:val="24"/>
          <w:lang w:val="ro-RO"/>
        </w:rPr>
      </w:pPr>
      <w:r w:rsidRPr="008817C4">
        <w:rPr>
          <w:rFonts w:ascii="Arial" w:eastAsia="Times New Roman" w:hAnsi="Arial" w:cs="Arial"/>
          <w:b/>
          <w:sz w:val="24"/>
          <w:szCs w:val="24"/>
          <w:lang w:val="ro-RO"/>
        </w:rPr>
        <w:t xml:space="preserve">Justificarea prezentei decizii: </w:t>
      </w:r>
    </w:p>
    <w:p w:rsidR="0001141A" w:rsidRPr="008817C4" w:rsidRDefault="0001141A" w:rsidP="0001141A">
      <w:pPr>
        <w:spacing w:after="0" w:line="240" w:lineRule="auto"/>
        <w:jc w:val="both"/>
        <w:rPr>
          <w:rFonts w:ascii="Arial" w:eastAsia="Times New Roman" w:hAnsi="Arial" w:cs="Arial"/>
          <w:b/>
          <w:sz w:val="24"/>
          <w:szCs w:val="24"/>
          <w:lang w:val="ro-RO"/>
        </w:rPr>
      </w:pP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I. Motivele pe baza cărora s-a stabilit neefectuarea evaluării impactului asupra mediului sunt următoarele:</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a) proiectul se încadrează în prevederile </w:t>
      </w:r>
      <w:r w:rsidRPr="008817C4">
        <w:rPr>
          <w:rFonts w:ascii="Arial" w:hAnsi="Arial" w:cs="Arial"/>
          <w:b/>
          <w:u w:val="single"/>
          <w:lang w:val="ro-RO"/>
        </w:rPr>
        <w:t>Legi 292/2018</w:t>
      </w:r>
      <w:r w:rsidRPr="008817C4">
        <w:rPr>
          <w:rFonts w:ascii="Arial" w:hAnsi="Arial" w:cs="Arial"/>
          <w:b/>
          <w:lang w:val="ro-RO"/>
        </w:rPr>
        <w:t>, anexa nr. 2 pct. 10, lit. b</w:t>
      </w:r>
      <w:r>
        <w:rPr>
          <w:rFonts w:ascii="Arial" w:hAnsi="Arial" w:cs="Arial"/>
          <w:b/>
          <w:lang w:val="ro-RO"/>
        </w:rPr>
        <w:t xml:space="preserve"> și pct. 13, lit. a.</w:t>
      </w:r>
    </w:p>
    <w:p w:rsidR="0001141A"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b) Justificarea potrivit criteriilor prevăzute în anexa nr. 3</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1. Caracteristicile proiectului:</w:t>
      </w:r>
    </w:p>
    <w:p w:rsidR="00813159" w:rsidRDefault="0001141A" w:rsidP="0001141A">
      <w:pPr>
        <w:autoSpaceDE w:val="0"/>
        <w:autoSpaceDN w:val="0"/>
        <w:adjustRightInd w:val="0"/>
        <w:spacing w:after="0" w:line="240" w:lineRule="auto"/>
        <w:jc w:val="both"/>
        <w:rPr>
          <w:rFonts w:ascii="Arial" w:hAnsi="Arial" w:cs="Arial"/>
          <w:b/>
          <w:i/>
          <w:lang w:val="ro-RO"/>
        </w:rPr>
      </w:pPr>
      <w:r w:rsidRPr="008817C4">
        <w:rPr>
          <w:rFonts w:ascii="Arial" w:hAnsi="Arial" w:cs="Arial"/>
          <w:b/>
          <w:i/>
          <w:lang w:val="ro-RO"/>
        </w:rPr>
        <w:t xml:space="preserve">     a) dimensiunea și concepția întregului proiect: </w:t>
      </w:r>
    </w:p>
    <w:p w:rsidR="001C1835" w:rsidRDefault="0001141A" w:rsidP="0001141A">
      <w:pPr>
        <w:autoSpaceDE w:val="0"/>
        <w:autoSpaceDN w:val="0"/>
        <w:adjustRightInd w:val="0"/>
        <w:spacing w:after="0" w:line="240" w:lineRule="auto"/>
        <w:jc w:val="both"/>
        <w:rPr>
          <w:rFonts w:ascii="Arial" w:hAnsi="Arial" w:cs="Arial"/>
        </w:rPr>
      </w:pPr>
      <w:r w:rsidRPr="008817C4">
        <w:rPr>
          <w:rFonts w:ascii="Arial" w:hAnsi="Arial" w:cs="Arial"/>
          <w:b/>
          <w:i/>
          <w:lang w:val="ro-RO"/>
        </w:rPr>
        <w:t xml:space="preserve"> </w:t>
      </w:r>
      <w:proofErr w:type="spellStart"/>
      <w:r w:rsidR="00813159" w:rsidRPr="00813159">
        <w:rPr>
          <w:rFonts w:ascii="Arial" w:hAnsi="Arial" w:cs="Arial"/>
        </w:rPr>
        <w:t>Lucrările</w:t>
      </w:r>
      <w:proofErr w:type="spellEnd"/>
      <w:r w:rsidR="00813159" w:rsidRPr="00813159">
        <w:rPr>
          <w:rFonts w:ascii="Arial" w:hAnsi="Arial" w:cs="Arial"/>
        </w:rPr>
        <w:t xml:space="preserve"> care </w:t>
      </w:r>
      <w:proofErr w:type="spellStart"/>
      <w:r w:rsidR="00813159" w:rsidRPr="00813159">
        <w:rPr>
          <w:rFonts w:ascii="Arial" w:hAnsi="Arial" w:cs="Arial"/>
        </w:rPr>
        <w:t>fac</w:t>
      </w:r>
      <w:proofErr w:type="spellEnd"/>
      <w:r w:rsidR="00813159" w:rsidRPr="00813159">
        <w:rPr>
          <w:rFonts w:ascii="Arial" w:hAnsi="Arial" w:cs="Arial"/>
        </w:rPr>
        <w:t xml:space="preserve"> </w:t>
      </w:r>
      <w:proofErr w:type="spellStart"/>
      <w:r w:rsidR="00813159" w:rsidRPr="00813159">
        <w:rPr>
          <w:rFonts w:ascii="Arial" w:hAnsi="Arial" w:cs="Arial"/>
        </w:rPr>
        <w:t>obiectul</w:t>
      </w:r>
      <w:proofErr w:type="spellEnd"/>
      <w:r w:rsidR="00813159" w:rsidRPr="00813159">
        <w:rPr>
          <w:rFonts w:ascii="Arial" w:hAnsi="Arial" w:cs="Arial"/>
        </w:rPr>
        <w:t xml:space="preserve"> </w:t>
      </w:r>
      <w:proofErr w:type="spellStart"/>
      <w:r w:rsidR="00813159" w:rsidRPr="00813159">
        <w:rPr>
          <w:rFonts w:ascii="Arial" w:hAnsi="Arial" w:cs="Arial"/>
        </w:rPr>
        <w:t>acestui</w:t>
      </w:r>
      <w:proofErr w:type="spellEnd"/>
      <w:r w:rsidR="00813159" w:rsidRPr="00813159">
        <w:rPr>
          <w:rFonts w:ascii="Arial" w:hAnsi="Arial" w:cs="Arial"/>
        </w:rPr>
        <w:t xml:space="preserve"> </w:t>
      </w:r>
      <w:proofErr w:type="spellStart"/>
      <w:r w:rsidR="00813159" w:rsidRPr="00813159">
        <w:rPr>
          <w:rFonts w:ascii="Arial" w:hAnsi="Arial" w:cs="Arial"/>
        </w:rPr>
        <w:t>proiect</w:t>
      </w:r>
      <w:proofErr w:type="spellEnd"/>
      <w:r w:rsidR="00813159" w:rsidRPr="00813159">
        <w:rPr>
          <w:rFonts w:ascii="Arial" w:hAnsi="Arial" w:cs="Arial"/>
        </w:rPr>
        <w:t xml:space="preserve"> </w:t>
      </w:r>
      <w:proofErr w:type="spellStart"/>
      <w:r w:rsidR="00813159" w:rsidRPr="00813159">
        <w:rPr>
          <w:rFonts w:ascii="Arial" w:hAnsi="Arial" w:cs="Arial"/>
        </w:rPr>
        <w:t>sunt</w:t>
      </w:r>
      <w:proofErr w:type="spellEnd"/>
      <w:r w:rsidR="00813159" w:rsidRPr="00813159">
        <w:rPr>
          <w:rFonts w:ascii="Arial" w:hAnsi="Arial" w:cs="Arial"/>
        </w:rPr>
        <w:t xml:space="preserve"> </w:t>
      </w:r>
      <w:proofErr w:type="spellStart"/>
      <w:r w:rsidR="00813159" w:rsidRPr="00813159">
        <w:rPr>
          <w:rFonts w:ascii="Arial" w:hAnsi="Arial" w:cs="Arial"/>
        </w:rPr>
        <w:t>lucrări</w:t>
      </w:r>
      <w:proofErr w:type="spellEnd"/>
      <w:r w:rsidR="00813159" w:rsidRPr="00813159">
        <w:rPr>
          <w:rFonts w:ascii="Arial" w:hAnsi="Arial" w:cs="Arial"/>
        </w:rPr>
        <w:t xml:space="preserve"> care </w:t>
      </w:r>
      <w:proofErr w:type="spellStart"/>
      <w:r w:rsidR="00813159" w:rsidRPr="00813159">
        <w:rPr>
          <w:rFonts w:ascii="Arial" w:hAnsi="Arial" w:cs="Arial"/>
        </w:rPr>
        <w:t>implică</w:t>
      </w:r>
      <w:proofErr w:type="spellEnd"/>
      <w:r w:rsidR="00813159" w:rsidRPr="00813159">
        <w:rPr>
          <w:rFonts w:ascii="Arial" w:hAnsi="Arial" w:cs="Arial"/>
        </w:rPr>
        <w:t xml:space="preserve"> </w:t>
      </w:r>
      <w:proofErr w:type="spellStart"/>
      <w:r w:rsidR="00813159" w:rsidRPr="00813159">
        <w:rPr>
          <w:rFonts w:ascii="Arial" w:hAnsi="Arial" w:cs="Arial"/>
        </w:rPr>
        <w:t>realizarea</w:t>
      </w:r>
      <w:proofErr w:type="spellEnd"/>
      <w:r w:rsidR="00813159" w:rsidRPr="00813159">
        <w:rPr>
          <w:rFonts w:ascii="Arial" w:hAnsi="Arial" w:cs="Arial"/>
        </w:rPr>
        <w:t xml:space="preserve"> </w:t>
      </w:r>
      <w:proofErr w:type="spellStart"/>
      <w:r w:rsidR="00813159" w:rsidRPr="00813159">
        <w:rPr>
          <w:rFonts w:ascii="Arial" w:hAnsi="Arial" w:cs="Arial"/>
        </w:rPr>
        <w:t>puțului</w:t>
      </w:r>
      <w:proofErr w:type="spellEnd"/>
      <w:r w:rsidR="00813159" w:rsidRPr="00813159">
        <w:rPr>
          <w:rFonts w:ascii="Arial" w:hAnsi="Arial" w:cs="Arial"/>
        </w:rPr>
        <w:t xml:space="preserve"> </w:t>
      </w:r>
      <w:proofErr w:type="spellStart"/>
      <w:r w:rsidR="00813159" w:rsidRPr="00813159">
        <w:rPr>
          <w:rFonts w:ascii="Arial" w:hAnsi="Arial" w:cs="Arial"/>
        </w:rPr>
        <w:t>forat</w:t>
      </w:r>
      <w:proofErr w:type="spellEnd"/>
      <w:r w:rsidR="00813159" w:rsidRPr="00813159">
        <w:rPr>
          <w:rFonts w:ascii="Arial" w:hAnsi="Arial" w:cs="Arial"/>
        </w:rPr>
        <w:t xml:space="preserve">, a </w:t>
      </w:r>
      <w:proofErr w:type="spellStart"/>
      <w:r w:rsidR="00813159" w:rsidRPr="00813159">
        <w:rPr>
          <w:rFonts w:ascii="Arial" w:hAnsi="Arial" w:cs="Arial"/>
        </w:rPr>
        <w:t>stației</w:t>
      </w:r>
      <w:proofErr w:type="spellEnd"/>
      <w:r w:rsidR="00813159" w:rsidRPr="00813159">
        <w:rPr>
          <w:rFonts w:ascii="Arial" w:hAnsi="Arial" w:cs="Arial"/>
        </w:rPr>
        <w:t xml:space="preserve"> de </w:t>
      </w:r>
      <w:proofErr w:type="spellStart"/>
      <w:r w:rsidR="00813159" w:rsidRPr="00813159">
        <w:rPr>
          <w:rFonts w:ascii="Arial" w:hAnsi="Arial" w:cs="Arial"/>
        </w:rPr>
        <w:t>clorinare</w:t>
      </w:r>
      <w:proofErr w:type="spellEnd"/>
      <w:r w:rsidR="00813159" w:rsidRPr="00813159">
        <w:rPr>
          <w:rFonts w:ascii="Arial" w:hAnsi="Arial" w:cs="Arial"/>
        </w:rPr>
        <w:t xml:space="preserve">, </w:t>
      </w:r>
      <w:proofErr w:type="spellStart"/>
      <w:r w:rsidR="00813159" w:rsidRPr="00813159">
        <w:rPr>
          <w:rFonts w:ascii="Arial" w:hAnsi="Arial" w:cs="Arial"/>
        </w:rPr>
        <w:t>montarea</w:t>
      </w:r>
      <w:proofErr w:type="spellEnd"/>
      <w:r w:rsidR="00813159" w:rsidRPr="00813159">
        <w:rPr>
          <w:rFonts w:ascii="Arial" w:hAnsi="Arial" w:cs="Arial"/>
        </w:rPr>
        <w:t xml:space="preserve"> </w:t>
      </w:r>
      <w:proofErr w:type="spellStart"/>
      <w:r w:rsidR="00813159" w:rsidRPr="00813159">
        <w:rPr>
          <w:rFonts w:ascii="Arial" w:hAnsi="Arial" w:cs="Arial"/>
        </w:rPr>
        <w:t>conductei</w:t>
      </w:r>
      <w:proofErr w:type="spellEnd"/>
      <w:r w:rsidR="00813159" w:rsidRPr="00813159">
        <w:rPr>
          <w:rFonts w:ascii="Arial" w:hAnsi="Arial" w:cs="Arial"/>
        </w:rPr>
        <w:t xml:space="preserve"> de </w:t>
      </w:r>
      <w:proofErr w:type="spellStart"/>
      <w:r w:rsidR="00813159" w:rsidRPr="00813159">
        <w:rPr>
          <w:rFonts w:ascii="Arial" w:hAnsi="Arial" w:cs="Arial"/>
        </w:rPr>
        <w:t>refulare</w:t>
      </w:r>
      <w:proofErr w:type="spellEnd"/>
      <w:r w:rsidR="00813159" w:rsidRPr="00813159">
        <w:rPr>
          <w:rFonts w:ascii="Arial" w:hAnsi="Arial" w:cs="Arial"/>
        </w:rPr>
        <w:t xml:space="preserve">, </w:t>
      </w:r>
      <w:proofErr w:type="spellStart"/>
      <w:r w:rsidR="00813159" w:rsidRPr="00813159">
        <w:rPr>
          <w:rFonts w:ascii="Arial" w:hAnsi="Arial" w:cs="Arial"/>
        </w:rPr>
        <w:t>si</w:t>
      </w:r>
      <w:proofErr w:type="spellEnd"/>
      <w:r w:rsidR="00813159" w:rsidRPr="00813159">
        <w:rPr>
          <w:rFonts w:ascii="Arial" w:hAnsi="Arial" w:cs="Arial"/>
        </w:rPr>
        <w:t xml:space="preserve"> </w:t>
      </w:r>
      <w:proofErr w:type="spellStart"/>
      <w:r w:rsidR="00813159" w:rsidRPr="00813159">
        <w:rPr>
          <w:rFonts w:ascii="Arial" w:hAnsi="Arial" w:cs="Arial"/>
        </w:rPr>
        <w:t>montarea</w:t>
      </w:r>
      <w:proofErr w:type="spellEnd"/>
      <w:r w:rsidR="00813159" w:rsidRPr="00813159">
        <w:rPr>
          <w:rFonts w:ascii="Arial" w:hAnsi="Arial" w:cs="Arial"/>
        </w:rPr>
        <w:t xml:space="preserve"> </w:t>
      </w:r>
      <w:proofErr w:type="spellStart"/>
      <w:r w:rsidR="00813159" w:rsidRPr="00813159">
        <w:rPr>
          <w:rFonts w:ascii="Arial" w:hAnsi="Arial" w:cs="Arial"/>
        </w:rPr>
        <w:t>rezervorului</w:t>
      </w:r>
      <w:proofErr w:type="spellEnd"/>
      <w:r w:rsidR="00813159" w:rsidRPr="00813159">
        <w:rPr>
          <w:rFonts w:ascii="Arial" w:hAnsi="Arial" w:cs="Arial"/>
        </w:rPr>
        <w:t xml:space="preserve"> de </w:t>
      </w:r>
      <w:proofErr w:type="spellStart"/>
      <w:proofErr w:type="gramStart"/>
      <w:r w:rsidR="00813159" w:rsidRPr="00813159">
        <w:rPr>
          <w:rFonts w:ascii="Arial" w:hAnsi="Arial" w:cs="Arial"/>
        </w:rPr>
        <w:t>apă</w:t>
      </w:r>
      <w:proofErr w:type="spellEnd"/>
      <w:proofErr w:type="gramEnd"/>
      <w:r w:rsidR="00813159">
        <w:rPr>
          <w:rFonts w:ascii="Arial" w:hAnsi="Arial" w:cs="Arial"/>
        </w:rPr>
        <w:t xml:space="preserve">, </w:t>
      </w:r>
      <w:proofErr w:type="spellStart"/>
      <w:r w:rsidR="00813159">
        <w:rPr>
          <w:rFonts w:ascii="Arial" w:hAnsi="Arial" w:cs="Arial"/>
        </w:rPr>
        <w:t>mon</w:t>
      </w:r>
      <w:r w:rsidR="00813159" w:rsidRPr="00813159">
        <w:rPr>
          <w:rFonts w:ascii="Arial" w:hAnsi="Arial" w:cs="Arial"/>
        </w:rPr>
        <w:t>tare</w:t>
      </w:r>
      <w:proofErr w:type="spellEnd"/>
      <w:r w:rsidR="00813159" w:rsidRPr="00813159">
        <w:rPr>
          <w:rFonts w:ascii="Arial" w:hAnsi="Arial" w:cs="Arial"/>
        </w:rPr>
        <w:t xml:space="preserve"> </w:t>
      </w:r>
      <w:proofErr w:type="spellStart"/>
      <w:r w:rsidR="00813159" w:rsidRPr="00813159">
        <w:rPr>
          <w:rFonts w:ascii="Arial" w:hAnsi="Arial" w:cs="Arial"/>
        </w:rPr>
        <w:t>rețea</w:t>
      </w:r>
      <w:proofErr w:type="spellEnd"/>
      <w:r w:rsidR="00813159" w:rsidRPr="00813159">
        <w:rPr>
          <w:rFonts w:ascii="Arial" w:hAnsi="Arial" w:cs="Arial"/>
        </w:rPr>
        <w:t xml:space="preserve"> de </w:t>
      </w:r>
      <w:proofErr w:type="spellStart"/>
      <w:r w:rsidR="00813159" w:rsidRPr="00813159">
        <w:rPr>
          <w:rFonts w:ascii="Arial" w:hAnsi="Arial" w:cs="Arial"/>
        </w:rPr>
        <w:t>apă</w:t>
      </w:r>
      <w:proofErr w:type="spellEnd"/>
      <w:r w:rsidR="00813159" w:rsidRPr="00813159">
        <w:rPr>
          <w:rFonts w:ascii="Arial" w:hAnsi="Arial" w:cs="Arial"/>
        </w:rPr>
        <w:t xml:space="preserve"> </w:t>
      </w:r>
      <w:proofErr w:type="spellStart"/>
      <w:r w:rsidR="00813159" w:rsidRPr="00813159">
        <w:rPr>
          <w:rFonts w:ascii="Arial" w:hAnsi="Arial" w:cs="Arial"/>
        </w:rPr>
        <w:t>și</w:t>
      </w:r>
      <w:proofErr w:type="spellEnd"/>
      <w:r w:rsidR="00813159" w:rsidRPr="00813159">
        <w:rPr>
          <w:rFonts w:ascii="Arial" w:hAnsi="Arial" w:cs="Arial"/>
        </w:rPr>
        <w:t xml:space="preserve"> </w:t>
      </w:r>
      <w:proofErr w:type="spellStart"/>
      <w:r w:rsidR="00813159" w:rsidRPr="00813159">
        <w:rPr>
          <w:rFonts w:ascii="Arial" w:hAnsi="Arial" w:cs="Arial"/>
        </w:rPr>
        <w:t>canalizare</w:t>
      </w:r>
      <w:proofErr w:type="spellEnd"/>
      <w:r w:rsidR="00813159" w:rsidRPr="00813159">
        <w:rPr>
          <w:rFonts w:ascii="Arial" w:hAnsi="Arial" w:cs="Arial"/>
        </w:rPr>
        <w:t>.</w:t>
      </w:r>
    </w:p>
    <w:p w:rsidR="001C1835" w:rsidRPr="001C1835" w:rsidRDefault="001C1835" w:rsidP="001C1835">
      <w:pPr>
        <w:spacing w:after="0" w:line="240" w:lineRule="auto"/>
        <w:ind w:right="425"/>
        <w:rPr>
          <w:rFonts w:ascii="Arial" w:hAnsi="Arial" w:cs="Arial"/>
        </w:rPr>
      </w:pPr>
      <w:r w:rsidRPr="001C1835">
        <w:rPr>
          <w:rFonts w:ascii="Arial" w:hAnsi="Arial" w:cs="Arial"/>
          <w:b/>
          <w:bCs/>
        </w:rPr>
        <w:t xml:space="preserve">- </w:t>
      </w:r>
      <w:proofErr w:type="spellStart"/>
      <w:r w:rsidRPr="001C1835">
        <w:rPr>
          <w:rFonts w:ascii="Arial" w:hAnsi="Arial" w:cs="Arial"/>
        </w:rPr>
        <w:t>Suprafaţa</w:t>
      </w:r>
      <w:proofErr w:type="spellEnd"/>
      <w:r w:rsidRPr="001C1835">
        <w:rPr>
          <w:rFonts w:ascii="Arial" w:hAnsi="Arial" w:cs="Arial"/>
        </w:rPr>
        <w:t xml:space="preserve"> </w:t>
      </w:r>
      <w:proofErr w:type="spellStart"/>
      <w:r w:rsidRPr="001C1835">
        <w:rPr>
          <w:rFonts w:ascii="Arial" w:hAnsi="Arial" w:cs="Arial"/>
        </w:rPr>
        <w:t>terenului</w:t>
      </w:r>
      <w:proofErr w:type="spellEnd"/>
      <w:r w:rsidRPr="001C1835">
        <w:rPr>
          <w:rFonts w:ascii="Arial" w:hAnsi="Arial" w:cs="Arial"/>
        </w:rPr>
        <w:t xml:space="preserve"> </w:t>
      </w:r>
      <w:proofErr w:type="spellStart"/>
      <w:r w:rsidRPr="001C1835">
        <w:rPr>
          <w:rFonts w:ascii="Arial" w:hAnsi="Arial" w:cs="Arial"/>
        </w:rPr>
        <w:t>alocat</w:t>
      </w:r>
      <w:proofErr w:type="spellEnd"/>
      <w:r w:rsidRPr="001C1835">
        <w:rPr>
          <w:rFonts w:ascii="Arial" w:hAnsi="Arial" w:cs="Arial"/>
        </w:rPr>
        <w:t xml:space="preserve"> </w:t>
      </w:r>
      <w:proofErr w:type="spellStart"/>
      <w:r w:rsidRPr="001C1835">
        <w:rPr>
          <w:rFonts w:ascii="Arial" w:hAnsi="Arial" w:cs="Arial"/>
        </w:rPr>
        <w:t>lucrărilor</w:t>
      </w:r>
      <w:proofErr w:type="spellEnd"/>
      <w:r w:rsidRPr="001C1835">
        <w:rPr>
          <w:rFonts w:ascii="Arial" w:hAnsi="Arial" w:cs="Arial"/>
        </w:rPr>
        <w:t xml:space="preserve"> 6075 </w:t>
      </w:r>
      <w:proofErr w:type="spellStart"/>
      <w:r w:rsidRPr="001C1835">
        <w:rPr>
          <w:rFonts w:ascii="Arial" w:hAnsi="Arial" w:cs="Arial"/>
        </w:rPr>
        <w:t>mp</w:t>
      </w:r>
      <w:proofErr w:type="spellEnd"/>
      <w:r w:rsidRPr="001C1835">
        <w:rPr>
          <w:rFonts w:ascii="Arial" w:hAnsi="Arial" w:cs="Arial"/>
        </w:rPr>
        <w:t xml:space="preserve">, din care 93 </w:t>
      </w:r>
      <w:proofErr w:type="spellStart"/>
      <w:r w:rsidRPr="001C1835">
        <w:rPr>
          <w:rFonts w:ascii="Arial" w:hAnsi="Arial" w:cs="Arial"/>
        </w:rPr>
        <w:t>mp</w:t>
      </w:r>
      <w:proofErr w:type="spellEnd"/>
      <w:r w:rsidRPr="001C1835">
        <w:rPr>
          <w:rFonts w:ascii="Arial" w:hAnsi="Arial" w:cs="Arial"/>
        </w:rPr>
        <w:t xml:space="preserve"> </w:t>
      </w:r>
      <w:proofErr w:type="spellStart"/>
      <w:r w:rsidRPr="001C1835">
        <w:rPr>
          <w:rFonts w:ascii="Arial" w:hAnsi="Arial" w:cs="Arial"/>
        </w:rPr>
        <w:t>definitiv</w:t>
      </w:r>
      <w:proofErr w:type="spellEnd"/>
      <w:r w:rsidRPr="001C1835">
        <w:rPr>
          <w:rFonts w:ascii="Arial" w:hAnsi="Arial" w:cs="Arial"/>
        </w:rPr>
        <w:t xml:space="preserve">, </w:t>
      </w:r>
      <w:proofErr w:type="spellStart"/>
      <w:r w:rsidRPr="001C1835">
        <w:rPr>
          <w:rFonts w:ascii="Arial" w:hAnsi="Arial" w:cs="Arial"/>
        </w:rPr>
        <w:t>repezentând</w:t>
      </w:r>
      <w:proofErr w:type="spellEnd"/>
      <w:r w:rsidRPr="001C1835">
        <w:rPr>
          <w:rFonts w:ascii="Arial" w:hAnsi="Arial" w:cs="Arial"/>
        </w:rPr>
        <w:t xml:space="preserve"> </w:t>
      </w:r>
      <w:proofErr w:type="spellStart"/>
      <w:r w:rsidRPr="001C1835">
        <w:rPr>
          <w:rFonts w:ascii="Arial" w:hAnsi="Arial" w:cs="Arial"/>
        </w:rPr>
        <w:t>suprafața</w:t>
      </w:r>
      <w:proofErr w:type="spellEnd"/>
      <w:r w:rsidRPr="001C1835">
        <w:rPr>
          <w:rFonts w:ascii="Arial" w:hAnsi="Arial" w:cs="Arial"/>
        </w:rPr>
        <w:t xml:space="preserve"> </w:t>
      </w:r>
      <w:proofErr w:type="spellStart"/>
      <w:r w:rsidRPr="001C1835">
        <w:rPr>
          <w:rFonts w:ascii="Arial" w:hAnsi="Arial" w:cs="Arial"/>
        </w:rPr>
        <w:t>căminelor</w:t>
      </w:r>
      <w:proofErr w:type="spellEnd"/>
      <w:r w:rsidRPr="001C1835">
        <w:rPr>
          <w:rFonts w:ascii="Arial" w:hAnsi="Arial" w:cs="Arial"/>
        </w:rPr>
        <w:t xml:space="preserve"> </w:t>
      </w:r>
      <w:proofErr w:type="spellStart"/>
      <w:r w:rsidRPr="001C1835">
        <w:rPr>
          <w:rFonts w:ascii="Arial" w:hAnsi="Arial" w:cs="Arial"/>
        </w:rPr>
        <w:t>și</w:t>
      </w:r>
      <w:proofErr w:type="spellEnd"/>
      <w:r w:rsidRPr="001C1835">
        <w:rPr>
          <w:rFonts w:ascii="Arial" w:hAnsi="Arial" w:cs="Arial"/>
        </w:rPr>
        <w:t xml:space="preserve"> a </w:t>
      </w:r>
      <w:proofErr w:type="spellStart"/>
      <w:r w:rsidRPr="001C1835">
        <w:rPr>
          <w:rFonts w:ascii="Arial" w:hAnsi="Arial" w:cs="Arial"/>
        </w:rPr>
        <w:t>stațiilor</w:t>
      </w:r>
      <w:proofErr w:type="spellEnd"/>
      <w:r w:rsidRPr="001C1835">
        <w:rPr>
          <w:rFonts w:ascii="Arial" w:hAnsi="Arial" w:cs="Arial"/>
        </w:rPr>
        <w:t xml:space="preserve"> de </w:t>
      </w:r>
      <w:proofErr w:type="spellStart"/>
      <w:r w:rsidRPr="001C1835">
        <w:rPr>
          <w:rFonts w:ascii="Arial" w:hAnsi="Arial" w:cs="Arial"/>
        </w:rPr>
        <w:t>pompare</w:t>
      </w:r>
      <w:proofErr w:type="spellEnd"/>
      <w:proofErr w:type="gramStart"/>
      <w:r w:rsidRPr="001C1835">
        <w:rPr>
          <w:rFonts w:ascii="Arial" w:hAnsi="Arial" w:cs="Arial"/>
        </w:rPr>
        <w:t>..</w:t>
      </w:r>
      <w:proofErr w:type="gramEnd"/>
    </w:p>
    <w:p w:rsidR="001C1835" w:rsidRPr="001C1835" w:rsidRDefault="001C1835" w:rsidP="001C1835">
      <w:pPr>
        <w:tabs>
          <w:tab w:val="left" w:pos="288"/>
        </w:tabs>
        <w:spacing w:after="0" w:line="240" w:lineRule="auto"/>
        <w:ind w:right="425"/>
        <w:rPr>
          <w:rFonts w:ascii="Arial" w:hAnsi="Arial" w:cs="Arial"/>
          <w:b/>
        </w:rPr>
      </w:pPr>
      <w:proofErr w:type="spellStart"/>
      <w:r w:rsidRPr="001C1835">
        <w:rPr>
          <w:rFonts w:ascii="Arial" w:hAnsi="Arial" w:cs="Arial"/>
          <w:b/>
        </w:rPr>
        <w:t>Soluţii</w:t>
      </w:r>
      <w:proofErr w:type="spellEnd"/>
      <w:r w:rsidRPr="001C1835">
        <w:rPr>
          <w:rFonts w:ascii="Arial" w:hAnsi="Arial" w:cs="Arial"/>
          <w:b/>
        </w:rPr>
        <w:t xml:space="preserve"> constructive </w:t>
      </w:r>
      <w:proofErr w:type="spellStart"/>
      <w:r w:rsidRPr="001C1835">
        <w:rPr>
          <w:rFonts w:ascii="Arial" w:hAnsi="Arial" w:cs="Arial"/>
          <w:b/>
        </w:rPr>
        <w:t>şi</w:t>
      </w:r>
      <w:proofErr w:type="spellEnd"/>
      <w:r w:rsidRPr="001C1835">
        <w:rPr>
          <w:rFonts w:ascii="Arial" w:hAnsi="Arial" w:cs="Arial"/>
          <w:b/>
        </w:rPr>
        <w:t xml:space="preserve"> de </w:t>
      </w:r>
      <w:proofErr w:type="spellStart"/>
      <w:r w:rsidRPr="001C1835">
        <w:rPr>
          <w:rFonts w:ascii="Arial" w:hAnsi="Arial" w:cs="Arial"/>
          <w:b/>
        </w:rPr>
        <w:t>finisaj</w:t>
      </w:r>
      <w:proofErr w:type="spellEnd"/>
    </w:p>
    <w:p w:rsidR="001C1835" w:rsidRPr="001C1835" w:rsidRDefault="001C1835" w:rsidP="001C1835">
      <w:pPr>
        <w:spacing w:after="0" w:line="240" w:lineRule="auto"/>
        <w:ind w:right="425"/>
        <w:rPr>
          <w:rFonts w:ascii="Arial" w:hAnsi="Arial" w:cs="Arial"/>
        </w:rPr>
      </w:pPr>
      <w:r w:rsidRPr="001C1835">
        <w:rPr>
          <w:rFonts w:ascii="Arial" w:hAnsi="Arial" w:cs="Arial"/>
        </w:rPr>
        <w:tab/>
      </w:r>
      <w:proofErr w:type="spellStart"/>
      <w:r w:rsidRPr="001C1835">
        <w:rPr>
          <w:rFonts w:ascii="Arial" w:hAnsi="Arial" w:cs="Arial"/>
        </w:rPr>
        <w:t>Pentru</w:t>
      </w:r>
      <w:proofErr w:type="spellEnd"/>
      <w:r w:rsidRPr="001C1835">
        <w:rPr>
          <w:rFonts w:ascii="Arial" w:hAnsi="Arial" w:cs="Arial"/>
        </w:rPr>
        <w:t xml:space="preserve"> </w:t>
      </w:r>
      <w:proofErr w:type="spellStart"/>
      <w:r w:rsidRPr="001C1835">
        <w:rPr>
          <w:rFonts w:ascii="Arial" w:hAnsi="Arial" w:cs="Arial"/>
        </w:rPr>
        <w:t>realizarea</w:t>
      </w:r>
      <w:proofErr w:type="spellEnd"/>
      <w:r w:rsidRPr="001C1835">
        <w:rPr>
          <w:rFonts w:ascii="Arial" w:hAnsi="Arial" w:cs="Arial"/>
        </w:rPr>
        <w:t xml:space="preserve"> </w:t>
      </w:r>
      <w:proofErr w:type="spellStart"/>
      <w:r w:rsidRPr="001C1835">
        <w:rPr>
          <w:rFonts w:ascii="Arial" w:hAnsi="Arial" w:cs="Arial"/>
        </w:rPr>
        <w:t>obiectivelor</w:t>
      </w:r>
      <w:proofErr w:type="spellEnd"/>
      <w:r w:rsidRPr="001C1835">
        <w:rPr>
          <w:rFonts w:ascii="Arial" w:hAnsi="Arial" w:cs="Arial"/>
        </w:rPr>
        <w:t xml:space="preserve"> </w:t>
      </w:r>
      <w:proofErr w:type="spellStart"/>
      <w:r w:rsidRPr="001C1835">
        <w:rPr>
          <w:rFonts w:ascii="Arial" w:hAnsi="Arial" w:cs="Arial"/>
        </w:rPr>
        <w:t>propunem</w:t>
      </w:r>
      <w:proofErr w:type="spellEnd"/>
      <w:r w:rsidRPr="001C1835">
        <w:rPr>
          <w:rFonts w:ascii="Arial" w:hAnsi="Arial" w:cs="Arial"/>
        </w:rPr>
        <w:t xml:space="preserve"> </w:t>
      </w:r>
      <w:proofErr w:type="spellStart"/>
      <w:r w:rsidRPr="001C1835">
        <w:rPr>
          <w:rFonts w:ascii="Arial" w:hAnsi="Arial" w:cs="Arial"/>
        </w:rPr>
        <w:t>următoarele</w:t>
      </w:r>
      <w:proofErr w:type="spellEnd"/>
      <w:r w:rsidRPr="001C1835">
        <w:rPr>
          <w:rFonts w:ascii="Arial" w:hAnsi="Arial" w:cs="Arial"/>
        </w:rPr>
        <w:t xml:space="preserve"> </w:t>
      </w:r>
      <w:proofErr w:type="spellStart"/>
      <w:r w:rsidRPr="001C1835">
        <w:rPr>
          <w:rFonts w:ascii="Arial" w:hAnsi="Arial" w:cs="Arial"/>
        </w:rPr>
        <w:t>lucrări</w:t>
      </w:r>
      <w:proofErr w:type="spellEnd"/>
      <w:r w:rsidRPr="001C1835">
        <w:rPr>
          <w:rFonts w:ascii="Arial" w:hAnsi="Arial" w:cs="Arial"/>
        </w:rPr>
        <w:t>:</w:t>
      </w:r>
    </w:p>
    <w:p w:rsidR="001C1835" w:rsidRPr="001C1835" w:rsidRDefault="001C1835" w:rsidP="001C1835">
      <w:pPr>
        <w:spacing w:after="0" w:line="240" w:lineRule="auto"/>
        <w:ind w:left="1416" w:right="425"/>
        <w:rPr>
          <w:rFonts w:ascii="Arial" w:hAnsi="Arial" w:cs="Arial"/>
        </w:rPr>
      </w:pPr>
      <w:r w:rsidRPr="001C1835">
        <w:rPr>
          <w:rFonts w:ascii="Arial" w:hAnsi="Arial" w:cs="Arial"/>
        </w:rPr>
        <w:t xml:space="preserve">- </w:t>
      </w:r>
      <w:proofErr w:type="spellStart"/>
      <w:proofErr w:type="gramStart"/>
      <w:r w:rsidRPr="001C1835">
        <w:rPr>
          <w:rFonts w:ascii="Arial" w:hAnsi="Arial" w:cs="Arial"/>
        </w:rPr>
        <w:t>sapătură</w:t>
      </w:r>
      <w:proofErr w:type="spellEnd"/>
      <w:proofErr w:type="gramEnd"/>
      <w:r w:rsidRPr="001C1835">
        <w:rPr>
          <w:rFonts w:ascii="Arial" w:hAnsi="Arial" w:cs="Arial"/>
        </w:rPr>
        <w:t xml:space="preserve"> </w:t>
      </w:r>
      <w:proofErr w:type="spellStart"/>
      <w:r w:rsidRPr="001C1835">
        <w:rPr>
          <w:rFonts w:ascii="Arial" w:hAnsi="Arial" w:cs="Arial"/>
        </w:rPr>
        <w:t>mecanizată</w:t>
      </w:r>
      <w:proofErr w:type="spellEnd"/>
      <w:r w:rsidRPr="001C1835">
        <w:rPr>
          <w:rFonts w:ascii="Arial" w:hAnsi="Arial" w:cs="Arial"/>
        </w:rPr>
        <w:t xml:space="preserve"> </w:t>
      </w:r>
    </w:p>
    <w:p w:rsidR="001C1835" w:rsidRPr="001C1835" w:rsidRDefault="001C1835" w:rsidP="001C1835">
      <w:pPr>
        <w:spacing w:after="0" w:line="240" w:lineRule="auto"/>
        <w:ind w:left="1416" w:right="425"/>
        <w:rPr>
          <w:rFonts w:ascii="Arial" w:hAnsi="Arial" w:cs="Arial"/>
        </w:rPr>
      </w:pPr>
      <w:r w:rsidRPr="001C1835">
        <w:rPr>
          <w:rFonts w:ascii="Arial" w:hAnsi="Arial" w:cs="Arial"/>
        </w:rPr>
        <w:t xml:space="preserve">- </w:t>
      </w:r>
      <w:proofErr w:type="spellStart"/>
      <w:proofErr w:type="gramStart"/>
      <w:r w:rsidRPr="001C1835">
        <w:rPr>
          <w:rFonts w:ascii="Arial" w:hAnsi="Arial" w:cs="Arial"/>
        </w:rPr>
        <w:t>săpătură</w:t>
      </w:r>
      <w:proofErr w:type="spellEnd"/>
      <w:proofErr w:type="gramEnd"/>
      <w:r w:rsidRPr="001C1835">
        <w:rPr>
          <w:rFonts w:ascii="Arial" w:hAnsi="Arial" w:cs="Arial"/>
        </w:rPr>
        <w:t xml:space="preserve"> </w:t>
      </w:r>
      <w:proofErr w:type="spellStart"/>
      <w:r w:rsidRPr="001C1835">
        <w:rPr>
          <w:rFonts w:ascii="Arial" w:hAnsi="Arial" w:cs="Arial"/>
        </w:rPr>
        <w:t>manuală</w:t>
      </w:r>
      <w:proofErr w:type="spellEnd"/>
      <w:r w:rsidRPr="001C1835">
        <w:rPr>
          <w:rFonts w:ascii="Arial" w:hAnsi="Arial" w:cs="Arial"/>
        </w:rPr>
        <w:t xml:space="preserve"> </w:t>
      </w:r>
      <w:proofErr w:type="spellStart"/>
      <w:r w:rsidRPr="001C1835">
        <w:rPr>
          <w:rFonts w:ascii="Arial" w:hAnsi="Arial" w:cs="Arial"/>
        </w:rPr>
        <w:t>în</w:t>
      </w:r>
      <w:proofErr w:type="spellEnd"/>
      <w:r w:rsidRPr="001C1835">
        <w:rPr>
          <w:rFonts w:ascii="Arial" w:hAnsi="Arial" w:cs="Arial"/>
        </w:rPr>
        <w:t xml:space="preserve"> </w:t>
      </w:r>
      <w:proofErr w:type="spellStart"/>
      <w:r w:rsidRPr="001C1835">
        <w:rPr>
          <w:rFonts w:ascii="Arial" w:hAnsi="Arial" w:cs="Arial"/>
        </w:rPr>
        <w:t>spaţii</w:t>
      </w:r>
      <w:proofErr w:type="spellEnd"/>
      <w:r w:rsidRPr="001C1835">
        <w:rPr>
          <w:rFonts w:ascii="Arial" w:hAnsi="Arial" w:cs="Arial"/>
        </w:rPr>
        <w:t xml:space="preserve"> </w:t>
      </w:r>
      <w:proofErr w:type="spellStart"/>
      <w:r w:rsidRPr="001C1835">
        <w:rPr>
          <w:rFonts w:ascii="Arial" w:hAnsi="Arial" w:cs="Arial"/>
        </w:rPr>
        <w:t>limitate</w:t>
      </w:r>
      <w:proofErr w:type="spellEnd"/>
    </w:p>
    <w:p w:rsidR="001C1835" w:rsidRPr="001C1835" w:rsidRDefault="001C1835" w:rsidP="001C1835">
      <w:pPr>
        <w:spacing w:after="0" w:line="240" w:lineRule="auto"/>
        <w:ind w:left="1416" w:right="425"/>
        <w:rPr>
          <w:rFonts w:ascii="Arial" w:hAnsi="Arial" w:cs="Arial"/>
        </w:rPr>
      </w:pPr>
      <w:r w:rsidRPr="001C1835">
        <w:rPr>
          <w:rFonts w:ascii="Arial" w:hAnsi="Arial" w:cs="Arial"/>
        </w:rPr>
        <w:t xml:space="preserve">- </w:t>
      </w:r>
      <w:proofErr w:type="spellStart"/>
      <w:proofErr w:type="gramStart"/>
      <w:r w:rsidRPr="001C1835">
        <w:rPr>
          <w:rFonts w:ascii="Arial" w:hAnsi="Arial" w:cs="Arial"/>
        </w:rPr>
        <w:t>amplasare</w:t>
      </w:r>
      <w:proofErr w:type="spellEnd"/>
      <w:proofErr w:type="gramEnd"/>
      <w:r w:rsidRPr="001C1835">
        <w:rPr>
          <w:rFonts w:ascii="Arial" w:hAnsi="Arial" w:cs="Arial"/>
        </w:rPr>
        <w:t xml:space="preserve"> </w:t>
      </w:r>
      <w:proofErr w:type="spellStart"/>
      <w:r w:rsidRPr="001C1835">
        <w:rPr>
          <w:rFonts w:ascii="Arial" w:hAnsi="Arial" w:cs="Arial"/>
        </w:rPr>
        <w:t>conducte</w:t>
      </w:r>
      <w:proofErr w:type="spellEnd"/>
    </w:p>
    <w:p w:rsidR="001C1835" w:rsidRPr="001C1835" w:rsidRDefault="001C1835" w:rsidP="001C1835">
      <w:pPr>
        <w:spacing w:after="0" w:line="240" w:lineRule="auto"/>
        <w:ind w:left="1416" w:right="425"/>
        <w:rPr>
          <w:rFonts w:ascii="Arial" w:hAnsi="Arial" w:cs="Arial"/>
        </w:rPr>
      </w:pPr>
      <w:r w:rsidRPr="001C1835">
        <w:rPr>
          <w:rFonts w:ascii="Arial" w:hAnsi="Arial" w:cs="Arial"/>
        </w:rPr>
        <w:t xml:space="preserve">- </w:t>
      </w:r>
      <w:proofErr w:type="spellStart"/>
      <w:proofErr w:type="gramStart"/>
      <w:r w:rsidRPr="001C1835">
        <w:rPr>
          <w:rFonts w:ascii="Arial" w:hAnsi="Arial" w:cs="Arial"/>
        </w:rPr>
        <w:t>lucrări</w:t>
      </w:r>
      <w:proofErr w:type="spellEnd"/>
      <w:proofErr w:type="gramEnd"/>
      <w:r w:rsidRPr="001C1835">
        <w:rPr>
          <w:rFonts w:ascii="Arial" w:hAnsi="Arial" w:cs="Arial"/>
        </w:rPr>
        <w:t xml:space="preserve"> de </w:t>
      </w:r>
      <w:proofErr w:type="spellStart"/>
      <w:r w:rsidRPr="001C1835">
        <w:rPr>
          <w:rFonts w:ascii="Arial" w:hAnsi="Arial" w:cs="Arial"/>
        </w:rPr>
        <w:t>betoane</w:t>
      </w:r>
      <w:proofErr w:type="spellEnd"/>
    </w:p>
    <w:p w:rsidR="001C1835" w:rsidRPr="001C1835" w:rsidRDefault="001C1835" w:rsidP="001C1835">
      <w:pPr>
        <w:spacing w:after="0" w:line="240" w:lineRule="auto"/>
        <w:ind w:left="1416" w:right="425"/>
        <w:rPr>
          <w:rFonts w:ascii="Arial" w:hAnsi="Arial" w:cs="Arial"/>
        </w:rPr>
      </w:pPr>
      <w:r w:rsidRPr="001C1835">
        <w:rPr>
          <w:rFonts w:ascii="Arial" w:hAnsi="Arial" w:cs="Arial"/>
        </w:rPr>
        <w:t xml:space="preserve">- </w:t>
      </w:r>
      <w:proofErr w:type="spellStart"/>
      <w:proofErr w:type="gramStart"/>
      <w:r w:rsidRPr="001C1835">
        <w:rPr>
          <w:rFonts w:ascii="Arial" w:hAnsi="Arial" w:cs="Arial"/>
        </w:rPr>
        <w:t>lucrări</w:t>
      </w:r>
      <w:proofErr w:type="spellEnd"/>
      <w:proofErr w:type="gramEnd"/>
      <w:r w:rsidRPr="001C1835">
        <w:rPr>
          <w:rFonts w:ascii="Arial" w:hAnsi="Arial" w:cs="Arial"/>
        </w:rPr>
        <w:t xml:space="preserve"> de </w:t>
      </w:r>
      <w:proofErr w:type="spellStart"/>
      <w:r w:rsidRPr="001C1835">
        <w:rPr>
          <w:rFonts w:ascii="Arial" w:hAnsi="Arial" w:cs="Arial"/>
        </w:rPr>
        <w:t>montaj</w:t>
      </w:r>
      <w:proofErr w:type="spellEnd"/>
    </w:p>
    <w:p w:rsidR="0001141A" w:rsidRPr="00813159" w:rsidRDefault="0001141A" w:rsidP="0001141A">
      <w:pPr>
        <w:autoSpaceDE w:val="0"/>
        <w:autoSpaceDN w:val="0"/>
        <w:adjustRightInd w:val="0"/>
        <w:spacing w:after="0" w:line="240" w:lineRule="auto"/>
        <w:jc w:val="both"/>
        <w:rPr>
          <w:rFonts w:ascii="Arial" w:hAnsi="Arial" w:cs="Arial"/>
          <w:b/>
          <w:i/>
          <w:lang w:val="ro-RO"/>
        </w:rPr>
      </w:pPr>
      <w:r w:rsidRPr="00813159">
        <w:rPr>
          <w:rFonts w:ascii="Arial" w:hAnsi="Arial" w:cs="Arial"/>
          <w:b/>
          <w:i/>
          <w:lang w:val="ro-RO"/>
        </w:rPr>
        <w:t xml:space="preserve">                                                                                                 </w:t>
      </w:r>
    </w:p>
    <w:p w:rsidR="0001141A" w:rsidRPr="008817C4" w:rsidRDefault="0001141A" w:rsidP="0001141A">
      <w:pPr>
        <w:spacing w:after="0" w:line="64" w:lineRule="exact"/>
        <w:rPr>
          <w:rFonts w:ascii="Arial" w:eastAsia="Times New Roman" w:hAnsi="Arial" w:cs="Arial"/>
          <w:lang w:val="ro-RO"/>
        </w:rPr>
      </w:pPr>
    </w:p>
    <w:p w:rsidR="00DA6DBC" w:rsidRDefault="00DA6DBC" w:rsidP="00DA6DBC">
      <w:pPr>
        <w:spacing w:after="0" w:line="240" w:lineRule="auto"/>
        <w:ind w:firstLine="708"/>
        <w:jc w:val="both"/>
        <w:rPr>
          <w:rFonts w:ascii="Arial" w:hAnsi="Arial" w:cs="Arial"/>
        </w:rPr>
      </w:pPr>
      <w:proofErr w:type="spellStart"/>
      <w:r w:rsidRPr="00DA6DBC">
        <w:rPr>
          <w:rFonts w:ascii="Arial" w:hAnsi="Arial" w:cs="Arial"/>
        </w:rPr>
        <w:t>Investiția</w:t>
      </w:r>
      <w:proofErr w:type="spellEnd"/>
      <w:r w:rsidRPr="00DA6DBC">
        <w:rPr>
          <w:rFonts w:ascii="Arial" w:hAnsi="Arial" w:cs="Arial"/>
        </w:rPr>
        <w:t xml:space="preserve"> </w:t>
      </w:r>
      <w:proofErr w:type="spellStart"/>
      <w:r w:rsidRPr="00DA6DBC">
        <w:rPr>
          <w:rFonts w:ascii="Arial" w:hAnsi="Arial" w:cs="Arial"/>
        </w:rPr>
        <w:t>propusă</w:t>
      </w:r>
      <w:proofErr w:type="spellEnd"/>
      <w:r w:rsidRPr="00DA6DBC">
        <w:rPr>
          <w:rFonts w:ascii="Arial" w:hAnsi="Arial" w:cs="Arial"/>
        </w:rPr>
        <w:t xml:space="preserve"> </w:t>
      </w:r>
      <w:proofErr w:type="spellStart"/>
      <w:r w:rsidRPr="00DA6DBC">
        <w:rPr>
          <w:rFonts w:ascii="Arial" w:hAnsi="Arial" w:cs="Arial"/>
        </w:rPr>
        <w:t>prin</w:t>
      </w:r>
      <w:proofErr w:type="spellEnd"/>
      <w:r w:rsidRPr="00DA6DBC">
        <w:rPr>
          <w:rFonts w:ascii="Arial" w:hAnsi="Arial" w:cs="Arial"/>
        </w:rPr>
        <w:t xml:space="preserve"> </w:t>
      </w:r>
      <w:proofErr w:type="spellStart"/>
      <w:r w:rsidRPr="00DA6DBC">
        <w:rPr>
          <w:rFonts w:ascii="Arial" w:hAnsi="Arial" w:cs="Arial"/>
        </w:rPr>
        <w:t>prezentul</w:t>
      </w:r>
      <w:proofErr w:type="spellEnd"/>
      <w:r w:rsidRPr="00DA6DBC">
        <w:rPr>
          <w:rFonts w:ascii="Arial" w:hAnsi="Arial" w:cs="Arial"/>
        </w:rPr>
        <w:t xml:space="preserve"> PT are </w:t>
      </w:r>
      <w:proofErr w:type="spellStart"/>
      <w:r w:rsidRPr="00DA6DBC">
        <w:rPr>
          <w:rFonts w:ascii="Arial" w:hAnsi="Arial" w:cs="Arial"/>
        </w:rPr>
        <w:t>următoarele</w:t>
      </w:r>
      <w:proofErr w:type="spellEnd"/>
      <w:r w:rsidRPr="00DA6DBC">
        <w:rPr>
          <w:rFonts w:ascii="Arial" w:hAnsi="Arial" w:cs="Arial"/>
        </w:rPr>
        <w:t xml:space="preserve"> </w:t>
      </w:r>
      <w:proofErr w:type="spellStart"/>
      <w:r w:rsidRPr="00DA6DBC">
        <w:rPr>
          <w:rFonts w:ascii="Arial" w:hAnsi="Arial" w:cs="Arial"/>
        </w:rPr>
        <w:t>obiective</w:t>
      </w:r>
      <w:proofErr w:type="spellEnd"/>
      <w:r w:rsidRPr="00DA6DBC">
        <w:rPr>
          <w:rFonts w:ascii="Arial" w:hAnsi="Arial" w:cs="Arial"/>
        </w:rPr>
        <w:t>:</w:t>
      </w:r>
    </w:p>
    <w:p w:rsidR="00DA6DBC" w:rsidRPr="00DA6DBC" w:rsidRDefault="00DA6DBC" w:rsidP="00DA6DBC">
      <w:pPr>
        <w:spacing w:after="0" w:line="240" w:lineRule="auto"/>
        <w:ind w:firstLine="708"/>
        <w:jc w:val="both"/>
        <w:rPr>
          <w:rFonts w:ascii="Arial" w:hAnsi="Arial" w:cs="Arial"/>
        </w:rPr>
      </w:pPr>
    </w:p>
    <w:p w:rsidR="00DA6DBC" w:rsidRPr="00DA6DBC" w:rsidRDefault="00DA6DBC" w:rsidP="00813159">
      <w:pPr>
        <w:pStyle w:val="ListParagraph"/>
        <w:numPr>
          <w:ilvl w:val="0"/>
          <w:numId w:val="44"/>
        </w:numPr>
        <w:spacing w:after="0" w:line="240" w:lineRule="auto"/>
        <w:ind w:right="567"/>
        <w:contextualSpacing/>
        <w:jc w:val="both"/>
        <w:rPr>
          <w:rFonts w:ascii="Arial" w:hAnsi="Arial" w:cs="Arial"/>
        </w:rPr>
      </w:pPr>
      <w:proofErr w:type="spellStart"/>
      <w:r w:rsidRPr="00DA6DBC">
        <w:rPr>
          <w:rFonts w:ascii="Arial" w:hAnsi="Arial" w:cs="Arial"/>
        </w:rPr>
        <w:t>Retea</w:t>
      </w:r>
      <w:proofErr w:type="spellEnd"/>
      <w:r w:rsidRPr="00DA6DBC">
        <w:rPr>
          <w:rFonts w:ascii="Arial" w:hAnsi="Arial" w:cs="Arial"/>
        </w:rPr>
        <w:t xml:space="preserve"> </w:t>
      </w:r>
      <w:proofErr w:type="spellStart"/>
      <w:r w:rsidRPr="00DA6DBC">
        <w:rPr>
          <w:rFonts w:ascii="Arial" w:hAnsi="Arial" w:cs="Arial"/>
        </w:rPr>
        <w:t>apă</w:t>
      </w:r>
      <w:proofErr w:type="spellEnd"/>
      <w:r w:rsidRPr="00DA6DBC">
        <w:rPr>
          <w:rFonts w:ascii="Arial" w:hAnsi="Arial" w:cs="Arial"/>
        </w:rPr>
        <w:t xml:space="preserve"> - L=2569 m</w:t>
      </w:r>
    </w:p>
    <w:p w:rsidR="00DA6DBC" w:rsidRPr="00DA6DBC" w:rsidRDefault="00DA6DBC" w:rsidP="00813159">
      <w:pPr>
        <w:pStyle w:val="ListParagraph"/>
        <w:numPr>
          <w:ilvl w:val="0"/>
          <w:numId w:val="44"/>
        </w:numPr>
        <w:spacing w:after="0" w:line="240" w:lineRule="auto"/>
        <w:ind w:right="567"/>
        <w:contextualSpacing/>
        <w:jc w:val="both"/>
        <w:rPr>
          <w:rFonts w:ascii="Arial" w:hAnsi="Arial" w:cs="Arial"/>
        </w:rPr>
      </w:pPr>
      <w:proofErr w:type="spellStart"/>
      <w:r w:rsidRPr="00DA6DBC">
        <w:rPr>
          <w:rFonts w:ascii="Arial" w:hAnsi="Arial" w:cs="Arial"/>
        </w:rPr>
        <w:t>Rețea</w:t>
      </w:r>
      <w:proofErr w:type="spellEnd"/>
      <w:r w:rsidRPr="00DA6DBC">
        <w:rPr>
          <w:rFonts w:ascii="Arial" w:hAnsi="Arial" w:cs="Arial"/>
        </w:rPr>
        <w:t xml:space="preserve"> </w:t>
      </w:r>
      <w:proofErr w:type="spellStart"/>
      <w:r w:rsidRPr="00DA6DBC">
        <w:rPr>
          <w:rFonts w:ascii="Arial" w:hAnsi="Arial" w:cs="Arial"/>
        </w:rPr>
        <w:t>canalizare</w:t>
      </w:r>
      <w:proofErr w:type="spellEnd"/>
      <w:r w:rsidRPr="00DA6DBC">
        <w:rPr>
          <w:rFonts w:ascii="Arial" w:hAnsi="Arial" w:cs="Arial"/>
        </w:rPr>
        <w:t xml:space="preserve"> -  L=3506 m </w:t>
      </w:r>
    </w:p>
    <w:p w:rsidR="00DA6DBC" w:rsidRPr="00DA6DBC" w:rsidRDefault="00DA6DBC" w:rsidP="00813159">
      <w:pPr>
        <w:pStyle w:val="ListParagraph"/>
        <w:numPr>
          <w:ilvl w:val="0"/>
          <w:numId w:val="44"/>
        </w:numPr>
        <w:spacing w:after="0" w:line="240" w:lineRule="auto"/>
        <w:ind w:right="567"/>
        <w:contextualSpacing/>
        <w:jc w:val="both"/>
        <w:rPr>
          <w:rFonts w:ascii="Arial" w:hAnsi="Arial" w:cs="Arial"/>
        </w:rPr>
      </w:pPr>
      <w:proofErr w:type="spellStart"/>
      <w:r w:rsidRPr="00DA6DBC">
        <w:rPr>
          <w:rFonts w:ascii="Arial" w:hAnsi="Arial" w:cs="Arial"/>
        </w:rPr>
        <w:t>Stații</w:t>
      </w:r>
      <w:proofErr w:type="spellEnd"/>
      <w:r w:rsidRPr="00DA6DBC">
        <w:rPr>
          <w:rFonts w:ascii="Arial" w:hAnsi="Arial" w:cs="Arial"/>
        </w:rPr>
        <w:t xml:space="preserve"> de </w:t>
      </w:r>
      <w:proofErr w:type="spellStart"/>
      <w:r w:rsidRPr="00DA6DBC">
        <w:rPr>
          <w:rFonts w:ascii="Arial" w:hAnsi="Arial" w:cs="Arial"/>
        </w:rPr>
        <w:t>pompare</w:t>
      </w:r>
      <w:proofErr w:type="spellEnd"/>
      <w:r w:rsidRPr="00DA6DBC">
        <w:rPr>
          <w:rFonts w:ascii="Arial" w:hAnsi="Arial" w:cs="Arial"/>
        </w:rPr>
        <w:t xml:space="preserve"> </w:t>
      </w:r>
      <w:proofErr w:type="spellStart"/>
      <w:r w:rsidRPr="00DA6DBC">
        <w:rPr>
          <w:rFonts w:ascii="Arial" w:hAnsi="Arial" w:cs="Arial"/>
        </w:rPr>
        <w:t>pe</w:t>
      </w:r>
      <w:proofErr w:type="spellEnd"/>
      <w:r w:rsidRPr="00DA6DBC">
        <w:rPr>
          <w:rFonts w:ascii="Arial" w:hAnsi="Arial" w:cs="Arial"/>
        </w:rPr>
        <w:t xml:space="preserve"> </w:t>
      </w:r>
      <w:proofErr w:type="spellStart"/>
      <w:r w:rsidRPr="00DA6DBC">
        <w:rPr>
          <w:rFonts w:ascii="Arial" w:hAnsi="Arial" w:cs="Arial"/>
        </w:rPr>
        <w:t>rețea</w:t>
      </w:r>
      <w:proofErr w:type="spellEnd"/>
      <w:r w:rsidRPr="00DA6DBC">
        <w:rPr>
          <w:rFonts w:ascii="Arial" w:hAnsi="Arial" w:cs="Arial"/>
        </w:rPr>
        <w:t xml:space="preserve"> de </w:t>
      </w:r>
      <w:proofErr w:type="spellStart"/>
      <w:r w:rsidRPr="00DA6DBC">
        <w:rPr>
          <w:rFonts w:ascii="Arial" w:hAnsi="Arial" w:cs="Arial"/>
        </w:rPr>
        <w:t>canalizare</w:t>
      </w:r>
      <w:proofErr w:type="spellEnd"/>
      <w:r w:rsidRPr="00DA6DBC">
        <w:rPr>
          <w:rFonts w:ascii="Arial" w:hAnsi="Arial" w:cs="Arial"/>
        </w:rPr>
        <w:t xml:space="preserve"> - 3 </w:t>
      </w:r>
      <w:proofErr w:type="spellStart"/>
      <w:r w:rsidRPr="00DA6DBC">
        <w:rPr>
          <w:rFonts w:ascii="Arial" w:hAnsi="Arial" w:cs="Arial"/>
        </w:rPr>
        <w:t>buc</w:t>
      </w:r>
      <w:proofErr w:type="spellEnd"/>
    </w:p>
    <w:p w:rsidR="00DA6DBC" w:rsidRDefault="00DA6DBC" w:rsidP="00813159">
      <w:pPr>
        <w:pStyle w:val="ListParagraph"/>
        <w:numPr>
          <w:ilvl w:val="0"/>
          <w:numId w:val="44"/>
        </w:numPr>
        <w:spacing w:after="0" w:line="240" w:lineRule="auto"/>
        <w:ind w:right="567"/>
        <w:contextualSpacing/>
        <w:jc w:val="both"/>
        <w:rPr>
          <w:rFonts w:ascii="Arial" w:hAnsi="Arial" w:cs="Arial"/>
        </w:rPr>
      </w:pPr>
      <w:proofErr w:type="spellStart"/>
      <w:r w:rsidRPr="00DA6DBC">
        <w:rPr>
          <w:rFonts w:ascii="Arial" w:hAnsi="Arial" w:cs="Arial"/>
        </w:rPr>
        <w:t>Conductă</w:t>
      </w:r>
      <w:proofErr w:type="spellEnd"/>
      <w:r w:rsidRPr="00DA6DBC">
        <w:rPr>
          <w:rFonts w:ascii="Arial" w:hAnsi="Arial" w:cs="Arial"/>
        </w:rPr>
        <w:t xml:space="preserve"> </w:t>
      </w:r>
      <w:proofErr w:type="spellStart"/>
      <w:r w:rsidRPr="00DA6DBC">
        <w:rPr>
          <w:rFonts w:ascii="Arial" w:hAnsi="Arial" w:cs="Arial"/>
        </w:rPr>
        <w:t>refulare</w:t>
      </w:r>
      <w:proofErr w:type="spellEnd"/>
      <w:r w:rsidRPr="00DA6DBC">
        <w:rPr>
          <w:rFonts w:ascii="Arial" w:hAnsi="Arial" w:cs="Arial"/>
        </w:rPr>
        <w:t xml:space="preserve"> de la </w:t>
      </w:r>
      <w:proofErr w:type="spellStart"/>
      <w:r w:rsidRPr="00DA6DBC">
        <w:rPr>
          <w:rFonts w:ascii="Arial" w:hAnsi="Arial" w:cs="Arial"/>
        </w:rPr>
        <w:t>stațiile</w:t>
      </w:r>
      <w:proofErr w:type="spellEnd"/>
      <w:r w:rsidRPr="00DA6DBC">
        <w:rPr>
          <w:rFonts w:ascii="Arial" w:hAnsi="Arial" w:cs="Arial"/>
        </w:rPr>
        <w:t xml:space="preserve"> de </w:t>
      </w:r>
      <w:proofErr w:type="spellStart"/>
      <w:r w:rsidRPr="00DA6DBC">
        <w:rPr>
          <w:rFonts w:ascii="Arial" w:hAnsi="Arial" w:cs="Arial"/>
        </w:rPr>
        <w:t>pompare</w:t>
      </w:r>
      <w:proofErr w:type="spellEnd"/>
      <w:r w:rsidRPr="00DA6DBC">
        <w:rPr>
          <w:rFonts w:ascii="Arial" w:hAnsi="Arial" w:cs="Arial"/>
        </w:rPr>
        <w:t>- 1186 m</w:t>
      </w:r>
    </w:p>
    <w:p w:rsidR="00DA6DBC" w:rsidRPr="00DA6DBC" w:rsidRDefault="00DA6DBC" w:rsidP="00DA6DBC">
      <w:pPr>
        <w:pStyle w:val="ListParagraph"/>
        <w:spacing w:after="0" w:line="240" w:lineRule="auto"/>
        <w:ind w:left="1440" w:right="567"/>
        <w:contextualSpacing/>
        <w:jc w:val="both"/>
        <w:rPr>
          <w:rFonts w:ascii="Arial" w:hAnsi="Arial" w:cs="Arial"/>
        </w:rPr>
      </w:pPr>
    </w:p>
    <w:p w:rsidR="00DA6DBC" w:rsidRDefault="00DA6DBC" w:rsidP="00DA6DBC">
      <w:pPr>
        <w:spacing w:after="0" w:line="240" w:lineRule="auto"/>
        <w:ind w:right="425"/>
        <w:jc w:val="both"/>
        <w:rPr>
          <w:rFonts w:ascii="Arial" w:hAnsi="Arial" w:cs="Arial"/>
          <w:b/>
          <w:u w:val="single"/>
        </w:rPr>
      </w:pPr>
      <w:proofErr w:type="spellStart"/>
      <w:r w:rsidRPr="00DA6DBC">
        <w:rPr>
          <w:rFonts w:ascii="Arial" w:hAnsi="Arial" w:cs="Arial"/>
          <w:b/>
          <w:u w:val="single"/>
        </w:rPr>
        <w:t>Rețea</w:t>
      </w:r>
      <w:proofErr w:type="spellEnd"/>
      <w:r w:rsidRPr="00DA6DBC">
        <w:rPr>
          <w:rFonts w:ascii="Arial" w:hAnsi="Arial" w:cs="Arial"/>
          <w:b/>
          <w:u w:val="single"/>
        </w:rPr>
        <w:t xml:space="preserve"> de </w:t>
      </w:r>
      <w:proofErr w:type="spellStart"/>
      <w:proofErr w:type="gramStart"/>
      <w:r w:rsidRPr="00DA6DBC">
        <w:rPr>
          <w:rFonts w:ascii="Arial" w:hAnsi="Arial" w:cs="Arial"/>
          <w:b/>
          <w:u w:val="single"/>
        </w:rPr>
        <w:t>apă</w:t>
      </w:r>
      <w:proofErr w:type="spellEnd"/>
      <w:proofErr w:type="gramEnd"/>
      <w:r w:rsidRPr="00DA6DBC">
        <w:rPr>
          <w:rFonts w:ascii="Arial" w:hAnsi="Arial" w:cs="Arial"/>
          <w:b/>
          <w:u w:val="single"/>
        </w:rPr>
        <w:t xml:space="preserve"> </w:t>
      </w:r>
      <w:proofErr w:type="spellStart"/>
      <w:r w:rsidRPr="00DA6DBC">
        <w:rPr>
          <w:rFonts w:ascii="Arial" w:hAnsi="Arial" w:cs="Arial"/>
          <w:b/>
          <w:u w:val="single"/>
        </w:rPr>
        <w:t>și</w:t>
      </w:r>
      <w:proofErr w:type="spellEnd"/>
      <w:r w:rsidRPr="00DA6DBC">
        <w:rPr>
          <w:rFonts w:ascii="Arial" w:hAnsi="Arial" w:cs="Arial"/>
          <w:b/>
          <w:u w:val="single"/>
        </w:rPr>
        <w:t xml:space="preserve"> </w:t>
      </w:r>
      <w:proofErr w:type="spellStart"/>
      <w:r w:rsidRPr="00DA6DBC">
        <w:rPr>
          <w:rFonts w:ascii="Arial" w:hAnsi="Arial" w:cs="Arial"/>
          <w:b/>
          <w:u w:val="single"/>
        </w:rPr>
        <w:t>canalizare</w:t>
      </w:r>
      <w:proofErr w:type="spellEnd"/>
    </w:p>
    <w:p w:rsidR="00DA6DBC" w:rsidRPr="00DA6DBC" w:rsidRDefault="00DA6DBC" w:rsidP="00DA6DBC">
      <w:pPr>
        <w:spacing w:after="0" w:line="240" w:lineRule="auto"/>
        <w:ind w:right="425"/>
        <w:jc w:val="both"/>
        <w:rPr>
          <w:rFonts w:ascii="Arial" w:hAnsi="Arial" w:cs="Arial"/>
          <w:b/>
          <w:u w:val="single"/>
        </w:rPr>
      </w:pPr>
    </w:p>
    <w:p w:rsidR="00DA6DBC" w:rsidRDefault="00DA6DBC" w:rsidP="00DA6DBC">
      <w:pPr>
        <w:spacing w:after="0" w:line="240" w:lineRule="auto"/>
        <w:ind w:right="425"/>
        <w:jc w:val="both"/>
        <w:rPr>
          <w:rFonts w:ascii="Arial" w:hAnsi="Arial" w:cs="Arial"/>
        </w:rPr>
      </w:pPr>
      <w:proofErr w:type="spellStart"/>
      <w:r w:rsidRPr="00DA6DBC">
        <w:rPr>
          <w:rFonts w:ascii="Arial" w:hAnsi="Arial" w:cs="Arial"/>
        </w:rPr>
        <w:t>Tabel</w:t>
      </w:r>
      <w:proofErr w:type="spellEnd"/>
      <w:r w:rsidRPr="00DA6DBC">
        <w:rPr>
          <w:rFonts w:ascii="Arial" w:hAnsi="Arial" w:cs="Arial"/>
        </w:rPr>
        <w:t xml:space="preserve"> </w:t>
      </w:r>
      <w:proofErr w:type="spellStart"/>
      <w:r w:rsidRPr="00DA6DBC">
        <w:rPr>
          <w:rFonts w:ascii="Arial" w:hAnsi="Arial" w:cs="Arial"/>
        </w:rPr>
        <w:t>centralizator</w:t>
      </w:r>
      <w:proofErr w:type="spellEnd"/>
    </w:p>
    <w:p w:rsidR="00DA6DBC" w:rsidRPr="00DA6DBC" w:rsidRDefault="00DA6DBC" w:rsidP="00DA6DBC">
      <w:pPr>
        <w:spacing w:after="0" w:line="240" w:lineRule="auto"/>
        <w:ind w:right="425"/>
        <w:jc w:val="both"/>
        <w:rPr>
          <w:rFonts w:ascii="Arial" w:hAnsi="Arial" w:cs="Arial"/>
        </w:rPr>
      </w:pPr>
    </w:p>
    <w:tbl>
      <w:tblPr>
        <w:tblStyle w:val="TableGrid"/>
        <w:tblW w:w="0" w:type="auto"/>
        <w:tblLook w:val="04A0" w:firstRow="1" w:lastRow="0" w:firstColumn="1" w:lastColumn="0" w:noHBand="0" w:noVBand="1"/>
      </w:tblPr>
      <w:tblGrid>
        <w:gridCol w:w="2802"/>
        <w:gridCol w:w="1842"/>
        <w:gridCol w:w="1843"/>
        <w:gridCol w:w="1843"/>
        <w:gridCol w:w="1667"/>
      </w:tblGrid>
      <w:tr w:rsidR="00DA6DBC" w:rsidRPr="00DA6DBC" w:rsidTr="00614A58">
        <w:tc>
          <w:tcPr>
            <w:tcW w:w="2802" w:type="dxa"/>
            <w:vAlign w:val="center"/>
          </w:tcPr>
          <w:p w:rsidR="00DA6DBC" w:rsidRPr="00DA6DBC" w:rsidRDefault="00DA6DBC" w:rsidP="00DA6DBC">
            <w:pPr>
              <w:ind w:right="113"/>
              <w:jc w:val="center"/>
              <w:rPr>
                <w:rFonts w:ascii="Arial" w:hAnsi="Arial" w:cs="Arial"/>
                <w:sz w:val="22"/>
                <w:szCs w:val="22"/>
              </w:rPr>
            </w:pPr>
            <w:proofErr w:type="spellStart"/>
            <w:r w:rsidRPr="00DA6DBC">
              <w:rPr>
                <w:rFonts w:ascii="Arial" w:hAnsi="Arial" w:cs="Arial"/>
                <w:sz w:val="22"/>
                <w:szCs w:val="22"/>
              </w:rPr>
              <w:t>Strada</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proofErr w:type="spellStart"/>
            <w:r w:rsidRPr="00DA6DBC">
              <w:rPr>
                <w:rFonts w:ascii="Arial" w:hAnsi="Arial" w:cs="Arial"/>
                <w:sz w:val="22"/>
                <w:szCs w:val="22"/>
              </w:rPr>
              <w:t>Lungime</w:t>
            </w:r>
            <w:proofErr w:type="spellEnd"/>
            <w:r w:rsidRPr="00DA6DBC">
              <w:rPr>
                <w:rFonts w:ascii="Arial" w:hAnsi="Arial" w:cs="Arial"/>
                <w:sz w:val="22"/>
                <w:szCs w:val="22"/>
              </w:rPr>
              <w:t xml:space="preserve"> </w:t>
            </w:r>
            <w:proofErr w:type="spellStart"/>
            <w:r w:rsidRPr="00DA6DBC">
              <w:rPr>
                <w:rFonts w:ascii="Arial" w:hAnsi="Arial" w:cs="Arial"/>
                <w:sz w:val="22"/>
                <w:szCs w:val="22"/>
              </w:rPr>
              <w:t>rețea</w:t>
            </w:r>
            <w:proofErr w:type="spellEnd"/>
            <w:r w:rsidRPr="00DA6DBC">
              <w:rPr>
                <w:rFonts w:ascii="Arial" w:hAnsi="Arial" w:cs="Arial"/>
                <w:sz w:val="22"/>
                <w:szCs w:val="22"/>
              </w:rPr>
              <w:t xml:space="preserve"> de </w:t>
            </w:r>
            <w:proofErr w:type="spellStart"/>
            <w:r w:rsidRPr="00DA6DBC">
              <w:rPr>
                <w:rFonts w:ascii="Arial" w:hAnsi="Arial" w:cs="Arial"/>
                <w:sz w:val="22"/>
                <w:szCs w:val="22"/>
              </w:rPr>
              <w:t>apă</w:t>
            </w:r>
            <w:proofErr w:type="spellEnd"/>
            <w:r w:rsidRPr="00DA6DBC">
              <w:rPr>
                <w:rFonts w:ascii="Arial" w:hAnsi="Arial" w:cs="Arial"/>
                <w:sz w:val="22"/>
                <w:szCs w:val="22"/>
              </w:rPr>
              <w:t xml:space="preserve"> (m)</w:t>
            </w:r>
          </w:p>
        </w:tc>
        <w:tc>
          <w:tcPr>
            <w:tcW w:w="1843" w:type="dxa"/>
            <w:vAlign w:val="center"/>
          </w:tcPr>
          <w:p w:rsidR="00DA6DBC" w:rsidRPr="00DA6DBC" w:rsidRDefault="00DA6DBC" w:rsidP="00DA6DBC">
            <w:pPr>
              <w:ind w:right="113"/>
              <w:jc w:val="center"/>
              <w:rPr>
                <w:rFonts w:ascii="Arial" w:hAnsi="Arial" w:cs="Arial"/>
                <w:sz w:val="22"/>
                <w:szCs w:val="22"/>
              </w:rPr>
            </w:pPr>
            <w:proofErr w:type="spellStart"/>
            <w:r w:rsidRPr="00DA6DBC">
              <w:rPr>
                <w:rFonts w:ascii="Arial" w:hAnsi="Arial" w:cs="Arial"/>
                <w:sz w:val="22"/>
                <w:szCs w:val="22"/>
              </w:rPr>
              <w:t>Lungime</w:t>
            </w:r>
            <w:proofErr w:type="spellEnd"/>
            <w:r w:rsidRPr="00DA6DBC">
              <w:rPr>
                <w:rFonts w:ascii="Arial" w:hAnsi="Arial" w:cs="Arial"/>
                <w:sz w:val="22"/>
                <w:szCs w:val="22"/>
              </w:rPr>
              <w:t xml:space="preserve"> </w:t>
            </w:r>
            <w:proofErr w:type="spellStart"/>
            <w:r w:rsidRPr="00DA6DBC">
              <w:rPr>
                <w:rFonts w:ascii="Arial" w:hAnsi="Arial" w:cs="Arial"/>
                <w:sz w:val="22"/>
                <w:szCs w:val="22"/>
              </w:rPr>
              <w:t>rețea</w:t>
            </w:r>
            <w:proofErr w:type="spellEnd"/>
            <w:r w:rsidRPr="00DA6DBC">
              <w:rPr>
                <w:rFonts w:ascii="Arial" w:hAnsi="Arial" w:cs="Arial"/>
                <w:sz w:val="22"/>
                <w:szCs w:val="22"/>
              </w:rPr>
              <w:t xml:space="preserve"> </w:t>
            </w:r>
            <w:proofErr w:type="spellStart"/>
            <w:r w:rsidRPr="00DA6DBC">
              <w:rPr>
                <w:rFonts w:ascii="Arial" w:hAnsi="Arial" w:cs="Arial"/>
                <w:sz w:val="22"/>
                <w:szCs w:val="22"/>
              </w:rPr>
              <w:t>canalizare</w:t>
            </w:r>
            <w:proofErr w:type="spellEnd"/>
            <w:r w:rsidRPr="00DA6DBC">
              <w:rPr>
                <w:rFonts w:ascii="Arial" w:hAnsi="Arial" w:cs="Arial"/>
                <w:sz w:val="22"/>
                <w:szCs w:val="22"/>
              </w:rPr>
              <w:t xml:space="preserve"> (m)</w:t>
            </w:r>
          </w:p>
        </w:tc>
        <w:tc>
          <w:tcPr>
            <w:tcW w:w="1843" w:type="dxa"/>
            <w:vAlign w:val="center"/>
          </w:tcPr>
          <w:p w:rsidR="00DA6DBC" w:rsidRPr="00DA6DBC" w:rsidRDefault="00DA6DBC" w:rsidP="00DA6DBC">
            <w:pPr>
              <w:ind w:right="113"/>
              <w:jc w:val="center"/>
              <w:rPr>
                <w:rFonts w:ascii="Arial" w:hAnsi="Arial" w:cs="Arial"/>
                <w:sz w:val="22"/>
                <w:szCs w:val="22"/>
              </w:rPr>
            </w:pPr>
            <w:proofErr w:type="spellStart"/>
            <w:r w:rsidRPr="00DA6DBC">
              <w:rPr>
                <w:rFonts w:ascii="Arial" w:hAnsi="Arial" w:cs="Arial"/>
                <w:sz w:val="22"/>
                <w:szCs w:val="22"/>
              </w:rPr>
              <w:t>Stație</w:t>
            </w:r>
            <w:proofErr w:type="spellEnd"/>
            <w:r w:rsidRPr="00DA6DBC">
              <w:rPr>
                <w:rFonts w:ascii="Arial" w:hAnsi="Arial" w:cs="Arial"/>
                <w:sz w:val="22"/>
                <w:szCs w:val="22"/>
              </w:rPr>
              <w:t xml:space="preserve"> de </w:t>
            </w:r>
            <w:proofErr w:type="spellStart"/>
            <w:r w:rsidRPr="00DA6DBC">
              <w:rPr>
                <w:rFonts w:ascii="Arial" w:hAnsi="Arial" w:cs="Arial"/>
                <w:sz w:val="22"/>
                <w:szCs w:val="22"/>
              </w:rPr>
              <w:t>pompare</w:t>
            </w:r>
            <w:proofErr w:type="spellEnd"/>
            <w:r w:rsidRPr="00DA6DBC">
              <w:rPr>
                <w:rFonts w:ascii="Arial" w:hAnsi="Arial" w:cs="Arial"/>
                <w:sz w:val="22"/>
                <w:szCs w:val="22"/>
              </w:rPr>
              <w:t xml:space="preserve"> (</w:t>
            </w:r>
            <w:proofErr w:type="spellStart"/>
            <w:r w:rsidRPr="00DA6DBC">
              <w:rPr>
                <w:rFonts w:ascii="Arial" w:hAnsi="Arial" w:cs="Arial"/>
                <w:sz w:val="22"/>
                <w:szCs w:val="22"/>
              </w:rPr>
              <w:t>buc</w:t>
            </w:r>
            <w:proofErr w:type="spellEnd"/>
            <w:r w:rsidRPr="00DA6DBC">
              <w:rPr>
                <w:rFonts w:ascii="Arial" w:hAnsi="Arial" w:cs="Arial"/>
                <w:sz w:val="22"/>
                <w:szCs w:val="22"/>
              </w:rPr>
              <w:t>)</w:t>
            </w:r>
          </w:p>
        </w:tc>
        <w:tc>
          <w:tcPr>
            <w:tcW w:w="1667" w:type="dxa"/>
            <w:vAlign w:val="center"/>
          </w:tcPr>
          <w:p w:rsidR="00DA6DBC" w:rsidRPr="00DA6DBC" w:rsidRDefault="00DA6DBC" w:rsidP="00DA6DBC">
            <w:pPr>
              <w:ind w:right="113"/>
              <w:jc w:val="center"/>
              <w:rPr>
                <w:rFonts w:ascii="Arial" w:hAnsi="Arial" w:cs="Arial"/>
                <w:sz w:val="22"/>
                <w:szCs w:val="22"/>
              </w:rPr>
            </w:pPr>
            <w:proofErr w:type="spellStart"/>
            <w:r w:rsidRPr="00DA6DBC">
              <w:rPr>
                <w:rFonts w:ascii="Arial" w:hAnsi="Arial" w:cs="Arial"/>
                <w:sz w:val="22"/>
                <w:szCs w:val="22"/>
              </w:rPr>
              <w:t>Lungime</w:t>
            </w:r>
            <w:proofErr w:type="spellEnd"/>
            <w:r w:rsidRPr="00DA6DBC">
              <w:rPr>
                <w:rFonts w:ascii="Arial" w:hAnsi="Arial" w:cs="Arial"/>
                <w:sz w:val="22"/>
                <w:szCs w:val="22"/>
              </w:rPr>
              <w:t xml:space="preserve"> </w:t>
            </w:r>
            <w:proofErr w:type="spellStart"/>
            <w:r w:rsidRPr="00DA6DBC">
              <w:rPr>
                <w:rFonts w:ascii="Arial" w:hAnsi="Arial" w:cs="Arial"/>
                <w:sz w:val="22"/>
                <w:szCs w:val="22"/>
              </w:rPr>
              <w:t>conductă</w:t>
            </w:r>
            <w:proofErr w:type="spellEnd"/>
            <w:r w:rsidRPr="00DA6DBC">
              <w:rPr>
                <w:rFonts w:ascii="Arial" w:hAnsi="Arial" w:cs="Arial"/>
                <w:sz w:val="22"/>
                <w:szCs w:val="22"/>
              </w:rPr>
              <w:t xml:space="preserve"> </w:t>
            </w:r>
            <w:proofErr w:type="spellStart"/>
            <w:r w:rsidRPr="00DA6DBC">
              <w:rPr>
                <w:rFonts w:ascii="Arial" w:hAnsi="Arial" w:cs="Arial"/>
                <w:sz w:val="22"/>
                <w:szCs w:val="22"/>
              </w:rPr>
              <w:t>refulare</w:t>
            </w:r>
            <w:proofErr w:type="spellEnd"/>
            <w:r w:rsidRPr="00DA6DBC">
              <w:rPr>
                <w:rFonts w:ascii="Arial" w:hAnsi="Arial" w:cs="Arial"/>
                <w:sz w:val="22"/>
                <w:szCs w:val="22"/>
              </w:rPr>
              <w:t xml:space="preserve"> (m)</w:t>
            </w:r>
          </w:p>
        </w:tc>
      </w:tr>
      <w:tr w:rsidR="00DA6DBC" w:rsidRPr="00DA6DBC" w:rsidTr="00614A58">
        <w:tc>
          <w:tcPr>
            <w:tcW w:w="2802" w:type="dxa"/>
            <w:vAlign w:val="center"/>
          </w:tcPr>
          <w:p w:rsidR="00DA6DBC" w:rsidRPr="00DA6DBC" w:rsidRDefault="00DA6DBC" w:rsidP="00DA6DBC">
            <w:pPr>
              <w:rPr>
                <w:rFonts w:ascii="Arial" w:hAnsi="Arial" w:cs="Arial"/>
                <w:sz w:val="22"/>
                <w:szCs w:val="22"/>
              </w:rPr>
            </w:pPr>
            <w:proofErr w:type="spellStart"/>
            <w:r w:rsidRPr="00DA6DBC">
              <w:rPr>
                <w:rFonts w:ascii="Arial" w:hAnsi="Arial" w:cs="Arial"/>
                <w:sz w:val="22"/>
                <w:szCs w:val="22"/>
              </w:rPr>
              <w:t>Borzont</w:t>
            </w:r>
            <w:proofErr w:type="spellEnd"/>
            <w:r w:rsidRPr="00DA6DBC">
              <w:rPr>
                <w:rFonts w:ascii="Arial" w:hAnsi="Arial" w:cs="Arial"/>
                <w:sz w:val="22"/>
                <w:szCs w:val="22"/>
              </w:rPr>
              <w:t xml:space="preserve"> Str. 1</w:t>
            </w:r>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196</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180</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r>
      <w:tr w:rsidR="00DA6DBC" w:rsidRPr="00DA6DBC" w:rsidTr="00614A58">
        <w:tc>
          <w:tcPr>
            <w:tcW w:w="2802" w:type="dxa"/>
            <w:vAlign w:val="center"/>
          </w:tcPr>
          <w:p w:rsidR="00DA6DBC" w:rsidRPr="00DA6DBC" w:rsidRDefault="00DA6DBC" w:rsidP="00DA6DBC">
            <w:pPr>
              <w:rPr>
                <w:rFonts w:ascii="Arial" w:hAnsi="Arial" w:cs="Arial"/>
                <w:sz w:val="22"/>
                <w:szCs w:val="22"/>
                <w:lang w:val="hu-HU"/>
              </w:rPr>
            </w:pPr>
            <w:proofErr w:type="spellStart"/>
            <w:r w:rsidRPr="00DA6DBC">
              <w:rPr>
                <w:rFonts w:ascii="Arial" w:hAnsi="Arial" w:cs="Arial"/>
                <w:sz w:val="22"/>
                <w:szCs w:val="22"/>
              </w:rPr>
              <w:t>Joseni</w:t>
            </w:r>
            <w:proofErr w:type="spellEnd"/>
            <w:r w:rsidRPr="00DA6DBC">
              <w:rPr>
                <w:rFonts w:ascii="Arial" w:hAnsi="Arial" w:cs="Arial"/>
                <w:sz w:val="22"/>
                <w:szCs w:val="22"/>
              </w:rPr>
              <w:t xml:space="preserve"> Str. De</w:t>
            </w:r>
            <w:proofErr w:type="spellStart"/>
            <w:r w:rsidRPr="00DA6DBC">
              <w:rPr>
                <w:rFonts w:ascii="Arial" w:hAnsi="Arial" w:cs="Arial"/>
                <w:sz w:val="22"/>
                <w:szCs w:val="22"/>
                <w:lang w:val="hu-HU"/>
              </w:rPr>
              <w:t>llő</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937</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925</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748</w:t>
            </w:r>
          </w:p>
        </w:tc>
      </w:tr>
      <w:tr w:rsidR="00DA6DBC" w:rsidRPr="00DA6DBC" w:rsidTr="00614A58">
        <w:tc>
          <w:tcPr>
            <w:tcW w:w="2802" w:type="dxa"/>
            <w:vAlign w:val="center"/>
          </w:tcPr>
          <w:p w:rsidR="00DA6DBC" w:rsidRPr="00DA6DBC" w:rsidRDefault="00DA6DBC" w:rsidP="00DA6DBC">
            <w:pPr>
              <w:rPr>
                <w:rFonts w:ascii="Arial" w:hAnsi="Arial" w:cs="Arial"/>
                <w:sz w:val="22"/>
                <w:szCs w:val="22"/>
                <w:lang w:val="hu-HU"/>
              </w:rPr>
            </w:pPr>
            <w:proofErr w:type="spellStart"/>
            <w:r w:rsidRPr="00DA6DBC">
              <w:rPr>
                <w:rFonts w:ascii="Arial" w:hAnsi="Arial" w:cs="Arial"/>
                <w:sz w:val="22"/>
                <w:szCs w:val="22"/>
              </w:rPr>
              <w:t>Joseni</w:t>
            </w:r>
            <w:proofErr w:type="spellEnd"/>
            <w:r w:rsidRPr="00DA6DBC">
              <w:rPr>
                <w:rFonts w:ascii="Arial" w:hAnsi="Arial" w:cs="Arial"/>
                <w:sz w:val="22"/>
                <w:szCs w:val="22"/>
              </w:rPr>
              <w:t xml:space="preserve"> Str. </w:t>
            </w:r>
            <w:proofErr w:type="spellStart"/>
            <w:r w:rsidRPr="00DA6DBC">
              <w:rPr>
                <w:rFonts w:ascii="Arial" w:hAnsi="Arial" w:cs="Arial"/>
                <w:sz w:val="22"/>
                <w:szCs w:val="22"/>
              </w:rPr>
              <w:t>Donát</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204</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200</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r>
      <w:tr w:rsidR="00DA6DBC" w:rsidRPr="00DA6DBC" w:rsidTr="00614A58">
        <w:tc>
          <w:tcPr>
            <w:tcW w:w="2802" w:type="dxa"/>
            <w:vAlign w:val="center"/>
          </w:tcPr>
          <w:p w:rsidR="00DA6DBC" w:rsidRPr="00DA6DBC" w:rsidRDefault="00DA6DBC" w:rsidP="00DA6DBC">
            <w:pPr>
              <w:rPr>
                <w:rFonts w:ascii="Arial" w:hAnsi="Arial" w:cs="Arial"/>
                <w:sz w:val="22"/>
                <w:szCs w:val="22"/>
                <w:lang w:val="hu-HU"/>
              </w:rPr>
            </w:pPr>
            <w:proofErr w:type="spellStart"/>
            <w:r w:rsidRPr="00DA6DBC">
              <w:rPr>
                <w:rFonts w:ascii="Arial" w:hAnsi="Arial" w:cs="Arial"/>
                <w:sz w:val="22"/>
                <w:szCs w:val="22"/>
              </w:rPr>
              <w:t>Joseni</w:t>
            </w:r>
            <w:proofErr w:type="spellEnd"/>
            <w:r w:rsidRPr="00DA6DBC">
              <w:rPr>
                <w:rFonts w:ascii="Arial" w:hAnsi="Arial" w:cs="Arial"/>
                <w:sz w:val="22"/>
                <w:szCs w:val="22"/>
              </w:rPr>
              <w:t xml:space="preserve"> Str. </w:t>
            </w:r>
            <w:proofErr w:type="spellStart"/>
            <w:r w:rsidRPr="00DA6DBC">
              <w:rPr>
                <w:rFonts w:ascii="Arial" w:hAnsi="Arial" w:cs="Arial"/>
                <w:sz w:val="22"/>
                <w:szCs w:val="22"/>
              </w:rPr>
              <w:t>Összekötő</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330</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227</w:t>
            </w:r>
          </w:p>
        </w:tc>
      </w:tr>
      <w:tr w:rsidR="00DA6DBC" w:rsidRPr="00DA6DBC" w:rsidTr="00614A58">
        <w:tc>
          <w:tcPr>
            <w:tcW w:w="2802" w:type="dxa"/>
            <w:vAlign w:val="center"/>
          </w:tcPr>
          <w:p w:rsidR="00DA6DBC" w:rsidRPr="00DA6DBC" w:rsidRDefault="00DA6DBC" w:rsidP="00DA6DBC">
            <w:pPr>
              <w:rPr>
                <w:rFonts w:ascii="Arial" w:hAnsi="Arial" w:cs="Arial"/>
                <w:sz w:val="22"/>
                <w:szCs w:val="22"/>
              </w:rPr>
            </w:pPr>
            <w:proofErr w:type="spellStart"/>
            <w:r w:rsidRPr="00DA6DBC">
              <w:rPr>
                <w:rFonts w:ascii="Arial" w:hAnsi="Arial" w:cs="Arial"/>
                <w:sz w:val="22"/>
                <w:szCs w:val="22"/>
              </w:rPr>
              <w:t>Joseni</w:t>
            </w:r>
            <w:proofErr w:type="spellEnd"/>
            <w:r w:rsidRPr="00DA6DBC">
              <w:rPr>
                <w:rFonts w:ascii="Arial" w:hAnsi="Arial" w:cs="Arial"/>
                <w:sz w:val="22"/>
                <w:szCs w:val="22"/>
              </w:rPr>
              <w:t xml:space="preserve"> Str. </w:t>
            </w:r>
            <w:proofErr w:type="spellStart"/>
            <w:r w:rsidRPr="00DA6DBC">
              <w:rPr>
                <w:rFonts w:ascii="Arial" w:hAnsi="Arial" w:cs="Arial"/>
                <w:sz w:val="22"/>
                <w:szCs w:val="22"/>
              </w:rPr>
              <w:t>Baricz</w:t>
            </w:r>
            <w:proofErr w:type="spellEnd"/>
            <w:r w:rsidRPr="00DA6DBC">
              <w:rPr>
                <w:rFonts w:ascii="Arial" w:hAnsi="Arial" w:cs="Arial"/>
                <w:sz w:val="22"/>
                <w:szCs w:val="22"/>
              </w:rPr>
              <w:t xml:space="preserve"> </w:t>
            </w:r>
            <w:proofErr w:type="spellStart"/>
            <w:r w:rsidRPr="00DA6DBC">
              <w:rPr>
                <w:rFonts w:ascii="Arial" w:hAnsi="Arial" w:cs="Arial"/>
                <w:sz w:val="22"/>
                <w:szCs w:val="22"/>
              </w:rPr>
              <w:t>Jozsef</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180</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211</w:t>
            </w:r>
          </w:p>
        </w:tc>
      </w:tr>
      <w:tr w:rsidR="00DA6DBC" w:rsidRPr="00DA6DBC" w:rsidTr="00614A58">
        <w:tc>
          <w:tcPr>
            <w:tcW w:w="2802" w:type="dxa"/>
            <w:vAlign w:val="center"/>
          </w:tcPr>
          <w:p w:rsidR="00DA6DBC" w:rsidRPr="00DA6DBC" w:rsidRDefault="00DA6DBC" w:rsidP="00DA6DBC">
            <w:pPr>
              <w:rPr>
                <w:rFonts w:ascii="Arial" w:hAnsi="Arial" w:cs="Arial"/>
                <w:sz w:val="22"/>
                <w:szCs w:val="22"/>
                <w:lang w:val="hu-HU"/>
              </w:rPr>
            </w:pPr>
            <w:proofErr w:type="spellStart"/>
            <w:r w:rsidRPr="00DA6DBC">
              <w:rPr>
                <w:rFonts w:ascii="Arial" w:hAnsi="Arial" w:cs="Arial"/>
                <w:sz w:val="22"/>
                <w:szCs w:val="22"/>
              </w:rPr>
              <w:t>Joseni</w:t>
            </w:r>
            <w:proofErr w:type="spellEnd"/>
            <w:r w:rsidRPr="00DA6DBC">
              <w:rPr>
                <w:rFonts w:ascii="Arial" w:hAnsi="Arial" w:cs="Arial"/>
                <w:sz w:val="22"/>
                <w:szCs w:val="22"/>
              </w:rPr>
              <w:t xml:space="preserve"> Str. </w:t>
            </w:r>
            <w:proofErr w:type="spellStart"/>
            <w:r w:rsidRPr="00DA6DBC">
              <w:rPr>
                <w:rFonts w:ascii="Arial" w:hAnsi="Arial" w:cs="Arial"/>
                <w:sz w:val="22"/>
                <w:szCs w:val="22"/>
              </w:rPr>
              <w:t>Kacsólik</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130</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r>
      <w:tr w:rsidR="00DA6DBC" w:rsidRPr="00DA6DBC" w:rsidTr="00614A58">
        <w:tc>
          <w:tcPr>
            <w:tcW w:w="2802" w:type="dxa"/>
            <w:vAlign w:val="center"/>
          </w:tcPr>
          <w:p w:rsidR="00DA6DBC" w:rsidRPr="00DA6DBC" w:rsidRDefault="00DA6DBC" w:rsidP="00DA6DBC">
            <w:pPr>
              <w:rPr>
                <w:rFonts w:ascii="Arial" w:hAnsi="Arial" w:cs="Arial"/>
                <w:sz w:val="22"/>
                <w:szCs w:val="22"/>
                <w:lang w:val="hu-HU"/>
              </w:rPr>
            </w:pPr>
            <w:proofErr w:type="spellStart"/>
            <w:r w:rsidRPr="00DA6DBC">
              <w:rPr>
                <w:rFonts w:ascii="Arial" w:hAnsi="Arial" w:cs="Arial"/>
                <w:sz w:val="22"/>
                <w:szCs w:val="22"/>
              </w:rPr>
              <w:t>Joseni</w:t>
            </w:r>
            <w:proofErr w:type="spellEnd"/>
            <w:r w:rsidRPr="00DA6DBC">
              <w:rPr>
                <w:rFonts w:ascii="Arial" w:hAnsi="Arial" w:cs="Arial"/>
                <w:sz w:val="22"/>
                <w:szCs w:val="22"/>
              </w:rPr>
              <w:t xml:space="preserve"> Str. </w:t>
            </w:r>
            <w:proofErr w:type="spellStart"/>
            <w:r w:rsidRPr="00DA6DBC">
              <w:rPr>
                <w:rFonts w:ascii="Arial" w:hAnsi="Arial" w:cs="Arial"/>
                <w:sz w:val="22"/>
                <w:szCs w:val="22"/>
              </w:rPr>
              <w:t>Industriei</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945</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1276</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r>
      <w:tr w:rsidR="00DA6DBC" w:rsidRPr="00DA6DBC" w:rsidTr="00614A58">
        <w:tc>
          <w:tcPr>
            <w:tcW w:w="2802" w:type="dxa"/>
            <w:vAlign w:val="center"/>
          </w:tcPr>
          <w:p w:rsidR="00DA6DBC" w:rsidRPr="00DA6DBC" w:rsidRDefault="00DA6DBC" w:rsidP="00DA6DBC">
            <w:pPr>
              <w:rPr>
                <w:rFonts w:ascii="Arial" w:hAnsi="Arial" w:cs="Arial"/>
                <w:sz w:val="22"/>
                <w:szCs w:val="22"/>
                <w:lang w:val="hu-HU"/>
              </w:rPr>
            </w:pPr>
            <w:proofErr w:type="spellStart"/>
            <w:r w:rsidRPr="00DA6DBC">
              <w:rPr>
                <w:rFonts w:ascii="Arial" w:hAnsi="Arial" w:cs="Arial"/>
                <w:sz w:val="22"/>
                <w:szCs w:val="22"/>
              </w:rPr>
              <w:t>Joseni</w:t>
            </w:r>
            <w:proofErr w:type="spellEnd"/>
            <w:r w:rsidRPr="00DA6DBC">
              <w:rPr>
                <w:rFonts w:ascii="Arial" w:hAnsi="Arial" w:cs="Arial"/>
                <w:sz w:val="22"/>
                <w:szCs w:val="22"/>
              </w:rPr>
              <w:t xml:space="preserve"> Str. </w:t>
            </w:r>
            <w:proofErr w:type="spellStart"/>
            <w:r w:rsidRPr="00DA6DBC">
              <w:rPr>
                <w:rFonts w:ascii="Arial" w:hAnsi="Arial" w:cs="Arial"/>
                <w:sz w:val="22"/>
                <w:szCs w:val="22"/>
              </w:rPr>
              <w:t>Bagolyloka</w:t>
            </w:r>
            <w:proofErr w:type="spellEnd"/>
          </w:p>
        </w:tc>
        <w:tc>
          <w:tcPr>
            <w:tcW w:w="1842"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287</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285</w:t>
            </w:r>
          </w:p>
        </w:tc>
        <w:tc>
          <w:tcPr>
            <w:tcW w:w="1843"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c>
          <w:tcPr>
            <w:tcW w:w="1667" w:type="dxa"/>
            <w:vAlign w:val="center"/>
          </w:tcPr>
          <w:p w:rsidR="00DA6DBC" w:rsidRPr="00DA6DBC" w:rsidRDefault="00DA6DBC" w:rsidP="00DA6DBC">
            <w:pPr>
              <w:ind w:right="113"/>
              <w:jc w:val="center"/>
              <w:rPr>
                <w:rFonts w:ascii="Arial" w:hAnsi="Arial" w:cs="Arial"/>
                <w:sz w:val="22"/>
                <w:szCs w:val="22"/>
              </w:rPr>
            </w:pPr>
            <w:r w:rsidRPr="00DA6DBC">
              <w:rPr>
                <w:rFonts w:ascii="Arial" w:hAnsi="Arial" w:cs="Arial"/>
                <w:sz w:val="22"/>
                <w:szCs w:val="22"/>
              </w:rPr>
              <w:t>-</w:t>
            </w:r>
          </w:p>
        </w:tc>
      </w:tr>
      <w:tr w:rsidR="00DA6DBC" w:rsidRPr="00DA6DBC" w:rsidTr="00614A58">
        <w:tc>
          <w:tcPr>
            <w:tcW w:w="2802" w:type="dxa"/>
            <w:vAlign w:val="center"/>
          </w:tcPr>
          <w:p w:rsidR="00DA6DBC" w:rsidRPr="00DA6DBC" w:rsidRDefault="00DA6DBC" w:rsidP="00DA6DBC">
            <w:pPr>
              <w:ind w:right="113"/>
              <w:jc w:val="center"/>
              <w:rPr>
                <w:rFonts w:ascii="Arial" w:hAnsi="Arial" w:cs="Arial"/>
                <w:b/>
                <w:sz w:val="22"/>
                <w:szCs w:val="22"/>
              </w:rPr>
            </w:pPr>
            <w:r w:rsidRPr="00DA6DBC">
              <w:rPr>
                <w:rFonts w:ascii="Arial" w:hAnsi="Arial" w:cs="Arial"/>
                <w:b/>
                <w:sz w:val="22"/>
                <w:szCs w:val="22"/>
              </w:rPr>
              <w:t>TOTAL</w:t>
            </w:r>
          </w:p>
        </w:tc>
        <w:tc>
          <w:tcPr>
            <w:tcW w:w="1842" w:type="dxa"/>
            <w:vAlign w:val="center"/>
          </w:tcPr>
          <w:p w:rsidR="00DA6DBC" w:rsidRPr="00DA6DBC" w:rsidRDefault="00DA6DBC" w:rsidP="00DA6DBC">
            <w:pPr>
              <w:ind w:right="113"/>
              <w:jc w:val="center"/>
              <w:rPr>
                <w:rFonts w:ascii="Arial" w:hAnsi="Arial" w:cs="Arial"/>
                <w:b/>
                <w:sz w:val="22"/>
                <w:szCs w:val="22"/>
              </w:rPr>
            </w:pPr>
            <w:r w:rsidRPr="00DA6DBC">
              <w:rPr>
                <w:rFonts w:ascii="Arial" w:hAnsi="Arial" w:cs="Arial"/>
                <w:b/>
                <w:sz w:val="22"/>
                <w:szCs w:val="22"/>
              </w:rPr>
              <w:t>2569</w:t>
            </w:r>
          </w:p>
        </w:tc>
        <w:tc>
          <w:tcPr>
            <w:tcW w:w="1843" w:type="dxa"/>
            <w:vAlign w:val="center"/>
          </w:tcPr>
          <w:p w:rsidR="00DA6DBC" w:rsidRPr="00DA6DBC" w:rsidRDefault="00DA6DBC" w:rsidP="00DA6DBC">
            <w:pPr>
              <w:ind w:right="113"/>
              <w:jc w:val="center"/>
              <w:rPr>
                <w:rFonts w:ascii="Arial" w:hAnsi="Arial" w:cs="Arial"/>
                <w:b/>
                <w:sz w:val="22"/>
                <w:szCs w:val="22"/>
              </w:rPr>
            </w:pPr>
            <w:r w:rsidRPr="00DA6DBC">
              <w:rPr>
                <w:rFonts w:ascii="Arial" w:hAnsi="Arial" w:cs="Arial"/>
                <w:b/>
                <w:sz w:val="22"/>
                <w:szCs w:val="22"/>
              </w:rPr>
              <w:t>3506</w:t>
            </w:r>
          </w:p>
        </w:tc>
        <w:tc>
          <w:tcPr>
            <w:tcW w:w="1843" w:type="dxa"/>
            <w:vAlign w:val="center"/>
          </w:tcPr>
          <w:p w:rsidR="00DA6DBC" w:rsidRPr="00DA6DBC" w:rsidRDefault="00DA6DBC" w:rsidP="00DA6DBC">
            <w:pPr>
              <w:ind w:right="113"/>
              <w:jc w:val="center"/>
              <w:rPr>
                <w:rFonts w:ascii="Arial" w:hAnsi="Arial" w:cs="Arial"/>
                <w:b/>
                <w:sz w:val="22"/>
                <w:szCs w:val="22"/>
              </w:rPr>
            </w:pPr>
            <w:r w:rsidRPr="00DA6DBC">
              <w:rPr>
                <w:rFonts w:ascii="Arial" w:hAnsi="Arial" w:cs="Arial"/>
                <w:b/>
                <w:sz w:val="22"/>
                <w:szCs w:val="22"/>
              </w:rPr>
              <w:t>3</w:t>
            </w:r>
          </w:p>
        </w:tc>
        <w:tc>
          <w:tcPr>
            <w:tcW w:w="1667" w:type="dxa"/>
            <w:vAlign w:val="center"/>
          </w:tcPr>
          <w:p w:rsidR="00DA6DBC" w:rsidRPr="00DA6DBC" w:rsidRDefault="00DA6DBC" w:rsidP="00DA6DBC">
            <w:pPr>
              <w:ind w:right="113"/>
              <w:jc w:val="center"/>
              <w:rPr>
                <w:rFonts w:ascii="Arial" w:hAnsi="Arial" w:cs="Arial"/>
                <w:b/>
                <w:sz w:val="22"/>
                <w:szCs w:val="22"/>
              </w:rPr>
            </w:pPr>
            <w:r w:rsidRPr="00DA6DBC">
              <w:rPr>
                <w:rFonts w:ascii="Arial" w:hAnsi="Arial" w:cs="Arial"/>
                <w:b/>
                <w:sz w:val="22"/>
                <w:szCs w:val="22"/>
              </w:rPr>
              <w:t>1186</w:t>
            </w:r>
          </w:p>
        </w:tc>
      </w:tr>
    </w:tbl>
    <w:p w:rsidR="00DA6DBC" w:rsidRPr="00DA6DBC" w:rsidRDefault="00DA6DBC" w:rsidP="00DA6DBC">
      <w:pPr>
        <w:spacing w:after="0" w:line="240" w:lineRule="auto"/>
        <w:ind w:right="425"/>
        <w:jc w:val="both"/>
        <w:rPr>
          <w:rFonts w:ascii="Arial" w:hAnsi="Arial" w:cs="Arial"/>
        </w:rPr>
      </w:pPr>
    </w:p>
    <w:p w:rsidR="00DA6DBC" w:rsidRPr="00DA6DBC" w:rsidRDefault="00DA6DBC" w:rsidP="00A60C99">
      <w:pPr>
        <w:spacing w:after="0" w:line="240" w:lineRule="auto"/>
        <w:ind w:right="425" w:firstLine="709"/>
        <w:jc w:val="both"/>
        <w:rPr>
          <w:rFonts w:ascii="Arial" w:hAnsi="Arial" w:cs="Arial"/>
        </w:rPr>
      </w:pPr>
      <w:proofErr w:type="spellStart"/>
      <w:r w:rsidRPr="00DA6DBC">
        <w:rPr>
          <w:rFonts w:ascii="Arial" w:hAnsi="Arial" w:cs="Arial"/>
          <w:b/>
          <w:i/>
        </w:rPr>
        <w:t>Prin</w:t>
      </w:r>
      <w:proofErr w:type="spellEnd"/>
      <w:r w:rsidRPr="00DA6DBC">
        <w:rPr>
          <w:rFonts w:ascii="Arial" w:hAnsi="Arial" w:cs="Arial"/>
          <w:b/>
          <w:i/>
        </w:rPr>
        <w:t xml:space="preserve"> </w:t>
      </w:r>
      <w:proofErr w:type="spellStart"/>
      <w:r w:rsidRPr="00DA6DBC">
        <w:rPr>
          <w:rFonts w:ascii="Arial" w:hAnsi="Arial" w:cs="Arial"/>
          <w:b/>
          <w:i/>
        </w:rPr>
        <w:t>prezentul</w:t>
      </w:r>
      <w:proofErr w:type="spellEnd"/>
      <w:r w:rsidRPr="00DA6DBC">
        <w:rPr>
          <w:rFonts w:ascii="Arial" w:hAnsi="Arial" w:cs="Arial"/>
          <w:b/>
          <w:i/>
        </w:rPr>
        <w:t xml:space="preserve"> </w:t>
      </w:r>
      <w:proofErr w:type="spellStart"/>
      <w:r w:rsidRPr="00DA6DBC">
        <w:rPr>
          <w:rFonts w:ascii="Arial" w:hAnsi="Arial" w:cs="Arial"/>
          <w:b/>
          <w:i/>
        </w:rPr>
        <w:t>proiect</w:t>
      </w:r>
      <w:proofErr w:type="spellEnd"/>
      <w:r w:rsidRPr="00DA6DBC">
        <w:rPr>
          <w:rFonts w:ascii="Arial" w:hAnsi="Arial" w:cs="Arial"/>
          <w:b/>
          <w:i/>
        </w:rPr>
        <w:t xml:space="preserve">, </w:t>
      </w:r>
      <w:proofErr w:type="spellStart"/>
      <w:r w:rsidRPr="00DA6DBC">
        <w:rPr>
          <w:rFonts w:ascii="Arial" w:hAnsi="Arial" w:cs="Arial"/>
          <w:b/>
          <w:i/>
        </w:rPr>
        <w:t>pentru</w:t>
      </w:r>
      <w:proofErr w:type="spellEnd"/>
      <w:r w:rsidRPr="00DA6DBC">
        <w:rPr>
          <w:rFonts w:ascii="Arial" w:hAnsi="Arial" w:cs="Arial"/>
          <w:b/>
          <w:i/>
        </w:rPr>
        <w:t xml:space="preserve"> </w:t>
      </w:r>
      <w:proofErr w:type="spellStart"/>
      <w:r w:rsidRPr="00DA6DBC">
        <w:rPr>
          <w:rFonts w:ascii="Arial" w:hAnsi="Arial" w:cs="Arial"/>
          <w:b/>
          <w:i/>
        </w:rPr>
        <w:t>rețeaua</w:t>
      </w:r>
      <w:proofErr w:type="spellEnd"/>
      <w:r w:rsidRPr="00DA6DBC">
        <w:rPr>
          <w:rFonts w:ascii="Arial" w:hAnsi="Arial" w:cs="Arial"/>
          <w:b/>
          <w:i/>
        </w:rPr>
        <w:t xml:space="preserve"> de </w:t>
      </w:r>
      <w:proofErr w:type="spellStart"/>
      <w:proofErr w:type="gramStart"/>
      <w:r w:rsidRPr="00DA6DBC">
        <w:rPr>
          <w:rFonts w:ascii="Arial" w:hAnsi="Arial" w:cs="Arial"/>
          <w:b/>
          <w:i/>
        </w:rPr>
        <w:t>apă</w:t>
      </w:r>
      <w:proofErr w:type="spellEnd"/>
      <w:proofErr w:type="gramEnd"/>
      <w:r w:rsidRPr="00DA6DBC">
        <w:rPr>
          <w:rFonts w:ascii="Arial" w:hAnsi="Arial" w:cs="Arial"/>
          <w:b/>
          <w:i/>
        </w:rPr>
        <w:t xml:space="preserve">, s-au </w:t>
      </w:r>
      <w:proofErr w:type="spellStart"/>
      <w:r w:rsidRPr="00DA6DBC">
        <w:rPr>
          <w:rFonts w:ascii="Arial" w:hAnsi="Arial" w:cs="Arial"/>
          <w:b/>
          <w:i/>
        </w:rPr>
        <w:t>prevăzut</w:t>
      </w:r>
      <w:proofErr w:type="spellEnd"/>
      <w:r w:rsidRPr="00DA6DBC">
        <w:rPr>
          <w:rFonts w:ascii="Arial" w:hAnsi="Arial" w:cs="Arial"/>
          <w:b/>
          <w:i/>
        </w:rPr>
        <w:t xml:space="preserve"> </w:t>
      </w:r>
      <w:proofErr w:type="spellStart"/>
      <w:r w:rsidRPr="00DA6DBC">
        <w:rPr>
          <w:rFonts w:ascii="Arial" w:hAnsi="Arial" w:cs="Arial"/>
          <w:b/>
          <w:i/>
        </w:rPr>
        <w:t>conducte</w:t>
      </w:r>
      <w:proofErr w:type="spellEnd"/>
      <w:r w:rsidRPr="00DA6DBC">
        <w:rPr>
          <w:rFonts w:ascii="Arial" w:hAnsi="Arial" w:cs="Arial"/>
          <w:b/>
          <w:i/>
        </w:rPr>
        <w:t xml:space="preserve"> din PEHD </w:t>
      </w:r>
      <w:proofErr w:type="spellStart"/>
      <w:r w:rsidRPr="00DA6DBC">
        <w:rPr>
          <w:rFonts w:ascii="Arial" w:hAnsi="Arial" w:cs="Arial"/>
          <w:b/>
          <w:i/>
        </w:rPr>
        <w:t>şi</w:t>
      </w:r>
      <w:proofErr w:type="spellEnd"/>
      <w:r w:rsidRPr="00DA6DBC">
        <w:rPr>
          <w:rFonts w:ascii="Arial" w:hAnsi="Arial" w:cs="Arial"/>
          <w:b/>
          <w:i/>
        </w:rPr>
        <w:t xml:space="preserve"> </w:t>
      </w:r>
      <w:proofErr w:type="spellStart"/>
      <w:r w:rsidRPr="00DA6DBC">
        <w:rPr>
          <w:rFonts w:ascii="Arial" w:hAnsi="Arial" w:cs="Arial"/>
          <w:b/>
          <w:i/>
        </w:rPr>
        <w:t>cămine</w:t>
      </w:r>
      <w:proofErr w:type="spellEnd"/>
      <w:r w:rsidRPr="00DA6DBC">
        <w:rPr>
          <w:rFonts w:ascii="Arial" w:hAnsi="Arial" w:cs="Arial"/>
          <w:b/>
          <w:i/>
        </w:rPr>
        <w:t xml:space="preserve"> din </w:t>
      </w:r>
      <w:proofErr w:type="spellStart"/>
      <w:r w:rsidRPr="00DA6DBC">
        <w:rPr>
          <w:rFonts w:ascii="Arial" w:hAnsi="Arial" w:cs="Arial"/>
          <w:b/>
          <w:i/>
        </w:rPr>
        <w:t>beton</w:t>
      </w:r>
      <w:proofErr w:type="spellEnd"/>
      <w:r w:rsidRPr="00DA6DBC">
        <w:rPr>
          <w:rFonts w:ascii="Arial" w:hAnsi="Arial" w:cs="Arial"/>
          <w:b/>
          <w:i/>
        </w:rPr>
        <w:t xml:space="preserve"> </w:t>
      </w:r>
      <w:proofErr w:type="spellStart"/>
      <w:r w:rsidRPr="00DA6DBC">
        <w:rPr>
          <w:rFonts w:ascii="Arial" w:hAnsi="Arial" w:cs="Arial"/>
          <w:b/>
          <w:i/>
        </w:rPr>
        <w:t>armat</w:t>
      </w:r>
      <w:proofErr w:type="spellEnd"/>
      <w:r w:rsidRPr="00DA6DBC">
        <w:rPr>
          <w:rFonts w:ascii="Arial" w:hAnsi="Arial" w:cs="Arial"/>
          <w:b/>
          <w:i/>
        </w:rPr>
        <w:t xml:space="preserve">. </w:t>
      </w:r>
      <w:r w:rsidRPr="00DA6DBC">
        <w:rPr>
          <w:rFonts w:ascii="Arial" w:hAnsi="Arial" w:cs="Arial"/>
        </w:rPr>
        <w:t xml:space="preserve">(10 </w:t>
      </w:r>
      <w:proofErr w:type="spellStart"/>
      <w:r w:rsidRPr="00DA6DBC">
        <w:rPr>
          <w:rFonts w:ascii="Arial" w:hAnsi="Arial" w:cs="Arial"/>
        </w:rPr>
        <w:t>buc</w:t>
      </w:r>
      <w:proofErr w:type="spellEnd"/>
      <w:r w:rsidRPr="00DA6DBC">
        <w:rPr>
          <w:rFonts w:ascii="Arial" w:hAnsi="Arial" w:cs="Arial"/>
        </w:rPr>
        <w:t xml:space="preserve"> </w:t>
      </w:r>
      <w:proofErr w:type="spellStart"/>
      <w:r w:rsidRPr="00DA6DBC">
        <w:rPr>
          <w:rFonts w:ascii="Arial" w:hAnsi="Arial" w:cs="Arial"/>
        </w:rPr>
        <w:t>cămine</w:t>
      </w:r>
      <w:proofErr w:type="spellEnd"/>
      <w:r w:rsidRPr="00DA6DBC">
        <w:rPr>
          <w:rFonts w:ascii="Arial" w:hAnsi="Arial" w:cs="Arial"/>
        </w:rPr>
        <w:t xml:space="preserve"> de </w:t>
      </w:r>
      <w:proofErr w:type="spellStart"/>
      <w:r w:rsidRPr="00DA6DBC">
        <w:rPr>
          <w:rFonts w:ascii="Arial" w:hAnsi="Arial" w:cs="Arial"/>
        </w:rPr>
        <w:t>beton</w:t>
      </w:r>
      <w:proofErr w:type="spellEnd"/>
      <w:r w:rsidRPr="00DA6DBC">
        <w:rPr>
          <w:rFonts w:ascii="Arial" w:hAnsi="Arial" w:cs="Arial"/>
        </w:rPr>
        <w:t xml:space="preserve"> </w:t>
      </w:r>
      <w:proofErr w:type="spellStart"/>
      <w:r w:rsidRPr="00DA6DBC">
        <w:rPr>
          <w:rFonts w:ascii="Arial" w:hAnsi="Arial" w:cs="Arial"/>
        </w:rPr>
        <w:t>pe</w:t>
      </w:r>
      <w:proofErr w:type="spellEnd"/>
      <w:r w:rsidRPr="00DA6DBC">
        <w:rPr>
          <w:rFonts w:ascii="Arial" w:hAnsi="Arial" w:cs="Arial"/>
        </w:rPr>
        <w:t xml:space="preserve"> </w:t>
      </w:r>
      <w:proofErr w:type="spellStart"/>
      <w:r w:rsidRPr="00DA6DBC">
        <w:rPr>
          <w:rFonts w:ascii="Arial" w:hAnsi="Arial" w:cs="Arial"/>
        </w:rPr>
        <w:t>rețeaua</w:t>
      </w:r>
      <w:proofErr w:type="spellEnd"/>
      <w:r w:rsidRPr="00DA6DBC">
        <w:rPr>
          <w:rFonts w:ascii="Arial" w:hAnsi="Arial" w:cs="Arial"/>
        </w:rPr>
        <w:t xml:space="preserve"> </w:t>
      </w:r>
      <w:r w:rsidR="00813159">
        <w:rPr>
          <w:rFonts w:ascii="Arial" w:hAnsi="Arial" w:cs="Arial"/>
        </w:rPr>
        <w:t xml:space="preserve">de </w:t>
      </w:r>
      <w:proofErr w:type="spellStart"/>
      <w:proofErr w:type="gramStart"/>
      <w:r w:rsidR="00813159">
        <w:rPr>
          <w:rFonts w:ascii="Arial" w:hAnsi="Arial" w:cs="Arial"/>
        </w:rPr>
        <w:t>apă</w:t>
      </w:r>
      <w:proofErr w:type="spellEnd"/>
      <w:proofErr w:type="gramEnd"/>
      <w:r w:rsidR="00813159">
        <w:rPr>
          <w:rFonts w:ascii="Arial" w:hAnsi="Arial" w:cs="Arial"/>
        </w:rPr>
        <w:t xml:space="preserve">, 64 </w:t>
      </w:r>
      <w:proofErr w:type="spellStart"/>
      <w:r w:rsidR="00813159">
        <w:rPr>
          <w:rFonts w:ascii="Arial" w:hAnsi="Arial" w:cs="Arial"/>
        </w:rPr>
        <w:t>buc</w:t>
      </w:r>
      <w:proofErr w:type="spellEnd"/>
      <w:r w:rsidR="00813159">
        <w:rPr>
          <w:rFonts w:ascii="Arial" w:hAnsi="Arial" w:cs="Arial"/>
        </w:rPr>
        <w:t xml:space="preserve"> </w:t>
      </w:r>
      <w:proofErr w:type="spellStart"/>
      <w:r w:rsidR="00813159">
        <w:rPr>
          <w:rFonts w:ascii="Arial" w:hAnsi="Arial" w:cs="Arial"/>
        </w:rPr>
        <w:t>cămine</w:t>
      </w:r>
      <w:proofErr w:type="spellEnd"/>
      <w:r w:rsidR="00813159">
        <w:rPr>
          <w:rFonts w:ascii="Arial" w:hAnsi="Arial" w:cs="Arial"/>
        </w:rPr>
        <w:t xml:space="preserve"> PVC </w:t>
      </w:r>
      <w:proofErr w:type="spellStart"/>
      <w:r w:rsidR="00813159">
        <w:rPr>
          <w:rFonts w:ascii="Arial" w:hAnsi="Arial" w:cs="Arial"/>
        </w:rPr>
        <w:t>și</w:t>
      </w:r>
      <w:proofErr w:type="spellEnd"/>
      <w:r w:rsidR="00813159">
        <w:rPr>
          <w:rFonts w:ascii="Arial" w:hAnsi="Arial" w:cs="Arial"/>
        </w:rPr>
        <w:t xml:space="preserve"> 9 </w:t>
      </w:r>
      <w:proofErr w:type="spellStart"/>
      <w:r w:rsidR="00813159">
        <w:rPr>
          <w:rFonts w:ascii="Arial" w:hAnsi="Arial" w:cs="Arial"/>
        </w:rPr>
        <w:t>b</w:t>
      </w:r>
      <w:r w:rsidRPr="00DA6DBC">
        <w:rPr>
          <w:rFonts w:ascii="Arial" w:hAnsi="Arial" w:cs="Arial"/>
        </w:rPr>
        <w:t>uc</w:t>
      </w:r>
      <w:proofErr w:type="spellEnd"/>
      <w:r w:rsidRPr="00DA6DBC">
        <w:rPr>
          <w:rFonts w:ascii="Arial" w:hAnsi="Arial" w:cs="Arial"/>
        </w:rPr>
        <w:t xml:space="preserve"> </w:t>
      </w:r>
      <w:proofErr w:type="spellStart"/>
      <w:r w:rsidRPr="00DA6DBC">
        <w:rPr>
          <w:rFonts w:ascii="Arial" w:hAnsi="Arial" w:cs="Arial"/>
        </w:rPr>
        <w:t>cămine</w:t>
      </w:r>
      <w:proofErr w:type="spellEnd"/>
      <w:r w:rsidRPr="00DA6DBC">
        <w:rPr>
          <w:rFonts w:ascii="Arial" w:hAnsi="Arial" w:cs="Arial"/>
        </w:rPr>
        <w:t xml:space="preserve"> de </w:t>
      </w:r>
      <w:proofErr w:type="spellStart"/>
      <w:r w:rsidRPr="00DA6DBC">
        <w:rPr>
          <w:rFonts w:ascii="Arial" w:hAnsi="Arial" w:cs="Arial"/>
        </w:rPr>
        <w:t>beton</w:t>
      </w:r>
      <w:proofErr w:type="spellEnd"/>
      <w:r w:rsidRPr="00DA6DBC">
        <w:rPr>
          <w:rFonts w:ascii="Arial" w:hAnsi="Arial" w:cs="Arial"/>
        </w:rPr>
        <w:t xml:space="preserve"> </w:t>
      </w:r>
      <w:proofErr w:type="spellStart"/>
      <w:r w:rsidRPr="00DA6DBC">
        <w:rPr>
          <w:rFonts w:ascii="Arial" w:hAnsi="Arial" w:cs="Arial"/>
        </w:rPr>
        <w:t>pe</w:t>
      </w:r>
      <w:proofErr w:type="spellEnd"/>
      <w:r w:rsidRPr="00DA6DBC">
        <w:rPr>
          <w:rFonts w:ascii="Arial" w:hAnsi="Arial" w:cs="Arial"/>
        </w:rPr>
        <w:t xml:space="preserve"> </w:t>
      </w:r>
      <w:proofErr w:type="spellStart"/>
      <w:r w:rsidRPr="00DA6DBC">
        <w:rPr>
          <w:rFonts w:ascii="Arial" w:hAnsi="Arial" w:cs="Arial"/>
        </w:rPr>
        <w:t>rețeaua</w:t>
      </w:r>
      <w:proofErr w:type="spellEnd"/>
      <w:r w:rsidRPr="00DA6DBC">
        <w:rPr>
          <w:rFonts w:ascii="Arial" w:hAnsi="Arial" w:cs="Arial"/>
        </w:rPr>
        <w:t xml:space="preserve"> de </w:t>
      </w:r>
      <w:proofErr w:type="spellStart"/>
      <w:r w:rsidRPr="00DA6DBC">
        <w:rPr>
          <w:rFonts w:ascii="Arial" w:hAnsi="Arial" w:cs="Arial"/>
        </w:rPr>
        <w:t>canalizare</w:t>
      </w:r>
      <w:proofErr w:type="spellEnd"/>
      <w:r w:rsidRPr="00DA6DBC">
        <w:rPr>
          <w:rFonts w:ascii="Arial" w:hAnsi="Arial" w:cs="Arial"/>
        </w:rPr>
        <w:t>)</w:t>
      </w:r>
    </w:p>
    <w:p w:rsidR="00CA7B3B" w:rsidRPr="008717F3" w:rsidRDefault="00CA7B3B" w:rsidP="002A08FB">
      <w:pPr>
        <w:suppressAutoHyphens/>
        <w:spacing w:after="0" w:line="240" w:lineRule="auto"/>
        <w:jc w:val="both"/>
        <w:rPr>
          <w:rFonts w:ascii="Arial" w:eastAsia="Times New Roman" w:hAnsi="Arial" w:cs="Arial"/>
          <w:lang w:val="ro-RO" w:eastAsia="ar-SA"/>
        </w:rPr>
      </w:pP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b) cumularea cu alte proiecte existente și/sau aprobate:</w:t>
      </w:r>
      <w:r w:rsidR="003165C6" w:rsidRPr="008717F3">
        <w:rPr>
          <w:rFonts w:ascii="Arial" w:hAnsi="Arial" w:cs="Arial"/>
          <w:lang w:val="ro-RO"/>
        </w:rPr>
        <w:t xml:space="preserve"> </w:t>
      </w:r>
      <w:r w:rsidR="00A470E0">
        <w:rPr>
          <w:rFonts w:ascii="Arial" w:hAnsi="Arial" w:cs="Arial"/>
          <w:lang w:val="ro-RO"/>
        </w:rPr>
        <w:t>- 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c) utilizarea resurselor naturale, în special a solului, a terenurilor, a apei și a biodiversității</w:t>
      </w:r>
      <w:r w:rsidRPr="008717F3">
        <w:rPr>
          <w:rFonts w:ascii="Arial" w:hAnsi="Arial" w:cs="Arial"/>
          <w:i/>
          <w:lang w:val="ro-RO"/>
        </w:rPr>
        <w:t xml:space="preserve">: </w:t>
      </w:r>
      <w:r w:rsidR="00A470E0">
        <w:rPr>
          <w:rFonts w:ascii="Arial" w:hAnsi="Arial" w:cs="Arial"/>
          <w:lang w:val="ro-RO"/>
        </w:rPr>
        <w:t>- nu este cazul</w:t>
      </w:r>
      <w:r w:rsidR="00195269" w:rsidRPr="008717F3">
        <w:rPr>
          <w:rFonts w:ascii="Arial" w:hAnsi="Arial" w:cs="Arial"/>
          <w:lang w:val="ro-RO"/>
        </w:rPr>
        <w:t>.</w:t>
      </w:r>
    </w:p>
    <w:p w:rsidR="00E4082E" w:rsidRPr="008717F3" w:rsidRDefault="00E4082E" w:rsidP="0035388E">
      <w:pPr>
        <w:autoSpaceDE w:val="0"/>
        <w:autoSpaceDN w:val="0"/>
        <w:adjustRightInd w:val="0"/>
        <w:spacing w:after="0" w:line="240" w:lineRule="auto"/>
        <w:jc w:val="both"/>
        <w:rPr>
          <w:rFonts w:ascii="Arial" w:hAnsi="Arial" w:cs="Arial"/>
          <w:b/>
          <w:i/>
          <w:color w:val="000000"/>
          <w:lang w:val="ro-RO" w:eastAsia="ro-RO"/>
        </w:rPr>
      </w:pPr>
      <w:r w:rsidRPr="008717F3">
        <w:rPr>
          <w:rFonts w:ascii="Arial" w:hAnsi="Arial" w:cs="Arial"/>
          <w:b/>
          <w:i/>
          <w:color w:val="000000"/>
          <w:lang w:val="ro-RO" w:eastAsia="ro-RO"/>
        </w:rPr>
        <w:t xml:space="preserve">d) producţia de deşeuri: </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de pământ  (cod deşeu 17.05.04) vor fi utilizate pentru reamenajarea amplasamentului.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 din construcţii-montaj (cod deşeu 17.09.04) vor fi valorificate prin operatori economici autorizaţi.</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e) poluarea și alte efecte nocive</w:t>
      </w:r>
      <w:r w:rsidRPr="008717F3">
        <w:rPr>
          <w:rFonts w:ascii="Arial" w:hAnsi="Arial" w:cs="Arial"/>
          <w:lang w:val="ro-RO"/>
        </w:rPr>
        <w:t>:</w:t>
      </w:r>
    </w:p>
    <w:p w:rsidR="002F6448" w:rsidRPr="008717F3" w:rsidRDefault="002F6448" w:rsidP="00453B71">
      <w:pPr>
        <w:pStyle w:val="BodyText"/>
        <w:rPr>
          <w:rFonts w:cs="Arial"/>
          <w:b/>
          <w:sz w:val="22"/>
          <w:szCs w:val="22"/>
          <w:lang w:val="ro-RO"/>
        </w:rPr>
      </w:pPr>
      <w:r w:rsidRPr="008717F3">
        <w:rPr>
          <w:rFonts w:cs="Arial"/>
          <w:b/>
          <w:sz w:val="22"/>
          <w:szCs w:val="22"/>
          <w:lang w:val="ro-RO"/>
        </w:rPr>
        <w:t>În perioada de realizare a investiției</w:t>
      </w:r>
      <w:r w:rsidR="00E14273" w:rsidRPr="008717F3">
        <w:rPr>
          <w:rFonts w:cs="Arial"/>
          <w:b/>
          <w:sz w:val="22"/>
          <w:szCs w:val="22"/>
          <w:lang w:val="ro-RO"/>
        </w:rPr>
        <w:t>:</w:t>
      </w:r>
    </w:p>
    <w:p w:rsidR="00E14273" w:rsidRPr="008717F3" w:rsidRDefault="00E14273" w:rsidP="00E14273">
      <w:pPr>
        <w:pStyle w:val="BodyText"/>
        <w:ind w:right="344"/>
        <w:rPr>
          <w:rFonts w:cs="Arial"/>
          <w:i/>
          <w:sz w:val="22"/>
          <w:szCs w:val="22"/>
          <w:u w:val="single"/>
          <w:lang w:val="ro-RO"/>
        </w:rPr>
      </w:pPr>
      <w:r w:rsidRPr="008717F3">
        <w:rPr>
          <w:rFonts w:cs="Arial"/>
          <w:i/>
          <w:sz w:val="22"/>
          <w:szCs w:val="22"/>
          <w:u w:val="single"/>
          <w:lang w:val="ro-RO"/>
        </w:rPr>
        <w:t xml:space="preserve">În timpul construcţiei: </w:t>
      </w:r>
    </w:p>
    <w:p w:rsidR="00E14273" w:rsidRPr="008717F3" w:rsidRDefault="00E14273" w:rsidP="00E14273">
      <w:pPr>
        <w:pStyle w:val="BodyText"/>
        <w:ind w:right="344"/>
        <w:rPr>
          <w:rFonts w:cs="Arial"/>
          <w:i/>
          <w:sz w:val="22"/>
          <w:szCs w:val="22"/>
          <w:lang w:val="ro-RO"/>
        </w:rPr>
      </w:pPr>
      <w:r w:rsidRPr="008717F3">
        <w:rPr>
          <w:rFonts w:cs="Arial"/>
          <w:i/>
          <w:sz w:val="22"/>
          <w:szCs w:val="22"/>
          <w:lang w:val="ro-RO"/>
        </w:rPr>
        <w:t xml:space="preserve">           </w:t>
      </w:r>
      <w:proofErr w:type="spellStart"/>
      <w:r w:rsidRPr="008717F3">
        <w:rPr>
          <w:rFonts w:cs="Arial"/>
          <w:i/>
          <w:sz w:val="22"/>
          <w:szCs w:val="22"/>
          <w:lang w:val="ro-RO"/>
        </w:rPr>
        <w:t>-emisii</w:t>
      </w:r>
      <w:proofErr w:type="spellEnd"/>
      <w:r w:rsidRPr="008717F3">
        <w:rPr>
          <w:rFonts w:cs="Arial"/>
          <w:i/>
          <w:sz w:val="22"/>
          <w:szCs w:val="22"/>
          <w:lang w:val="ro-RO"/>
        </w:rPr>
        <w:t xml:space="preserve"> în aer: - </w:t>
      </w:r>
      <w:r w:rsidRPr="008717F3">
        <w:rPr>
          <w:rFonts w:cs="Arial"/>
          <w:sz w:val="22"/>
          <w:szCs w:val="22"/>
          <w:lang w:val="ro-RO"/>
        </w:rPr>
        <w:t>emisii de gaze de eşapament, şi utilaje - aceste emisii vor fi doar temporare</w:t>
      </w:r>
      <w:r w:rsidRPr="008717F3">
        <w:rPr>
          <w:rFonts w:cs="Arial"/>
          <w:i/>
          <w:sz w:val="22"/>
          <w:szCs w:val="22"/>
          <w:lang w:val="ro-RO"/>
        </w:rPr>
        <w:t xml:space="preserve"> </w:t>
      </w:r>
    </w:p>
    <w:p w:rsidR="00E14273" w:rsidRPr="008717F3" w:rsidRDefault="00E14273" w:rsidP="00E14273">
      <w:pPr>
        <w:pStyle w:val="BodyText"/>
        <w:ind w:right="344" w:firstLine="720"/>
        <w:rPr>
          <w:rFonts w:cs="Arial"/>
          <w:sz w:val="22"/>
          <w:szCs w:val="22"/>
          <w:lang w:val="ro-RO"/>
        </w:rPr>
      </w:pPr>
      <w:proofErr w:type="spellStart"/>
      <w:r w:rsidRPr="008717F3">
        <w:rPr>
          <w:rFonts w:cs="Arial"/>
          <w:i/>
          <w:sz w:val="22"/>
          <w:szCs w:val="22"/>
          <w:lang w:val="ro-RO"/>
        </w:rPr>
        <w:t>-zgomot</w:t>
      </w:r>
      <w:proofErr w:type="spellEnd"/>
      <w:r w:rsidRPr="008717F3">
        <w:rPr>
          <w:rFonts w:cs="Arial"/>
          <w:i/>
          <w:sz w:val="22"/>
          <w:szCs w:val="22"/>
          <w:lang w:val="ro-RO"/>
        </w:rPr>
        <w:t xml:space="preserve">: </w:t>
      </w:r>
      <w:proofErr w:type="spellStart"/>
      <w:r w:rsidRPr="008717F3">
        <w:rPr>
          <w:rFonts w:cs="Arial"/>
          <w:i/>
          <w:sz w:val="22"/>
          <w:szCs w:val="22"/>
          <w:lang w:val="ro-RO"/>
        </w:rPr>
        <w:t>-</w:t>
      </w:r>
      <w:r w:rsidRPr="008717F3">
        <w:rPr>
          <w:rFonts w:cs="Arial"/>
          <w:sz w:val="22"/>
          <w:szCs w:val="22"/>
          <w:lang w:val="ro-RO"/>
        </w:rPr>
        <w:t>generat</w:t>
      </w:r>
      <w:proofErr w:type="spellEnd"/>
      <w:r w:rsidRPr="008717F3">
        <w:rPr>
          <w:rFonts w:cs="Arial"/>
          <w:sz w:val="22"/>
          <w:szCs w:val="22"/>
          <w:lang w:val="ro-RO"/>
        </w:rPr>
        <w:t xml:space="preserve"> de utilaje se vor resimţi pe perioade scurte de timp, execuţia lucrărilor se vor efectua numai în timpul zilei</w:t>
      </w:r>
    </w:p>
    <w:p w:rsidR="002627B7" w:rsidRPr="008717F3" w:rsidRDefault="002627B7" w:rsidP="002627B7">
      <w:pPr>
        <w:autoSpaceDE w:val="0"/>
        <w:autoSpaceDN w:val="0"/>
        <w:adjustRightInd w:val="0"/>
        <w:spacing w:after="0" w:line="240" w:lineRule="auto"/>
        <w:rPr>
          <w:rFonts w:ascii="Arial" w:hAnsi="Arial" w:cs="Arial"/>
          <w:color w:val="000000"/>
          <w:lang w:val="ro-RO"/>
        </w:rPr>
      </w:pPr>
      <w:r w:rsidRPr="008717F3">
        <w:rPr>
          <w:rFonts w:ascii="Arial" w:hAnsi="Arial" w:cs="Arial"/>
          <w:lang w:val="ro-RO"/>
        </w:rPr>
        <w:t xml:space="preserve">        - </w:t>
      </w:r>
      <w:r w:rsidRPr="008717F3">
        <w:rPr>
          <w:rFonts w:ascii="Arial" w:hAnsi="Arial" w:cs="Arial"/>
          <w:i/>
          <w:lang w:val="ro-RO"/>
        </w:rPr>
        <w:t>protecția solului și subsolului:</w:t>
      </w:r>
      <w:r w:rsidRPr="008717F3">
        <w:rPr>
          <w:rFonts w:ascii="Arial" w:hAnsi="Arial" w:cs="Arial"/>
          <w:b/>
          <w:lang w:val="ro-RO"/>
        </w:rPr>
        <w:t xml:space="preserve"> </w:t>
      </w:r>
      <w:r w:rsidRPr="008717F3">
        <w:rPr>
          <w:rFonts w:ascii="Arial" w:hAnsi="Arial" w:cs="Arial"/>
          <w:lang w:val="ro-RO"/>
        </w:rPr>
        <w:t xml:space="preserve">- </w:t>
      </w:r>
      <w:r w:rsidRPr="008717F3">
        <w:rPr>
          <w:rFonts w:ascii="Arial" w:hAnsi="Arial" w:cs="Arial"/>
          <w:color w:val="000000"/>
          <w:lang w:val="ro-RO"/>
        </w:rPr>
        <w:t xml:space="preserve">prin destinația lor, lucrările ce se vor efectua pentru realizarea investiţiei nu afectează solul din punct de vedere al poluării sau al modificării structurii acestuia. </w:t>
      </w:r>
      <w:r w:rsidRPr="008717F3">
        <w:rPr>
          <w:rFonts w:ascii="Arial" w:hAnsi="Arial" w:cs="Arial"/>
          <w:color w:val="000000"/>
          <w:lang w:val="ro-RO"/>
        </w:rPr>
        <w:tab/>
      </w:r>
      <w:r w:rsidRPr="008717F3">
        <w:rPr>
          <w:rFonts w:ascii="Arial" w:hAnsi="Arial" w:cs="Arial"/>
          <w:color w:val="000000"/>
          <w:lang w:val="ro-RO"/>
        </w:rPr>
        <w:tab/>
        <w:t>Pentru realizarea investiției se vor efectua săpături, dar nu se vor introduce substanţe poluante în sol şi nu se va modifica structura sau tipul solului.</w:t>
      </w:r>
    </w:p>
    <w:p w:rsidR="00E14273" w:rsidRPr="008717F3" w:rsidRDefault="00E14273" w:rsidP="00E14273">
      <w:pPr>
        <w:pStyle w:val="Default"/>
        <w:rPr>
          <w:i/>
          <w:sz w:val="22"/>
          <w:szCs w:val="22"/>
          <w:u w:val="single"/>
          <w:lang w:val="ro-RO"/>
        </w:rPr>
      </w:pPr>
      <w:r w:rsidRPr="008717F3">
        <w:rPr>
          <w:i/>
          <w:sz w:val="22"/>
          <w:szCs w:val="22"/>
          <w:u w:val="single"/>
          <w:lang w:val="ro-RO"/>
        </w:rPr>
        <w:t>În timpul funcționării:</w:t>
      </w:r>
    </w:p>
    <w:p w:rsidR="00666617" w:rsidRPr="008717F3" w:rsidRDefault="00E14273" w:rsidP="00E14273">
      <w:pPr>
        <w:autoSpaceDE w:val="0"/>
        <w:autoSpaceDN w:val="0"/>
        <w:adjustRightInd w:val="0"/>
        <w:spacing w:after="0" w:line="240" w:lineRule="auto"/>
        <w:rPr>
          <w:rFonts w:ascii="Arial" w:hAnsi="Arial" w:cs="Arial"/>
          <w:lang w:val="ro-RO"/>
        </w:rPr>
      </w:pPr>
      <w:r w:rsidRPr="008717F3">
        <w:rPr>
          <w:rFonts w:ascii="Arial" w:hAnsi="Arial" w:cs="Arial"/>
          <w:i/>
          <w:lang w:val="ro-RO"/>
        </w:rPr>
        <w:t xml:space="preserve">     </w:t>
      </w:r>
      <w:r w:rsidR="00366CEA" w:rsidRPr="008717F3">
        <w:rPr>
          <w:rFonts w:ascii="Arial" w:hAnsi="Arial" w:cs="Arial"/>
          <w:i/>
          <w:lang w:val="ro-RO"/>
        </w:rPr>
        <w:t xml:space="preserve">     - emisii în apă</w:t>
      </w:r>
      <w:r w:rsidR="00366CEA" w:rsidRPr="008717F3">
        <w:rPr>
          <w:rFonts w:ascii="Arial" w:hAnsi="Arial" w:cs="Arial"/>
          <w:lang w:val="ro-RO"/>
        </w:rPr>
        <w:t xml:space="preserve">: - </w:t>
      </w:r>
      <w:r w:rsidR="00447FD0">
        <w:rPr>
          <w:rFonts w:ascii="Arial" w:hAnsi="Arial" w:cs="Arial"/>
          <w:lang w:val="ro-RO"/>
        </w:rPr>
        <w:t>în timpul funcționării nu vor exista emisii în apă</w:t>
      </w:r>
      <w:r w:rsidR="002627B7" w:rsidRPr="008717F3">
        <w:rPr>
          <w:rFonts w:ascii="Arial" w:hAnsi="Arial" w:cs="Arial"/>
          <w:lang w:val="ro-RO"/>
        </w:rPr>
        <w:t>.</w:t>
      </w:r>
      <w:r w:rsidR="00666617" w:rsidRPr="008717F3">
        <w:rPr>
          <w:rFonts w:ascii="Arial" w:hAnsi="Arial" w:cs="Arial"/>
          <w:lang w:val="ro-RO"/>
        </w:rPr>
        <w:t xml:space="preserve"> </w:t>
      </w:r>
    </w:p>
    <w:p w:rsidR="00E14273" w:rsidRPr="008717F3" w:rsidRDefault="00E14273" w:rsidP="00E14273">
      <w:pPr>
        <w:autoSpaceDE w:val="0"/>
        <w:autoSpaceDN w:val="0"/>
        <w:adjustRightInd w:val="0"/>
        <w:spacing w:after="0" w:line="240" w:lineRule="auto"/>
        <w:rPr>
          <w:rFonts w:ascii="Arial" w:hAnsi="Arial" w:cs="Arial"/>
          <w:lang w:val="ro-RO"/>
        </w:rPr>
      </w:pPr>
      <w:r w:rsidRPr="008717F3">
        <w:rPr>
          <w:rFonts w:ascii="Arial" w:hAnsi="Arial" w:cs="Arial"/>
          <w:i/>
          <w:lang w:val="ro-RO"/>
        </w:rPr>
        <w:t xml:space="preserve">         - emisii în aer</w:t>
      </w:r>
      <w:r w:rsidR="00FC7EC1" w:rsidRPr="008717F3">
        <w:rPr>
          <w:rFonts w:ascii="Arial" w:hAnsi="Arial" w:cs="Arial"/>
          <w:i/>
          <w:lang w:val="ro-RO"/>
        </w:rPr>
        <w:t xml:space="preserve">: </w:t>
      </w:r>
      <w:r w:rsidR="00A470E0">
        <w:rPr>
          <w:rFonts w:ascii="Arial" w:hAnsi="Arial" w:cs="Arial"/>
          <w:lang w:val="ro-RO"/>
        </w:rPr>
        <w:t>- în timpul funcționării</w:t>
      </w:r>
      <w:r w:rsidR="002627B7" w:rsidRPr="008717F3">
        <w:rPr>
          <w:rFonts w:ascii="Arial" w:hAnsi="Arial" w:cs="Arial"/>
          <w:lang w:val="ro-RO"/>
        </w:rPr>
        <w:t xml:space="preserve"> nu</w:t>
      </w:r>
      <w:r w:rsidR="00447FD0">
        <w:rPr>
          <w:rFonts w:ascii="Arial" w:hAnsi="Arial" w:cs="Arial"/>
          <w:lang w:val="ro-RO"/>
        </w:rPr>
        <w:t xml:space="preserve"> vor exista</w:t>
      </w:r>
      <w:r w:rsidR="002627B7" w:rsidRPr="008717F3">
        <w:rPr>
          <w:rFonts w:ascii="Arial" w:hAnsi="Arial" w:cs="Arial"/>
          <w:lang w:val="ro-RO"/>
        </w:rPr>
        <w:t xml:space="preserve"> emanații în aer.</w:t>
      </w:r>
    </w:p>
    <w:p w:rsidR="00FC7EC1" w:rsidRPr="008717F3" w:rsidRDefault="00E14273" w:rsidP="000A37B8">
      <w:pPr>
        <w:spacing w:after="0" w:line="240" w:lineRule="auto"/>
        <w:jc w:val="both"/>
        <w:rPr>
          <w:rFonts w:ascii="Arial" w:eastAsia="Times New Roman" w:hAnsi="Arial" w:cs="Arial"/>
          <w:lang w:val="ro-RO" w:eastAsia="ar-SA"/>
        </w:rPr>
      </w:pPr>
      <w:r w:rsidRPr="008717F3">
        <w:rPr>
          <w:rFonts w:ascii="Arial" w:hAnsi="Arial" w:cs="Arial"/>
          <w:i/>
          <w:lang w:val="ro-RO"/>
        </w:rPr>
        <w:t xml:space="preserve">        - zgomot:</w:t>
      </w:r>
      <w:r w:rsidR="00FC7EC1" w:rsidRPr="008717F3">
        <w:rPr>
          <w:rFonts w:ascii="Arial" w:hAnsi="Arial" w:cs="Arial"/>
          <w:i/>
          <w:lang w:val="ro-RO"/>
        </w:rPr>
        <w:t xml:space="preserve"> - </w:t>
      </w:r>
      <w:r w:rsidR="00911124">
        <w:rPr>
          <w:rFonts w:ascii="Arial" w:eastAsia="Times New Roman" w:hAnsi="Arial" w:cs="Arial"/>
          <w:lang w:val="ro-RO" w:eastAsia="ar-SA"/>
        </w:rPr>
        <w:t>transportul apei potabile și a apelor menajere uzate</w:t>
      </w:r>
      <w:r w:rsidR="00A470E0">
        <w:rPr>
          <w:rFonts w:ascii="Arial" w:eastAsia="Times New Roman" w:hAnsi="Arial" w:cs="Arial"/>
          <w:lang w:val="ro-RO" w:eastAsia="ar-SA"/>
        </w:rPr>
        <w:t xml:space="preserve"> nu produce zgomot</w:t>
      </w:r>
      <w:r w:rsidR="002627B7" w:rsidRPr="008717F3">
        <w:rPr>
          <w:rFonts w:ascii="Arial" w:eastAsia="Times New Roman" w:hAnsi="Arial" w:cs="Arial"/>
          <w:lang w:val="ro-RO" w:eastAsia="ar-SA"/>
        </w:rPr>
        <w:t>, neexistând poluare fonică</w:t>
      </w:r>
      <w:r w:rsidR="00FC7EC1" w:rsidRPr="008717F3">
        <w:rPr>
          <w:rFonts w:ascii="Arial" w:eastAsia="Times New Roman" w:hAnsi="Arial" w:cs="Arial"/>
          <w:lang w:val="ro-RO" w:eastAsia="ar-SA"/>
        </w:rPr>
        <w:t>.</w:t>
      </w:r>
    </w:p>
    <w:p w:rsidR="00E4082E" w:rsidRPr="008717F3" w:rsidRDefault="00E4082E" w:rsidP="002627B7">
      <w:pPr>
        <w:autoSpaceDE w:val="0"/>
        <w:autoSpaceDN w:val="0"/>
        <w:adjustRightInd w:val="0"/>
        <w:spacing w:after="0" w:line="240" w:lineRule="auto"/>
        <w:rPr>
          <w:rFonts w:ascii="Arial" w:hAnsi="Arial" w:cs="Arial"/>
          <w:lang w:val="ro-RO"/>
        </w:rPr>
      </w:pPr>
      <w:r w:rsidRPr="008717F3">
        <w:rPr>
          <w:rFonts w:ascii="Arial" w:hAnsi="Arial" w:cs="Arial"/>
          <w:b/>
          <w:i/>
          <w:lang w:val="ro-RO"/>
        </w:rPr>
        <w:t>f) riscurile de accidente majore și/sau dezastre relevante pentru proiectul în cauză</w:t>
      </w:r>
      <w:r w:rsidRPr="008717F3">
        <w:rPr>
          <w:rFonts w:ascii="Arial" w:hAnsi="Arial" w:cs="Arial"/>
          <w:i/>
          <w:lang w:val="ro-RO"/>
        </w:rPr>
        <w:t xml:space="preserve">, </w:t>
      </w:r>
      <w:r w:rsidRPr="008717F3">
        <w:rPr>
          <w:rFonts w:ascii="Arial" w:hAnsi="Arial" w:cs="Arial"/>
          <w:b/>
          <w:i/>
          <w:lang w:val="ro-RO"/>
        </w:rPr>
        <w:t>inclusiv cele cauzate de schimbările climatice, conform cunoștințelor științifice:</w:t>
      </w:r>
      <w:r w:rsidRPr="008717F3">
        <w:rPr>
          <w:rFonts w:ascii="Arial" w:hAnsi="Arial" w:cs="Arial"/>
          <w:lang w:val="ro-RO"/>
        </w:rPr>
        <w:t xml:space="preserve"> nu este cazul.</w:t>
      </w:r>
    </w:p>
    <w:p w:rsidR="00435CED" w:rsidRPr="008717F3" w:rsidRDefault="00E4082E" w:rsidP="00195269">
      <w:pPr>
        <w:spacing w:after="0"/>
        <w:rPr>
          <w:rFonts w:ascii="Arial" w:eastAsia="Times New Roman" w:hAnsi="Arial" w:cs="Arial"/>
          <w:lang w:val="ro-RO" w:eastAsia="ar-SA"/>
        </w:rPr>
      </w:pPr>
      <w:r w:rsidRPr="008717F3">
        <w:rPr>
          <w:rFonts w:ascii="Arial" w:hAnsi="Arial" w:cs="Arial"/>
          <w:b/>
          <w:i/>
          <w:lang w:val="ro-RO"/>
        </w:rPr>
        <w:lastRenderedPageBreak/>
        <w:t xml:space="preserve">g) riscurile pentru sănătatea umană </w:t>
      </w:r>
      <w:r w:rsidRPr="008717F3">
        <w:rPr>
          <w:rFonts w:ascii="Arial" w:hAnsi="Arial" w:cs="Arial"/>
          <w:i/>
          <w:lang w:val="ro-RO"/>
        </w:rPr>
        <w:t xml:space="preserve">(de exemplu, din cauza contaminării apei sau a poluării atmosferice): </w:t>
      </w:r>
      <w:r w:rsidR="002F6448" w:rsidRPr="008717F3">
        <w:rPr>
          <w:rFonts w:ascii="Arial" w:hAnsi="Arial" w:cs="Arial"/>
          <w:i/>
          <w:lang w:val="ro-RO"/>
        </w:rPr>
        <w:t xml:space="preserve">- </w:t>
      </w:r>
      <w:r w:rsidR="00A470E0">
        <w:rPr>
          <w:rFonts w:ascii="Arial" w:eastAsia="Times New Roman" w:hAnsi="Arial" w:cs="Arial"/>
          <w:lang w:val="ro-RO" w:eastAsia="ar-SA"/>
        </w:rPr>
        <w:t xml:space="preserve"> proiectul va influența pozitiv</w:t>
      </w:r>
      <w:r w:rsidR="002627B7" w:rsidRPr="008717F3">
        <w:rPr>
          <w:rFonts w:ascii="Arial" w:eastAsia="Times New Roman" w:hAnsi="Arial" w:cs="Arial"/>
          <w:lang w:val="ro-RO" w:eastAsia="ar-SA"/>
        </w:rPr>
        <w:t xml:space="preserve"> așezările umane.</w:t>
      </w:r>
    </w:p>
    <w:p w:rsidR="00E4082E" w:rsidRPr="008717F3" w:rsidRDefault="00E4082E" w:rsidP="00FB7F2B">
      <w:pPr>
        <w:pStyle w:val="BodyText"/>
        <w:numPr>
          <w:ilvl w:val="0"/>
          <w:numId w:val="11"/>
        </w:numPr>
        <w:ind w:left="360" w:right="344"/>
        <w:rPr>
          <w:rFonts w:cs="Arial"/>
          <w:b/>
          <w:sz w:val="22"/>
          <w:szCs w:val="22"/>
          <w:lang w:val="ro-RO"/>
        </w:rPr>
      </w:pPr>
      <w:r w:rsidRPr="008717F3">
        <w:rPr>
          <w:rFonts w:cs="Arial"/>
          <w:b/>
          <w:sz w:val="22"/>
          <w:szCs w:val="22"/>
          <w:lang w:val="ro-RO"/>
        </w:rPr>
        <w:t>Amplasarea proiectului</w:t>
      </w:r>
    </w:p>
    <w:p w:rsidR="00E4082E" w:rsidRPr="008717F3" w:rsidRDefault="00E4082E" w:rsidP="00FB7F2B">
      <w:pPr>
        <w:pStyle w:val="BodyText"/>
        <w:ind w:right="-54"/>
        <w:rPr>
          <w:rFonts w:cs="Arial"/>
          <w:i/>
          <w:sz w:val="22"/>
          <w:szCs w:val="22"/>
          <w:lang w:val="ro-RO"/>
        </w:rPr>
      </w:pPr>
      <w:r w:rsidRPr="008717F3">
        <w:rPr>
          <w:rFonts w:cs="Arial"/>
          <w:b/>
          <w:sz w:val="22"/>
          <w:szCs w:val="22"/>
          <w:lang w:val="ro-RO"/>
        </w:rPr>
        <w:t xml:space="preserve">a) utilizarea actuală și aprobată a terenului: </w:t>
      </w:r>
      <w:r w:rsidR="00FA354D">
        <w:rPr>
          <w:rFonts w:cs="Arial"/>
          <w:sz w:val="22"/>
          <w:szCs w:val="22"/>
          <w:lang w:val="ro-RO"/>
        </w:rPr>
        <w:t>: tere</w:t>
      </w:r>
      <w:r w:rsidR="00911124">
        <w:rPr>
          <w:rFonts w:cs="Arial"/>
          <w:sz w:val="22"/>
          <w:szCs w:val="22"/>
          <w:lang w:val="ro-RO"/>
        </w:rPr>
        <w:t>n  în intravilanul comunei Joseni</w:t>
      </w:r>
      <w:r w:rsidR="00FB7F2B" w:rsidRPr="008717F3">
        <w:rPr>
          <w:rFonts w:cs="Arial"/>
          <w:sz w:val="22"/>
          <w:szCs w:val="22"/>
          <w:lang w:val="ro-RO"/>
        </w:rPr>
        <w:t xml:space="preserve"> </w:t>
      </w:r>
      <w:r w:rsidR="00FB7F2B" w:rsidRPr="008717F3">
        <w:rPr>
          <w:rFonts w:cs="Arial"/>
          <w:i/>
          <w:sz w:val="22"/>
          <w:szCs w:val="22"/>
          <w:lang w:val="ro-RO"/>
        </w:rPr>
        <w:t>conform C</w:t>
      </w:r>
      <w:r w:rsidR="00D651A0" w:rsidRPr="008717F3">
        <w:rPr>
          <w:rFonts w:cs="Arial"/>
          <w:i/>
          <w:sz w:val="22"/>
          <w:szCs w:val="22"/>
          <w:lang w:val="ro-RO"/>
        </w:rPr>
        <w:t>e</w:t>
      </w:r>
      <w:r w:rsidR="00911124">
        <w:rPr>
          <w:rFonts w:cs="Arial"/>
          <w:i/>
          <w:sz w:val="22"/>
          <w:szCs w:val="22"/>
          <w:lang w:val="ro-RO"/>
        </w:rPr>
        <w:t>rtificatului de urbanism nr. 46/27.12.2017, prelungit până la data de 27.12.2020,</w:t>
      </w:r>
      <w:r w:rsidR="00FB7F2B" w:rsidRPr="008717F3">
        <w:rPr>
          <w:rFonts w:cs="Arial"/>
          <w:i/>
          <w:sz w:val="22"/>
          <w:szCs w:val="22"/>
          <w:lang w:val="ro-RO"/>
        </w:rPr>
        <w:t xml:space="preserve"> emi</w:t>
      </w:r>
      <w:r w:rsidR="007D5FE0" w:rsidRPr="008717F3">
        <w:rPr>
          <w:rFonts w:cs="Arial"/>
          <w:i/>
          <w:sz w:val="22"/>
          <w:szCs w:val="22"/>
          <w:lang w:val="ro-RO"/>
        </w:rPr>
        <w:t xml:space="preserve">s </w:t>
      </w:r>
      <w:r w:rsidR="00911124">
        <w:rPr>
          <w:rFonts w:cs="Arial"/>
          <w:i/>
          <w:sz w:val="22"/>
          <w:szCs w:val="22"/>
          <w:lang w:val="ro-RO"/>
        </w:rPr>
        <w:t>de Primăria Comunei Joseni</w:t>
      </w:r>
      <w:r w:rsidR="009A3A85" w:rsidRPr="008717F3">
        <w:rPr>
          <w:rFonts w:cs="Arial"/>
          <w:i/>
          <w:sz w:val="22"/>
          <w:szCs w:val="22"/>
          <w:lang w:val="ro-RO"/>
        </w:rPr>
        <w:t>, folo</w:t>
      </w:r>
      <w:r w:rsidR="00FA354D">
        <w:rPr>
          <w:rFonts w:cs="Arial"/>
          <w:i/>
          <w:sz w:val="22"/>
          <w:szCs w:val="22"/>
          <w:lang w:val="ro-RO"/>
        </w:rPr>
        <w:t>si</w:t>
      </w:r>
      <w:r w:rsidR="00911124">
        <w:rPr>
          <w:rFonts w:cs="Arial"/>
          <w:i/>
          <w:sz w:val="22"/>
          <w:szCs w:val="22"/>
          <w:lang w:val="ro-RO"/>
        </w:rPr>
        <w:t>nță actuală drum</w:t>
      </w:r>
      <w:r w:rsidR="00FB7F2B" w:rsidRPr="008717F3">
        <w:rPr>
          <w:rFonts w:cs="Arial"/>
          <w:i/>
          <w:sz w:val="22"/>
          <w:szCs w:val="22"/>
          <w:lang w:val="ro-RO"/>
        </w:rPr>
        <w:t>.</w:t>
      </w:r>
    </w:p>
    <w:p w:rsidR="005B3B81" w:rsidRPr="008717F3" w:rsidRDefault="00E4082E" w:rsidP="00E4082E">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 xml:space="preserve">b) bogăția, disponibilitatea, calitatea și capacitatea de regenerare relative ale resurselor naturale </w:t>
      </w:r>
      <w:r w:rsidRPr="008717F3">
        <w:rPr>
          <w:rFonts w:ascii="Arial" w:hAnsi="Arial" w:cs="Arial"/>
          <w:lang w:val="ro-RO"/>
        </w:rPr>
        <w:t>(inclusiv solul, terenurile, apa și biodiversitatea) din zonă și din subteranul acesteia:</w:t>
      </w:r>
      <w:r w:rsidR="00FB7F2B" w:rsidRPr="008717F3">
        <w:rPr>
          <w:rFonts w:ascii="Arial" w:hAnsi="Arial" w:cs="Arial"/>
          <w:lang w:val="ro-RO"/>
        </w:rPr>
        <w:t xml:space="preserve"> </w:t>
      </w:r>
      <w:r w:rsidR="005B3B81" w:rsidRPr="008717F3">
        <w:rPr>
          <w:rFonts w:ascii="Arial" w:hAnsi="Arial" w:cs="Arial"/>
          <w:lang w:val="ro-RO"/>
        </w:rPr>
        <w:t xml:space="preserve">- </w:t>
      </w:r>
      <w:r w:rsidR="00FA354D">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lang w:val="ro-RO"/>
        </w:rPr>
        <w:t>c) capacitatea de absorbţie a mediului natural</w:t>
      </w:r>
      <w:r w:rsidRPr="008717F3">
        <w:rPr>
          <w:rFonts w:ascii="Arial" w:hAnsi="Arial" w:cs="Arial"/>
          <w:lang w:val="ro-RO"/>
        </w:rPr>
        <w:t>, acordându-se atenție specială următoarelor zone:</w:t>
      </w:r>
    </w:p>
    <w:p w:rsidR="00E4082E" w:rsidRPr="008717F3" w:rsidRDefault="00E4082E" w:rsidP="0035388E">
      <w:pPr>
        <w:widowControl w:val="0"/>
        <w:adjustRightInd w:val="0"/>
        <w:spacing w:after="0" w:line="240" w:lineRule="auto"/>
        <w:jc w:val="both"/>
        <w:textAlignment w:val="baseline"/>
        <w:rPr>
          <w:rFonts w:ascii="Arial" w:eastAsia="Times New Roman" w:hAnsi="Arial" w:cs="Arial"/>
          <w:lang w:val="ro-RO"/>
        </w:rPr>
      </w:pPr>
      <w:r w:rsidRPr="008717F3">
        <w:rPr>
          <w:rFonts w:ascii="Arial" w:hAnsi="Arial" w:cs="Arial"/>
          <w:lang w:val="ro-RO"/>
        </w:rPr>
        <w:t xml:space="preserve">  i) zonele umede, zone riverane, guri ale râurilor</w:t>
      </w:r>
      <w:r w:rsidR="002F6448" w:rsidRPr="008717F3">
        <w:rPr>
          <w:rFonts w:ascii="Arial" w:hAnsi="Arial" w:cs="Arial"/>
          <w:lang w:val="ro-RO"/>
        </w:rPr>
        <w:t xml:space="preserve">: </w:t>
      </w:r>
      <w:r w:rsidR="002F6448"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ii) zonele costiere</w:t>
      </w:r>
      <w:r w:rsidR="00FB7F2B" w:rsidRPr="008717F3">
        <w:rPr>
          <w:rFonts w:ascii="Arial" w:hAnsi="Arial" w:cs="Arial"/>
          <w:lang w:val="ro-RO"/>
        </w:rPr>
        <w:t xml:space="preserve"> și mediul marin: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w:t>
      </w:r>
      <w:proofErr w:type="spellStart"/>
      <w:r w:rsidRPr="008717F3">
        <w:rPr>
          <w:rFonts w:ascii="Arial" w:hAnsi="Arial" w:cs="Arial"/>
          <w:lang w:val="ro-RO"/>
        </w:rPr>
        <w:t>iii</w:t>
      </w:r>
      <w:proofErr w:type="spellEnd"/>
      <w:r w:rsidRPr="008717F3">
        <w:rPr>
          <w:rFonts w:ascii="Arial" w:hAnsi="Arial" w:cs="Arial"/>
          <w:lang w:val="ro-RO"/>
        </w:rPr>
        <w:t>) zonele montane şi forestiere</w:t>
      </w:r>
      <w:r w:rsidR="00FB7F2B" w:rsidRPr="008717F3">
        <w:rPr>
          <w:rFonts w:ascii="Arial" w:hAnsi="Arial" w:cs="Arial"/>
          <w:lang w:val="ro-RO"/>
        </w:rPr>
        <w:t xml:space="preserve">: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18" w:line="240" w:lineRule="auto"/>
        <w:rPr>
          <w:rFonts w:ascii="Arial" w:hAnsi="Arial" w:cs="Arial"/>
          <w:color w:val="000000"/>
          <w:lang w:val="ro-RO" w:eastAsia="ro-RO"/>
        </w:rPr>
      </w:pPr>
      <w:r w:rsidRPr="008717F3">
        <w:rPr>
          <w:rFonts w:ascii="Arial" w:hAnsi="Arial" w:cs="Arial"/>
          <w:color w:val="000000"/>
          <w:lang w:val="ro-RO" w:eastAsia="ro-RO"/>
        </w:rPr>
        <w:t xml:space="preserve">  </w:t>
      </w:r>
      <w:proofErr w:type="spellStart"/>
      <w:r w:rsidRPr="008717F3">
        <w:rPr>
          <w:rFonts w:ascii="Arial" w:hAnsi="Arial" w:cs="Arial"/>
          <w:color w:val="000000"/>
          <w:lang w:val="ro-RO" w:eastAsia="ro-RO"/>
        </w:rPr>
        <w:t>iv</w:t>
      </w:r>
      <w:proofErr w:type="spellEnd"/>
      <w:r w:rsidRPr="008717F3">
        <w:rPr>
          <w:rFonts w:ascii="Arial" w:hAnsi="Arial" w:cs="Arial"/>
          <w:color w:val="000000"/>
          <w:lang w:val="ro-RO" w:eastAsia="ro-RO"/>
        </w:rPr>
        <w:t>) rezervaţii şi parcuri naturale</w:t>
      </w:r>
      <w:r w:rsidR="00FB7F2B" w:rsidRPr="008717F3">
        <w:rPr>
          <w:rFonts w:ascii="Arial" w:hAnsi="Arial" w:cs="Arial"/>
          <w:color w:val="000000"/>
          <w:lang w:val="ro-RO" w:eastAsia="ro-RO"/>
        </w:rPr>
        <w:t xml:space="preserve">: </w:t>
      </w:r>
      <w:r w:rsidR="00FB7F2B" w:rsidRPr="008717F3">
        <w:rPr>
          <w:rFonts w:ascii="Arial" w:hAnsi="Arial" w:cs="Arial"/>
          <w:i/>
          <w:color w:val="000000"/>
          <w:lang w:val="ro-RO" w:eastAsia="ro-RO"/>
        </w:rPr>
        <w:t>nu este cazul.</w:t>
      </w:r>
      <w:r w:rsidRPr="008717F3">
        <w:rPr>
          <w:rFonts w:ascii="Arial" w:hAnsi="Arial" w:cs="Arial"/>
          <w:color w:val="000000"/>
          <w:lang w:val="ro-RO" w:eastAsia="ro-RO"/>
        </w:rPr>
        <w:t xml:space="preserve"> </w:t>
      </w:r>
    </w:p>
    <w:p w:rsidR="00E4082E" w:rsidRPr="008717F3" w:rsidRDefault="00E4082E" w:rsidP="00E4082E">
      <w:pPr>
        <w:autoSpaceDE w:val="0"/>
        <w:autoSpaceDN w:val="0"/>
        <w:adjustRightInd w:val="0"/>
        <w:spacing w:after="0" w:line="240" w:lineRule="auto"/>
        <w:jc w:val="both"/>
        <w:rPr>
          <w:rFonts w:ascii="Arial" w:hAnsi="Arial" w:cs="Arial"/>
          <w:color w:val="000000"/>
          <w:lang w:val="ro-RO" w:eastAsia="ro-RO"/>
        </w:rPr>
      </w:pPr>
      <w:r w:rsidRPr="008717F3">
        <w:rPr>
          <w:rFonts w:ascii="Arial" w:hAnsi="Arial" w:cs="Arial"/>
          <w:color w:val="000000"/>
          <w:lang w:val="ro-RO" w:eastAsia="ro-RO"/>
        </w:rPr>
        <w:t xml:space="preserve">  v) zone clasificate sau protejate conform </w:t>
      </w:r>
      <w:proofErr w:type="spellStart"/>
      <w:r w:rsidRPr="008717F3">
        <w:rPr>
          <w:rFonts w:ascii="Arial" w:hAnsi="Arial" w:cs="Arial"/>
          <w:color w:val="000000"/>
          <w:lang w:val="ro-RO" w:eastAsia="ro-RO"/>
        </w:rPr>
        <w:t>legislatiei</w:t>
      </w:r>
      <w:proofErr w:type="spellEnd"/>
      <w:r w:rsidRPr="008717F3">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8717F3">
        <w:rPr>
          <w:rFonts w:ascii="Arial" w:hAnsi="Arial" w:cs="Arial"/>
          <w:color w:val="000000"/>
          <w:lang w:val="ro-RO" w:eastAsia="ro-RO"/>
        </w:rPr>
        <w:t xml:space="preserve"> </w:t>
      </w:r>
      <w:r w:rsidR="00521490" w:rsidRPr="008717F3">
        <w:rPr>
          <w:rFonts w:ascii="Arial" w:hAnsi="Arial" w:cs="Arial"/>
          <w:i/>
          <w:color w:val="000000"/>
          <w:lang w:val="ro-RO" w:eastAsia="ro-RO"/>
        </w:rPr>
        <w:t>Amplasam</w:t>
      </w:r>
      <w:r w:rsidR="00653876" w:rsidRPr="008717F3">
        <w:rPr>
          <w:rFonts w:ascii="Arial" w:hAnsi="Arial" w:cs="Arial"/>
          <w:i/>
          <w:color w:val="000000"/>
          <w:lang w:val="ro-RO" w:eastAsia="ro-RO"/>
        </w:rPr>
        <w:t xml:space="preserve">entul </w:t>
      </w:r>
      <w:r w:rsidR="009A3A85" w:rsidRPr="008717F3">
        <w:rPr>
          <w:rFonts w:ascii="Arial" w:hAnsi="Arial" w:cs="Arial"/>
          <w:i/>
          <w:color w:val="000000"/>
          <w:lang w:val="ro-RO" w:eastAsia="ro-RO"/>
        </w:rPr>
        <w:t xml:space="preserve">nu </w:t>
      </w:r>
      <w:r w:rsidR="00653876" w:rsidRPr="008717F3">
        <w:rPr>
          <w:rFonts w:ascii="Arial" w:hAnsi="Arial" w:cs="Arial"/>
          <w:i/>
          <w:color w:val="000000"/>
          <w:lang w:val="ro-RO" w:eastAsia="ro-RO"/>
        </w:rPr>
        <w:t xml:space="preserve">se </w:t>
      </w:r>
      <w:r w:rsidR="000A37B8" w:rsidRPr="008717F3">
        <w:rPr>
          <w:rFonts w:ascii="Arial" w:hAnsi="Arial" w:cs="Arial"/>
          <w:i/>
          <w:color w:val="000000"/>
          <w:lang w:val="ro-RO" w:eastAsia="ro-RO"/>
        </w:rPr>
        <w:t>află în</w:t>
      </w:r>
      <w:r w:rsidR="009A3A85" w:rsidRPr="008717F3">
        <w:rPr>
          <w:rFonts w:ascii="Arial" w:hAnsi="Arial" w:cs="Arial"/>
          <w:i/>
          <w:color w:val="000000"/>
          <w:lang w:val="ro-RO" w:eastAsia="ro-RO"/>
        </w:rPr>
        <w:t xml:space="preserve"> zonă protejată.</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vi) zonele în care au existat deja cazuri de nerespectare a stan</w:t>
      </w:r>
      <w:r w:rsidR="00787B81" w:rsidRPr="008717F3">
        <w:rPr>
          <w:rFonts w:ascii="Arial" w:hAnsi="Arial" w:cs="Arial"/>
          <w:lang w:val="ro-RO"/>
        </w:rPr>
        <w:t xml:space="preserve">dardelor de calitate a mediului </w:t>
      </w:r>
      <w:r w:rsidRPr="008717F3">
        <w:rPr>
          <w:rFonts w:ascii="Arial" w:hAnsi="Arial" w:cs="Arial"/>
          <w:lang w:val="ro-RO"/>
        </w:rPr>
        <w:t>prevăzute în dreptul Uniunii și relevante pentru proiect sau în care se consideră că există astfel de cazuri:</w:t>
      </w:r>
      <w:r w:rsidR="00787B81" w:rsidRPr="008717F3">
        <w:rPr>
          <w:rFonts w:ascii="Arial" w:hAnsi="Arial" w:cs="Arial"/>
          <w:lang w:val="ro-RO"/>
        </w:rPr>
        <w:t xml:space="preserve"> </w:t>
      </w:r>
      <w:r w:rsidR="00787B81" w:rsidRPr="008717F3">
        <w:rPr>
          <w:rFonts w:ascii="Arial" w:hAnsi="Arial" w:cs="Arial"/>
          <w:i/>
          <w:lang w:val="ro-RO"/>
        </w:rPr>
        <w:t>nu este cazul.</w:t>
      </w:r>
      <w:r w:rsidRPr="008717F3">
        <w:rPr>
          <w:rFonts w:ascii="Arial" w:hAnsi="Arial" w:cs="Arial"/>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 zonele cu o densitate mare a populației:</w:t>
      </w:r>
      <w:r w:rsidR="00787B81" w:rsidRPr="008717F3">
        <w:rPr>
          <w:rFonts w:ascii="Arial" w:hAnsi="Arial" w:cs="Arial"/>
          <w:lang w:val="ro-RO"/>
        </w:rPr>
        <w:t xml:space="preserve">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viii) peisaje și situri importante din punct de vedere istoric, cultural sau arheologic: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before="120" w:after="0" w:line="240" w:lineRule="auto"/>
        <w:jc w:val="both"/>
        <w:rPr>
          <w:rFonts w:ascii="Arial" w:hAnsi="Arial" w:cs="Arial"/>
          <w:b/>
          <w:lang w:val="ro-RO"/>
        </w:rPr>
      </w:pPr>
      <w:r w:rsidRPr="008717F3">
        <w:rPr>
          <w:rFonts w:ascii="Arial" w:hAnsi="Arial" w:cs="Arial"/>
          <w:b/>
          <w:lang w:val="ro-RO"/>
        </w:rPr>
        <w:t xml:space="preserve">3. Tipurile și caracteristicile impactului potenţial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8717F3" w:rsidRDefault="00E4082E" w:rsidP="005032DF">
      <w:pPr>
        <w:pStyle w:val="BodyText"/>
        <w:ind w:right="-54"/>
        <w:rPr>
          <w:rFonts w:cs="Arial"/>
          <w:sz w:val="22"/>
          <w:szCs w:val="22"/>
          <w:lang w:val="ro-RO"/>
        </w:rPr>
      </w:pPr>
      <w:r w:rsidRPr="008717F3">
        <w:rPr>
          <w:rFonts w:cs="Arial"/>
          <w:sz w:val="22"/>
          <w:szCs w:val="22"/>
          <w:lang w:val="ro-RO"/>
        </w:rPr>
        <w:t xml:space="preserve">  a) importanța și extinderea spațială a impactului (de exemplu, zona geografică și dimensiunea populației care poate fi afectată): </w:t>
      </w:r>
    </w:p>
    <w:p w:rsidR="005032DF" w:rsidRPr="008717F3" w:rsidRDefault="005032DF" w:rsidP="005032DF">
      <w:pPr>
        <w:pStyle w:val="BodyText"/>
        <w:ind w:right="-54"/>
        <w:rPr>
          <w:rFonts w:cs="Arial"/>
          <w:i/>
          <w:sz w:val="22"/>
          <w:szCs w:val="22"/>
          <w:lang w:val="ro-RO"/>
        </w:rPr>
      </w:pPr>
      <w:r w:rsidRPr="008717F3">
        <w:rPr>
          <w:rFonts w:cs="Arial"/>
          <w:i/>
          <w:sz w:val="22"/>
          <w:szCs w:val="22"/>
          <w:lang w:val="ro-RO"/>
        </w:rPr>
        <w:t>- aria geogra</w:t>
      </w:r>
      <w:r w:rsidR="001F2709" w:rsidRPr="008717F3">
        <w:rPr>
          <w:rFonts w:cs="Arial"/>
          <w:i/>
          <w:sz w:val="22"/>
          <w:szCs w:val="22"/>
          <w:lang w:val="ro-RO"/>
        </w:rPr>
        <w:t xml:space="preserve">fică: redusă, </w:t>
      </w:r>
      <w:r w:rsidR="00911124">
        <w:rPr>
          <w:rFonts w:cs="Arial"/>
          <w:i/>
          <w:sz w:val="22"/>
          <w:szCs w:val="22"/>
          <w:lang w:val="ro-RO"/>
        </w:rPr>
        <w:t xml:space="preserve">extravilanul și intravilanului </w:t>
      </w:r>
      <w:proofErr w:type="spellStart"/>
      <w:r w:rsidR="00911124">
        <w:rPr>
          <w:rFonts w:cs="Arial"/>
          <w:i/>
          <w:sz w:val="22"/>
          <w:szCs w:val="22"/>
          <w:lang w:val="ro-RO"/>
        </w:rPr>
        <w:t>com</w:t>
      </w:r>
      <w:proofErr w:type="spellEnd"/>
      <w:r w:rsidR="00911124">
        <w:rPr>
          <w:rFonts w:cs="Arial"/>
          <w:i/>
          <w:sz w:val="22"/>
          <w:szCs w:val="22"/>
          <w:lang w:val="ro-RO"/>
        </w:rPr>
        <w:t>. Joseni</w:t>
      </w:r>
      <w:r w:rsidR="006F3389" w:rsidRPr="008717F3">
        <w:rPr>
          <w:rFonts w:cs="Arial"/>
          <w:i/>
          <w:sz w:val="22"/>
          <w:szCs w:val="22"/>
          <w:lang w:val="ro-RO"/>
        </w:rPr>
        <w:t>, jud. Harghita</w:t>
      </w:r>
    </w:p>
    <w:p w:rsidR="00E4082E" w:rsidRPr="008717F3" w:rsidRDefault="005032DF" w:rsidP="005032DF">
      <w:pPr>
        <w:pStyle w:val="BodyText"/>
        <w:ind w:right="-54"/>
        <w:rPr>
          <w:rFonts w:cs="Arial"/>
          <w:i/>
          <w:sz w:val="22"/>
          <w:szCs w:val="22"/>
          <w:lang w:val="ro-RO"/>
        </w:rPr>
      </w:pPr>
      <w:r w:rsidRPr="008717F3">
        <w:rPr>
          <w:rFonts w:cs="Arial"/>
          <w:i/>
          <w:sz w:val="22"/>
          <w:szCs w:val="22"/>
          <w:lang w:val="ro-RO"/>
        </w:rPr>
        <w:t>- numărul persoanelor afectate: prin realizarea proiectului</w:t>
      </w:r>
      <w:r w:rsidR="00521490" w:rsidRPr="008717F3">
        <w:rPr>
          <w:rFonts w:cs="Arial"/>
          <w:i/>
          <w:sz w:val="22"/>
          <w:szCs w:val="22"/>
          <w:lang w:val="ro-RO"/>
        </w:rPr>
        <w:t>:</w:t>
      </w:r>
      <w:r w:rsidRPr="008717F3">
        <w:rPr>
          <w:rFonts w:cs="Arial"/>
          <w:i/>
          <w:sz w:val="22"/>
          <w:szCs w:val="22"/>
          <w:lang w:val="ro-RO"/>
        </w:rPr>
        <w:t xml:space="preserve"> nu vor fi persoane afectate negativ.</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b) natura impactului:</w:t>
      </w:r>
      <w:r w:rsidR="00B94819" w:rsidRPr="008717F3">
        <w:rPr>
          <w:rFonts w:ascii="Arial" w:hAnsi="Arial" w:cs="Arial"/>
          <w:lang w:val="ro-RO"/>
        </w:rPr>
        <w:t xml:space="preserve"> </w:t>
      </w:r>
      <w:r w:rsidR="00447FD0">
        <w:rPr>
          <w:rFonts w:ascii="Arial" w:hAnsi="Arial" w:cs="Arial"/>
          <w:i/>
          <w:lang w:val="ro-RO"/>
        </w:rPr>
        <w:t>impact pozitiv</w:t>
      </w:r>
      <w:r w:rsidR="005032DF" w:rsidRPr="008717F3">
        <w:rPr>
          <w:rFonts w:ascii="Arial" w:hAnsi="Arial" w:cs="Arial"/>
          <w:lang w:val="ro-RO"/>
        </w:rPr>
        <w:t>.</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c) natura </w:t>
      </w:r>
      <w:proofErr w:type="spellStart"/>
      <w:r w:rsidRPr="008717F3">
        <w:rPr>
          <w:rFonts w:ascii="Arial" w:hAnsi="Arial" w:cs="Arial"/>
          <w:lang w:val="ro-RO"/>
        </w:rPr>
        <w:t>transfrontieră</w:t>
      </w:r>
      <w:proofErr w:type="spellEnd"/>
      <w:r w:rsidRPr="008717F3">
        <w:rPr>
          <w:rFonts w:ascii="Arial" w:hAnsi="Arial" w:cs="Arial"/>
          <w:lang w:val="ro-RO"/>
        </w:rPr>
        <w:t xml:space="preserve"> a impactului:</w:t>
      </w:r>
      <w:r w:rsidR="005032DF" w:rsidRPr="008717F3">
        <w:rPr>
          <w:rFonts w:ascii="Arial" w:hAnsi="Arial" w:cs="Arial"/>
          <w:lang w:val="ro-RO"/>
        </w:rPr>
        <w:t xml:space="preserve"> </w:t>
      </w:r>
      <w:r w:rsidR="005032DF" w:rsidRPr="008717F3">
        <w:rPr>
          <w:rFonts w:ascii="Arial" w:hAnsi="Arial" w:cs="Arial"/>
          <w:i/>
          <w:lang w:val="ro-RO"/>
        </w:rPr>
        <w:t>nu este cazul.</w:t>
      </w:r>
    </w:p>
    <w:p w:rsidR="00E4082E" w:rsidRPr="008717F3" w:rsidRDefault="00E4082E" w:rsidP="005032DF">
      <w:pPr>
        <w:pStyle w:val="BodyText"/>
        <w:ind w:right="-54"/>
        <w:rPr>
          <w:rFonts w:cs="Arial"/>
          <w:i/>
          <w:sz w:val="22"/>
          <w:szCs w:val="22"/>
          <w:lang w:val="ro-RO"/>
        </w:rPr>
      </w:pPr>
      <w:r w:rsidRPr="008717F3">
        <w:rPr>
          <w:rFonts w:cs="Arial"/>
          <w:sz w:val="22"/>
          <w:szCs w:val="22"/>
          <w:lang w:val="ro-RO"/>
        </w:rPr>
        <w:t xml:space="preserve">  d) intensitatea și complexitatea impactului:</w:t>
      </w:r>
      <w:r w:rsidR="005032DF" w:rsidRPr="008717F3">
        <w:rPr>
          <w:rFonts w:cs="Arial"/>
          <w:i/>
          <w:sz w:val="22"/>
          <w:szCs w:val="22"/>
          <w:lang w:val="ro-RO"/>
        </w:rPr>
        <w:t xml:space="preserve"> </w:t>
      </w:r>
      <w:proofErr w:type="spellStart"/>
      <w:r w:rsidR="005032DF" w:rsidRPr="008717F3">
        <w:rPr>
          <w:rFonts w:cs="Arial"/>
          <w:i/>
          <w:sz w:val="22"/>
          <w:szCs w:val="22"/>
          <w:lang w:val="ro-RO"/>
        </w:rPr>
        <w:t>-</w:t>
      </w:r>
      <w:r w:rsidR="005032DF" w:rsidRPr="008717F3">
        <w:rPr>
          <w:rFonts w:cs="Arial"/>
          <w:sz w:val="22"/>
          <w:szCs w:val="22"/>
          <w:lang w:val="ro-RO"/>
        </w:rPr>
        <w:t>în</w:t>
      </w:r>
      <w:proofErr w:type="spellEnd"/>
      <w:r w:rsidR="005032DF" w:rsidRPr="008717F3">
        <w:rPr>
          <w:rFonts w:cs="Arial"/>
          <w:sz w:val="22"/>
          <w:szCs w:val="22"/>
          <w:lang w:val="ro-RO"/>
        </w:rPr>
        <w:t xml:space="preserve"> perioada realizării proiectului</w:t>
      </w:r>
      <w:r w:rsidR="005032DF" w:rsidRPr="008717F3">
        <w:rPr>
          <w:rFonts w:cs="Arial"/>
          <w:i/>
          <w:sz w:val="22"/>
          <w:szCs w:val="22"/>
          <w:lang w:val="ro-RO"/>
        </w:rPr>
        <w:t>: vor rezulta deşeuri, care vor fi gestionate conform pct. 1.d.</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e) probabilitatea impactului:</w:t>
      </w:r>
      <w:r w:rsidRPr="008717F3">
        <w:rPr>
          <w:rFonts w:ascii="Arial" w:hAnsi="Arial" w:cs="Arial"/>
          <w:i/>
          <w:lang w:val="ro-RO"/>
        </w:rPr>
        <w:t xml:space="preserve"> </w:t>
      </w:r>
      <w:r w:rsidR="005032DF" w:rsidRPr="008717F3">
        <w:rPr>
          <w:rFonts w:ascii="Arial" w:hAnsi="Arial" w:cs="Arial"/>
          <w:i/>
          <w:lang w:val="ro-RO"/>
        </w:rPr>
        <w:t>mică</w:t>
      </w:r>
      <w:r w:rsidR="005032DF" w:rsidRPr="008717F3">
        <w:rPr>
          <w:rFonts w:ascii="Arial" w:hAnsi="Arial" w:cs="Arial"/>
          <w:lang w:val="ro-RO"/>
        </w:rPr>
        <w:t>.</w:t>
      </w:r>
    </w:p>
    <w:p w:rsidR="00E4082E" w:rsidRPr="008717F3" w:rsidRDefault="00E4082E" w:rsidP="005032DF">
      <w:pPr>
        <w:pStyle w:val="BodyText"/>
        <w:ind w:right="-54"/>
        <w:rPr>
          <w:rFonts w:cs="Arial"/>
          <w:b/>
          <w:sz w:val="22"/>
          <w:szCs w:val="22"/>
          <w:lang w:val="ro-RO"/>
        </w:rPr>
      </w:pPr>
      <w:r w:rsidRPr="008717F3">
        <w:rPr>
          <w:rFonts w:cs="Arial"/>
          <w:sz w:val="22"/>
          <w:szCs w:val="22"/>
          <w:lang w:val="ro-RO"/>
        </w:rPr>
        <w:t xml:space="preserve">  f) debutul, durata, frecvența și reversibilitatea preconizate ale impactului:</w:t>
      </w:r>
      <w:r w:rsidR="009A3A85" w:rsidRPr="008717F3">
        <w:rPr>
          <w:rFonts w:cs="Arial"/>
          <w:i/>
          <w:sz w:val="22"/>
          <w:szCs w:val="22"/>
          <w:lang w:val="ro-RO"/>
        </w:rPr>
        <w:t xml:space="preserve"> - impactul minor</w:t>
      </w:r>
      <w:r w:rsidR="000A37B8" w:rsidRPr="008717F3">
        <w:rPr>
          <w:rFonts w:cs="Arial"/>
          <w:i/>
          <w:sz w:val="22"/>
          <w:szCs w:val="22"/>
          <w:lang w:val="ro-RO"/>
        </w:rPr>
        <w:t>.</w:t>
      </w:r>
      <w:r w:rsidR="005032DF" w:rsidRPr="008717F3">
        <w:rPr>
          <w:rFonts w:cs="Arial"/>
          <w:b/>
          <w:sz w:val="22"/>
          <w:szCs w:val="22"/>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g) cumularea impactului cu impactul altor proiecte existente și/sau aprobate:</w:t>
      </w:r>
      <w:r w:rsidR="00521490" w:rsidRPr="008717F3">
        <w:rPr>
          <w:rFonts w:ascii="Arial" w:hAnsi="Arial" w:cs="Arial"/>
          <w:lang w:val="ro-RO"/>
        </w:rPr>
        <w:t xml:space="preserve"> - Nu este cazul.</w:t>
      </w:r>
    </w:p>
    <w:p w:rsidR="00396FA2" w:rsidRPr="008717F3" w:rsidRDefault="00E4082E" w:rsidP="00CF3366">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h) posibilitatea de reducere efectivă a impactului:</w:t>
      </w:r>
      <w:r w:rsidR="00942DBD" w:rsidRPr="008717F3">
        <w:rPr>
          <w:rFonts w:ascii="Arial" w:hAnsi="Arial" w:cs="Arial"/>
          <w:lang w:val="ro-RO"/>
        </w:rPr>
        <w:t xml:space="preserve"> </w:t>
      </w:r>
      <w:r w:rsidR="00A87556" w:rsidRPr="008717F3">
        <w:rPr>
          <w:rFonts w:ascii="Arial" w:hAnsi="Arial" w:cs="Arial"/>
          <w:i/>
          <w:lang w:val="ro-RO"/>
        </w:rPr>
        <w:t>prin restaurarea amplasamentelor construite imediat după finalizarea lucrărilor-cu termen limită</w:t>
      </w:r>
      <w:r w:rsidR="00BF3915" w:rsidRPr="008717F3">
        <w:rPr>
          <w:rFonts w:ascii="Arial" w:hAnsi="Arial" w:cs="Arial"/>
          <w:i/>
          <w:lang w:val="ro-RO"/>
        </w:rPr>
        <w:t>, evitarea interferențelor cu alte infrastructuri</w:t>
      </w:r>
    </w:p>
    <w:p w:rsidR="00EC1A97" w:rsidRPr="008717F3" w:rsidRDefault="00912741" w:rsidP="00EC1A97">
      <w:pPr>
        <w:autoSpaceDE w:val="0"/>
        <w:autoSpaceDN w:val="0"/>
        <w:adjustRightInd w:val="0"/>
        <w:spacing w:after="0" w:line="240" w:lineRule="auto"/>
        <w:rPr>
          <w:rFonts w:ascii="Arial" w:eastAsia="Times New Roman" w:hAnsi="Arial" w:cs="Arial"/>
          <w:b/>
          <w:color w:val="000000"/>
          <w:lang w:val="ro-RO"/>
        </w:rPr>
      </w:pPr>
      <w:r w:rsidRPr="008717F3">
        <w:rPr>
          <w:rFonts w:ascii="Arial" w:eastAsia="Times New Roman" w:hAnsi="Arial" w:cs="Arial"/>
          <w:b/>
          <w:color w:val="000000"/>
          <w:lang w:val="ro-RO"/>
        </w:rPr>
        <w:t>II.  Mot</w:t>
      </w:r>
      <w:r w:rsidR="00851A4F" w:rsidRPr="008717F3">
        <w:rPr>
          <w:rFonts w:ascii="Arial" w:eastAsia="Times New Roman" w:hAnsi="Arial" w:cs="Arial"/>
          <w:b/>
          <w:color w:val="000000"/>
          <w:lang w:val="ro-RO"/>
        </w:rPr>
        <w:t>ivele pe baza cărora s-a stabilit neefectuarea evaluării adecvate</w:t>
      </w:r>
      <w:r w:rsidRPr="008717F3">
        <w:rPr>
          <w:rFonts w:ascii="Arial" w:eastAsia="Times New Roman" w:hAnsi="Arial" w:cs="Arial"/>
          <w:b/>
          <w:color w:val="000000"/>
          <w:lang w:val="ro-RO"/>
        </w:rPr>
        <w:t xml:space="preserve"> sunt următoarele:</w:t>
      </w:r>
    </w:p>
    <w:p w:rsidR="00EC1A97" w:rsidRPr="008717F3" w:rsidRDefault="00EC1A97" w:rsidP="00EC1A97">
      <w:pPr>
        <w:autoSpaceDE w:val="0"/>
        <w:autoSpaceDN w:val="0"/>
        <w:adjustRightInd w:val="0"/>
        <w:spacing w:after="0" w:line="240" w:lineRule="auto"/>
        <w:jc w:val="both"/>
        <w:rPr>
          <w:rFonts w:ascii="Arial" w:hAnsi="Arial" w:cs="Arial"/>
          <w:lang w:val="ro-RO"/>
        </w:rPr>
      </w:pPr>
      <w:r w:rsidRPr="008717F3">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00771D" w:rsidRPr="008717F3" w:rsidRDefault="0000771D" w:rsidP="0000771D">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III. Motivele pe baza cărora s-a stabilit neefectuarea evaluarea impactului asupra corpurilor de apă în</w:t>
      </w:r>
      <w:r w:rsidR="00EC1A97" w:rsidRPr="008717F3">
        <w:rPr>
          <w:rFonts w:ascii="Arial" w:hAnsi="Arial" w:cs="Arial"/>
          <w:b/>
          <w:lang w:val="ro-RO"/>
        </w:rPr>
        <w:t xml:space="preserve"> c</w:t>
      </w:r>
      <w:r w:rsidR="00FA354D">
        <w:rPr>
          <w:rFonts w:ascii="Arial" w:hAnsi="Arial" w:cs="Arial"/>
          <w:b/>
          <w:lang w:val="ro-RO"/>
        </w:rPr>
        <w:t xml:space="preserve">onformitate cu adresa nr. </w:t>
      </w:r>
      <w:r w:rsidR="00911124">
        <w:rPr>
          <w:rFonts w:ascii="Arial" w:hAnsi="Arial" w:cs="Arial"/>
          <w:b/>
          <w:lang w:val="ro-RO"/>
        </w:rPr>
        <w:t>20573/LMZ/400D</w:t>
      </w:r>
      <w:r w:rsidR="001C112D">
        <w:rPr>
          <w:rFonts w:ascii="Arial" w:hAnsi="Arial" w:cs="Arial"/>
          <w:b/>
          <w:lang w:val="ro-RO"/>
        </w:rPr>
        <w:t>/14.10</w:t>
      </w:r>
      <w:r w:rsidRPr="008717F3">
        <w:rPr>
          <w:rFonts w:ascii="Arial" w:hAnsi="Arial" w:cs="Arial"/>
          <w:b/>
          <w:lang w:val="ro-RO"/>
        </w:rPr>
        <w:t>.2019 emis</w:t>
      </w:r>
      <w:r w:rsidR="001C112D">
        <w:rPr>
          <w:rFonts w:ascii="Arial" w:hAnsi="Arial" w:cs="Arial"/>
          <w:b/>
          <w:lang w:val="ro-RO"/>
        </w:rPr>
        <w:t xml:space="preserve">ă de ABA Mureș </w:t>
      </w:r>
      <w:r w:rsidRPr="008717F3">
        <w:rPr>
          <w:rFonts w:ascii="Arial" w:hAnsi="Arial" w:cs="Arial"/>
          <w:b/>
          <w:lang w:val="ro-RO"/>
        </w:rPr>
        <w:t>sunt:</w:t>
      </w:r>
    </w:p>
    <w:p w:rsidR="0000771D" w:rsidRPr="008717F3" w:rsidRDefault="00AE00AD" w:rsidP="0000771D">
      <w:pPr>
        <w:autoSpaceDE w:val="0"/>
        <w:autoSpaceDN w:val="0"/>
        <w:adjustRightInd w:val="0"/>
        <w:spacing w:after="0" w:line="240" w:lineRule="auto"/>
        <w:jc w:val="both"/>
        <w:rPr>
          <w:rFonts w:ascii="Arial" w:hAnsi="Arial" w:cs="Arial"/>
          <w:lang w:val="ro-RO"/>
        </w:rPr>
      </w:pPr>
      <w:r w:rsidRPr="008717F3">
        <w:rPr>
          <w:rFonts w:ascii="Arial" w:hAnsi="Arial" w:cs="Arial"/>
          <w:lang w:val="ro-RO"/>
        </w:rPr>
        <w:t>- a fost emis avizu</w:t>
      </w:r>
      <w:r w:rsidR="00F02B0C" w:rsidRPr="008717F3">
        <w:rPr>
          <w:rFonts w:ascii="Arial" w:hAnsi="Arial" w:cs="Arial"/>
          <w:lang w:val="ro-RO"/>
        </w:rPr>
        <w:t>l</w:t>
      </w:r>
      <w:r w:rsidR="001C112D">
        <w:rPr>
          <w:rFonts w:ascii="Arial" w:hAnsi="Arial" w:cs="Arial"/>
          <w:lang w:val="ro-RO"/>
        </w:rPr>
        <w:t xml:space="preserve"> de gospodărire a apelor nr. 244</w:t>
      </w:r>
      <w:r w:rsidR="00FA354D">
        <w:rPr>
          <w:rFonts w:ascii="Arial" w:hAnsi="Arial" w:cs="Arial"/>
          <w:lang w:val="ro-RO"/>
        </w:rPr>
        <w:t>/02.12</w:t>
      </w:r>
      <w:r w:rsidR="001C112D">
        <w:rPr>
          <w:rFonts w:ascii="Arial" w:hAnsi="Arial" w:cs="Arial"/>
          <w:lang w:val="ro-RO"/>
        </w:rPr>
        <w:t>.2019 de către ABA Mureș</w:t>
      </w:r>
      <w:r w:rsidRPr="008717F3">
        <w:rPr>
          <w:rFonts w:ascii="Arial" w:hAnsi="Arial" w:cs="Arial"/>
          <w:lang w:val="ro-RO"/>
        </w:rPr>
        <w:t>.</w:t>
      </w:r>
    </w:p>
    <w:p w:rsidR="00396FA2" w:rsidRPr="008717F3" w:rsidRDefault="00396FA2" w:rsidP="00396FA2">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Condiţiile de realizare a proiectului:</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a. Evitarea poluării solului şi a mediului acvatic cu produse petrolie</w:t>
      </w:r>
      <w:r w:rsidR="00690369" w:rsidRPr="008717F3">
        <w:rPr>
          <w:rFonts w:cs="Arial"/>
          <w:sz w:val="22"/>
          <w:szCs w:val="22"/>
          <w:lang w:val="ro-RO"/>
        </w:rPr>
        <w:t>re,</w:t>
      </w:r>
      <w:r w:rsidRPr="008717F3">
        <w:rPr>
          <w:rFonts w:cs="Arial"/>
          <w:sz w:val="22"/>
          <w:szCs w:val="22"/>
          <w:lang w:val="ro-RO"/>
        </w:rPr>
        <w:t xml:space="preserve"> a pierderilor de carburanţi de la mijloacele de transport şi de la utilajele folosite în timpul ex</w:t>
      </w:r>
      <w:r w:rsidR="00690369" w:rsidRPr="008717F3">
        <w:rPr>
          <w:rFonts w:cs="Arial"/>
          <w:sz w:val="22"/>
          <w:szCs w:val="22"/>
          <w:lang w:val="ro-RO"/>
        </w:rPr>
        <w:t>ecutării lucrărilor</w:t>
      </w:r>
    </w:p>
    <w:p w:rsidR="00396FA2" w:rsidRPr="008717F3" w:rsidRDefault="00396FA2" w:rsidP="00396FA2">
      <w:pPr>
        <w:spacing w:after="0"/>
        <w:ind w:right="-54" w:firstLine="720"/>
        <w:jc w:val="both"/>
        <w:rPr>
          <w:rFonts w:ascii="Arial" w:hAnsi="Arial" w:cs="Arial"/>
          <w:lang w:val="ro-RO"/>
        </w:rPr>
      </w:pPr>
      <w:r w:rsidRPr="008717F3">
        <w:rPr>
          <w:rFonts w:ascii="Arial" w:hAnsi="Arial" w:cs="Arial"/>
          <w:lang w:val="ro-RO"/>
        </w:rPr>
        <w:t>În scopul garantării evitării poluării accidentale a mediului aveţi obligaţia ca să aveţi în dotare materiale absorbante pentru produse petroliere.</w:t>
      </w:r>
    </w:p>
    <w:p w:rsidR="00396FA2" w:rsidRPr="008717F3" w:rsidRDefault="00396FA2" w:rsidP="00396FA2">
      <w:pPr>
        <w:pStyle w:val="BodyText"/>
        <w:ind w:right="-54"/>
        <w:rPr>
          <w:rFonts w:cs="Arial"/>
          <w:sz w:val="22"/>
          <w:szCs w:val="22"/>
          <w:lang w:val="ro-RO"/>
        </w:rPr>
      </w:pPr>
      <w:r w:rsidRPr="008717F3">
        <w:rPr>
          <w:rFonts w:cs="Arial"/>
          <w:sz w:val="22"/>
          <w:szCs w:val="22"/>
          <w:lang w:val="ro-RO"/>
        </w:rPr>
        <w:lastRenderedPageBreak/>
        <w:t>b. Este interzisă afectarea terenurilor în afara amplasamentelor autorizate pentru realizarea lucrărilor de investiţii, prin:</w:t>
      </w:r>
    </w:p>
    <w:p w:rsidR="00396FA2" w:rsidRPr="008717F3" w:rsidRDefault="00396FA2" w:rsidP="000A37B8">
      <w:pPr>
        <w:numPr>
          <w:ilvl w:val="0"/>
          <w:numId w:val="2"/>
        </w:numPr>
        <w:tabs>
          <w:tab w:val="left" w:pos="720"/>
        </w:tabs>
        <w:suppressAutoHyphens/>
        <w:spacing w:after="0" w:line="240" w:lineRule="auto"/>
        <w:ind w:left="630" w:right="-54" w:hanging="360"/>
        <w:jc w:val="both"/>
        <w:rPr>
          <w:rFonts w:ascii="Arial" w:hAnsi="Arial" w:cs="Arial"/>
          <w:lang w:val="ro-RO"/>
        </w:rPr>
      </w:pPr>
      <w:r w:rsidRPr="008717F3">
        <w:rPr>
          <w:rFonts w:ascii="Arial" w:hAnsi="Arial" w:cs="Arial"/>
          <w:lang w:val="ro-RO"/>
        </w:rPr>
        <w:t>abandonarea, înlăturarea sau eliminarea deşeurilor în locuri neautorizate;</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staţionarea mijloacelor de transport în afara terenurilor desemnate în acest scop</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distrugerea sau degradarea, prin orice mijloace, a vegetaţiei ierboase sau lemnoase;</w:t>
      </w:r>
    </w:p>
    <w:p w:rsidR="00396FA2" w:rsidRPr="008717F3" w:rsidRDefault="00396FA2" w:rsidP="00396FA2">
      <w:pPr>
        <w:spacing w:after="0"/>
        <w:ind w:right="-54"/>
        <w:jc w:val="both"/>
        <w:rPr>
          <w:rFonts w:ascii="Arial" w:hAnsi="Arial" w:cs="Arial"/>
          <w:lang w:val="ro-RO"/>
        </w:rPr>
      </w:pPr>
      <w:r w:rsidRPr="008717F3">
        <w:rPr>
          <w:rFonts w:ascii="Arial" w:hAnsi="Arial" w:cs="Arial"/>
          <w:lang w:val="ro-RO"/>
        </w:rPr>
        <w:t>c. Utilizarea materiilor prime numai din surse autorizate.</w:t>
      </w:r>
    </w:p>
    <w:p w:rsidR="005C070D" w:rsidRPr="008717F3" w:rsidRDefault="00195269" w:rsidP="005C070D">
      <w:pPr>
        <w:spacing w:after="0" w:line="240" w:lineRule="auto"/>
        <w:contextualSpacing/>
        <w:jc w:val="both"/>
        <w:rPr>
          <w:rFonts w:ascii="Arial" w:hAnsi="Arial" w:cs="Arial"/>
          <w:lang w:val="ro-RO"/>
        </w:rPr>
      </w:pPr>
      <w:r w:rsidRPr="008717F3">
        <w:rPr>
          <w:rFonts w:ascii="Arial" w:hAnsi="Arial" w:cs="Arial"/>
          <w:lang w:val="ro-RO"/>
        </w:rPr>
        <w:t>d</w:t>
      </w:r>
      <w:r w:rsidR="005C070D" w:rsidRPr="008717F3">
        <w:rPr>
          <w:rFonts w:ascii="Arial" w:hAnsi="Arial" w:cs="Arial"/>
          <w:lang w:val="ro-RO"/>
        </w:rPr>
        <w:t>. Respectarea condițiilor impuse de Avizu</w:t>
      </w:r>
      <w:r w:rsidR="00F02B0C" w:rsidRPr="008717F3">
        <w:rPr>
          <w:rFonts w:ascii="Arial" w:hAnsi="Arial" w:cs="Arial"/>
          <w:lang w:val="ro-RO"/>
        </w:rPr>
        <w:t>l de gospodărire a apelor nr</w:t>
      </w:r>
      <w:r w:rsidR="00FA354D">
        <w:rPr>
          <w:rFonts w:ascii="Arial" w:hAnsi="Arial" w:cs="Arial"/>
          <w:lang w:val="ro-RO"/>
        </w:rPr>
        <w:t xml:space="preserve">. </w:t>
      </w:r>
      <w:r w:rsidR="001C112D">
        <w:rPr>
          <w:rFonts w:ascii="Arial" w:hAnsi="Arial" w:cs="Arial"/>
          <w:lang w:val="ro-RO"/>
        </w:rPr>
        <w:t>244</w:t>
      </w:r>
      <w:r w:rsidR="00FA354D">
        <w:rPr>
          <w:rFonts w:ascii="Arial" w:hAnsi="Arial" w:cs="Arial"/>
          <w:lang w:val="ro-RO"/>
        </w:rPr>
        <w:t>/02.12</w:t>
      </w:r>
      <w:r w:rsidR="001C112D">
        <w:rPr>
          <w:rFonts w:ascii="Arial" w:hAnsi="Arial" w:cs="Arial"/>
          <w:lang w:val="ro-RO"/>
        </w:rPr>
        <w:t>.2019, emis de ABA Mureș</w:t>
      </w:r>
      <w:r w:rsidR="005C070D" w:rsidRPr="008717F3">
        <w:rPr>
          <w:rFonts w:ascii="Arial" w:hAnsi="Arial" w:cs="Arial"/>
          <w:lang w:val="ro-RO"/>
        </w:rPr>
        <w:t>.</w:t>
      </w:r>
    </w:p>
    <w:p w:rsidR="00396FA2" w:rsidRPr="008717F3" w:rsidRDefault="00195269" w:rsidP="005C070D">
      <w:pPr>
        <w:spacing w:after="0"/>
        <w:jc w:val="both"/>
        <w:rPr>
          <w:rFonts w:ascii="Arial" w:eastAsiaTheme="minorHAnsi" w:hAnsi="Arial" w:cs="Arial"/>
          <w:lang w:val="ro-RO"/>
        </w:rPr>
      </w:pPr>
      <w:r w:rsidRPr="008717F3">
        <w:rPr>
          <w:rFonts w:ascii="Arial" w:hAnsi="Arial" w:cs="Arial"/>
          <w:lang w:val="ro-RO"/>
        </w:rPr>
        <w:t>e</w:t>
      </w:r>
      <w:r w:rsidR="005C070D" w:rsidRPr="008717F3">
        <w:rPr>
          <w:rFonts w:ascii="Arial" w:hAnsi="Arial" w:cs="Arial"/>
          <w:lang w:val="ro-RO"/>
        </w:rPr>
        <w:t>.</w:t>
      </w:r>
      <w:r w:rsidR="00396FA2" w:rsidRPr="008717F3">
        <w:rPr>
          <w:rFonts w:ascii="Arial" w:hAnsi="Arial" w:cs="Arial"/>
          <w:lang w:val="ro-RO"/>
        </w:rPr>
        <w:t xml:space="preserve"> </w:t>
      </w:r>
      <w:r w:rsidR="00396FA2" w:rsidRPr="008717F3">
        <w:rPr>
          <w:rFonts w:ascii="Arial" w:eastAsiaTheme="minorHAnsi" w:hAnsi="Arial" w:cs="Arial"/>
          <w:lang w:val="ro-RO"/>
        </w:rPr>
        <w:t xml:space="preserve">Nivelul de zgomot rezultat în urma desfăşurării activităţii, va respecta prevederile SR ISO nr. 1996/2-08 şi SR 10009/2017. </w:t>
      </w:r>
    </w:p>
    <w:p w:rsidR="00690369" w:rsidRDefault="00195269" w:rsidP="000A37B8">
      <w:pPr>
        <w:spacing w:after="0"/>
        <w:ind w:right="-54"/>
        <w:jc w:val="both"/>
        <w:rPr>
          <w:rFonts w:ascii="Arial" w:hAnsi="Arial" w:cs="Arial"/>
          <w:lang w:val="ro-RO"/>
        </w:rPr>
      </w:pPr>
      <w:r w:rsidRPr="008717F3">
        <w:rPr>
          <w:rFonts w:ascii="Arial" w:hAnsi="Arial" w:cs="Arial"/>
          <w:lang w:val="ro-RO"/>
        </w:rPr>
        <w:t>f</w:t>
      </w:r>
      <w:r w:rsidR="00396FA2" w:rsidRPr="008717F3">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A3466F" w:rsidRPr="00A3466F" w:rsidRDefault="00A3466F" w:rsidP="000A37B8">
      <w:pPr>
        <w:spacing w:after="0"/>
        <w:ind w:right="-54"/>
        <w:jc w:val="both"/>
        <w:rPr>
          <w:rFonts w:ascii="Arial" w:hAnsi="Arial" w:cs="Arial"/>
          <w:lang w:val="ro-RO"/>
        </w:rPr>
      </w:pPr>
      <w:r>
        <w:rPr>
          <w:rFonts w:ascii="Arial" w:hAnsi="Arial" w:cs="Arial"/>
          <w:lang w:val="ro-RO"/>
        </w:rPr>
        <w:t xml:space="preserve">g. </w:t>
      </w:r>
      <w:r w:rsidRPr="00A3466F">
        <w:rPr>
          <w:rFonts w:ascii="Arial" w:hAnsi="Arial" w:cs="Arial"/>
          <w:bCs/>
          <w:iCs/>
          <w:lang w:val="ro-RO"/>
        </w:rPr>
        <w:t xml:space="preserve">La finalizarea investiţiei și înaintea punerii în funcțiune conform Ordinului M.M.D.D. nr.1798 din 2007 cu modificările şi completările ulterioare, aveţi obligaţia de a solicita şi de a obţine </w:t>
      </w:r>
      <w:r w:rsidR="004B6BCF">
        <w:rPr>
          <w:rFonts w:ascii="Arial" w:hAnsi="Arial" w:cs="Arial"/>
          <w:bCs/>
          <w:iCs/>
          <w:lang w:val="ro-RO"/>
        </w:rPr>
        <w:t>revizuirea autorizaţie de mediu nr. 123/2010.</w:t>
      </w:r>
    </w:p>
    <w:p w:rsidR="000A37B8" w:rsidRPr="008717F3" w:rsidRDefault="00690369" w:rsidP="000A37B8">
      <w:pPr>
        <w:pStyle w:val="BodyText"/>
        <w:ind w:right="-16"/>
        <w:jc w:val="both"/>
        <w:rPr>
          <w:rFonts w:cs="Arial"/>
          <w:sz w:val="22"/>
          <w:szCs w:val="22"/>
          <w:lang w:val="ro-RO"/>
        </w:rPr>
      </w:pPr>
      <w:r w:rsidRPr="008717F3">
        <w:rPr>
          <w:rFonts w:cs="Arial"/>
          <w:sz w:val="22"/>
          <w:szCs w:val="22"/>
          <w:lang w:val="ro-RO"/>
        </w:rPr>
        <w:t xml:space="preserve">   </w:t>
      </w:r>
      <w:r w:rsidR="000A37B8" w:rsidRPr="008717F3">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8717F3" w:rsidRDefault="000A37B8" w:rsidP="000A37B8">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Nerespectarea prevederilor prezentei decizii atrage suspendarea sau anularea acesteia, după caz, în conformitate cu prevederile legale.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lastRenderedPageBreak/>
        <w:t xml:space="preserve">    Autoritatea publică emitentă are obligaţia de a răspunde la plângerea prealabilă prevăzută la art. 22 alin. (1) în termen de 30 de zile de la data înregistrării acesteia la acea autoritate.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Procedura de soluţionare a plângerii prealabile prevăzută la art. 22 alin. (1) este gratuită şi trebuie să fie echitabilă, rapidă şi corectă.</w:t>
      </w:r>
    </w:p>
    <w:p w:rsidR="000A37B8" w:rsidRPr="009E3DF6" w:rsidRDefault="000A37B8" w:rsidP="000A37B8">
      <w:pPr>
        <w:spacing w:after="0" w:line="240" w:lineRule="auto"/>
        <w:jc w:val="both"/>
        <w:rPr>
          <w:rFonts w:ascii="Arial" w:eastAsia="Times New Roman" w:hAnsi="Arial" w:cs="Arial"/>
          <w:b/>
          <w:lang w:val="ro-RO"/>
        </w:rPr>
      </w:pPr>
      <w:r w:rsidRPr="009E3DF6">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8717F3" w:rsidRDefault="002F6448" w:rsidP="000A37B8">
      <w:pPr>
        <w:pStyle w:val="BodyText"/>
        <w:ind w:right="-16"/>
        <w:jc w:val="both"/>
        <w:rPr>
          <w:rFonts w:cs="Arial"/>
          <w:lang w:val="ro-RO"/>
        </w:rPr>
      </w:pPr>
    </w:p>
    <w:p w:rsidR="00690369" w:rsidRPr="008717F3" w:rsidRDefault="0030085F" w:rsidP="00690369">
      <w:pPr>
        <w:spacing w:after="0" w:line="240" w:lineRule="auto"/>
        <w:jc w:val="both"/>
        <w:rPr>
          <w:rFonts w:ascii="Arial" w:hAnsi="Arial" w:cs="Arial"/>
          <w:b/>
          <w:u w:val="single"/>
          <w:lang w:val="ro-RO"/>
        </w:rPr>
      </w:pPr>
      <w:r w:rsidRPr="008717F3">
        <w:rPr>
          <w:rFonts w:ascii="Arial" w:hAnsi="Arial" w:cs="Arial"/>
          <w:b/>
          <w:u w:val="single"/>
          <w:lang w:val="ro-RO"/>
        </w:rPr>
        <w:t xml:space="preserve">   </w:t>
      </w:r>
      <w:r w:rsidR="00466722" w:rsidRPr="008717F3">
        <w:rPr>
          <w:rFonts w:ascii="Arial" w:hAnsi="Arial" w:cs="Arial"/>
          <w:b/>
          <w:u w:val="single"/>
          <w:lang w:val="ro-RO"/>
        </w:rPr>
        <w:t xml:space="preserve"> </w:t>
      </w:r>
    </w:p>
    <w:p w:rsidR="00C8183B" w:rsidRPr="008717F3" w:rsidRDefault="00C8183B" w:rsidP="00592D04">
      <w:pPr>
        <w:spacing w:after="0" w:line="259" w:lineRule="auto"/>
        <w:jc w:val="center"/>
        <w:rPr>
          <w:rFonts w:ascii="Arial" w:hAnsi="Arial" w:cs="Arial"/>
          <w:b/>
          <w:sz w:val="26"/>
          <w:szCs w:val="26"/>
          <w:lang w:val="ro-RO"/>
        </w:rPr>
      </w:pPr>
      <w:r w:rsidRPr="008717F3">
        <w:rPr>
          <w:rFonts w:ascii="Arial" w:hAnsi="Arial" w:cs="Arial"/>
          <w:b/>
          <w:sz w:val="26"/>
          <w:szCs w:val="26"/>
          <w:lang w:val="ro-RO"/>
        </w:rPr>
        <w:t>DIRECTOR EXECUTIV,</w:t>
      </w:r>
    </w:p>
    <w:p w:rsidR="002F6448" w:rsidRDefault="00C8183B" w:rsidP="00684734">
      <w:pPr>
        <w:autoSpaceDE w:val="0"/>
        <w:autoSpaceDN w:val="0"/>
        <w:adjustRightInd w:val="0"/>
        <w:spacing w:after="160" w:line="259" w:lineRule="auto"/>
        <w:jc w:val="center"/>
        <w:rPr>
          <w:rFonts w:ascii="Arial" w:hAnsi="Arial" w:cs="Arial"/>
          <w:sz w:val="26"/>
          <w:szCs w:val="26"/>
          <w:lang w:val="ro-RO"/>
        </w:rPr>
      </w:pPr>
      <w:r w:rsidRPr="008717F3">
        <w:rPr>
          <w:rFonts w:ascii="Arial" w:hAnsi="Arial" w:cs="Arial"/>
          <w:sz w:val="26"/>
          <w:szCs w:val="26"/>
          <w:lang w:val="ro-RO"/>
        </w:rPr>
        <w:t>DOMOKOS László József</w:t>
      </w:r>
    </w:p>
    <w:p w:rsidR="00FA354D"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Default="00FA354D" w:rsidP="00684734">
      <w:pPr>
        <w:autoSpaceDE w:val="0"/>
        <w:autoSpaceDN w:val="0"/>
        <w:adjustRightInd w:val="0"/>
        <w:spacing w:after="160" w:line="259" w:lineRule="auto"/>
        <w:jc w:val="center"/>
        <w:rPr>
          <w:rFonts w:ascii="Arial" w:hAnsi="Arial" w:cs="Arial"/>
          <w:sz w:val="26"/>
          <w:szCs w:val="26"/>
          <w:lang w:val="ro-RO"/>
        </w:rPr>
      </w:pPr>
    </w:p>
    <w:p w:rsidR="00FA354D" w:rsidRPr="008717F3" w:rsidRDefault="00FA354D" w:rsidP="00684734">
      <w:pPr>
        <w:autoSpaceDE w:val="0"/>
        <w:autoSpaceDN w:val="0"/>
        <w:adjustRightInd w:val="0"/>
        <w:spacing w:after="160" w:line="259" w:lineRule="auto"/>
        <w:jc w:val="center"/>
        <w:rPr>
          <w:rFonts w:ascii="Arial" w:hAnsi="Arial" w:cs="Arial"/>
          <w:sz w:val="26"/>
          <w:szCs w:val="26"/>
          <w:lang w:val="ro-RO"/>
        </w:rPr>
      </w:pPr>
    </w:p>
    <w:p w:rsidR="00C8183B" w:rsidRPr="008717F3" w:rsidRDefault="00C8183B" w:rsidP="00C8183B">
      <w:pPr>
        <w:autoSpaceDE w:val="0"/>
        <w:autoSpaceDN w:val="0"/>
        <w:adjustRightInd w:val="0"/>
        <w:spacing w:after="0" w:line="259" w:lineRule="auto"/>
        <w:rPr>
          <w:rFonts w:ascii="Arial" w:hAnsi="Arial" w:cs="Arial"/>
          <w:sz w:val="26"/>
          <w:szCs w:val="26"/>
          <w:lang w:val="ro-RO"/>
        </w:rPr>
      </w:pPr>
    </w:p>
    <w:p w:rsidR="00592D04" w:rsidRPr="008717F3" w:rsidRDefault="00C8183B" w:rsidP="00592D04">
      <w:pPr>
        <w:spacing w:after="0" w:line="259" w:lineRule="auto"/>
        <w:jc w:val="both"/>
        <w:rPr>
          <w:rFonts w:ascii="Arial" w:hAnsi="Arial" w:cs="Arial"/>
          <w:b/>
          <w:sz w:val="26"/>
          <w:szCs w:val="26"/>
          <w:lang w:val="ro-RO"/>
        </w:rPr>
      </w:pPr>
      <w:r w:rsidRPr="008717F3">
        <w:rPr>
          <w:rFonts w:ascii="Arial" w:hAnsi="Arial" w:cs="Arial"/>
          <w:b/>
          <w:sz w:val="26"/>
          <w:szCs w:val="26"/>
          <w:lang w:val="ro-RO"/>
        </w:rPr>
        <w:t xml:space="preserve">  </w:t>
      </w:r>
      <w:r w:rsidR="00FA354D">
        <w:rPr>
          <w:rFonts w:ascii="Arial" w:hAnsi="Arial" w:cs="Arial"/>
          <w:b/>
          <w:sz w:val="26"/>
          <w:szCs w:val="26"/>
          <w:lang w:val="ro-RO"/>
        </w:rPr>
        <w:t xml:space="preserve"> </w:t>
      </w:r>
      <w:r w:rsidR="00592D04" w:rsidRPr="008717F3">
        <w:rPr>
          <w:rFonts w:ascii="Arial" w:hAnsi="Arial" w:cs="Arial"/>
          <w:b/>
          <w:sz w:val="26"/>
          <w:szCs w:val="26"/>
          <w:lang w:val="ro-RO"/>
        </w:rPr>
        <w:t xml:space="preserve">ŞEF SERVICIU AAA,      </w:t>
      </w:r>
      <w:r w:rsidR="009E3DF6">
        <w:rPr>
          <w:rFonts w:ascii="Arial" w:hAnsi="Arial" w:cs="Arial"/>
          <w:b/>
          <w:sz w:val="26"/>
          <w:szCs w:val="26"/>
          <w:lang w:val="ro-RO"/>
        </w:rPr>
        <w:t xml:space="preserve">                           </w:t>
      </w:r>
      <w:r w:rsidR="00FA354D">
        <w:rPr>
          <w:rFonts w:ascii="Arial" w:hAnsi="Arial" w:cs="Arial"/>
          <w:b/>
          <w:sz w:val="26"/>
          <w:szCs w:val="26"/>
          <w:lang w:val="ro-RO"/>
        </w:rPr>
        <w:t xml:space="preserve">   </w:t>
      </w:r>
      <w:r w:rsidR="00592D04" w:rsidRPr="008717F3">
        <w:rPr>
          <w:rFonts w:ascii="Arial" w:hAnsi="Arial" w:cs="Arial"/>
          <w:b/>
          <w:sz w:val="26"/>
          <w:szCs w:val="26"/>
          <w:lang w:val="ro-RO"/>
        </w:rPr>
        <w:t>ȘEF SERV CFM,</w:t>
      </w:r>
    </w:p>
    <w:p w:rsidR="00C8183B" w:rsidRPr="008717F3" w:rsidRDefault="00592D04" w:rsidP="00C8183B">
      <w:pPr>
        <w:autoSpaceDE w:val="0"/>
        <w:autoSpaceDN w:val="0"/>
        <w:adjustRightInd w:val="0"/>
        <w:spacing w:after="0" w:line="259" w:lineRule="auto"/>
        <w:rPr>
          <w:rFonts w:ascii="Arial" w:hAnsi="Arial" w:cs="Arial"/>
          <w:b/>
          <w:sz w:val="26"/>
          <w:szCs w:val="26"/>
          <w:lang w:val="ro-RO"/>
        </w:rPr>
      </w:pPr>
      <w:r w:rsidRPr="008717F3">
        <w:rPr>
          <w:rFonts w:ascii="Arial" w:hAnsi="Arial" w:cs="Arial"/>
          <w:sz w:val="26"/>
          <w:szCs w:val="26"/>
          <w:lang w:val="ro-RO"/>
        </w:rPr>
        <w:t xml:space="preserve">   ing. BOTH </w:t>
      </w:r>
      <w:proofErr w:type="spellStart"/>
      <w:r w:rsidRPr="008717F3">
        <w:rPr>
          <w:rFonts w:ascii="Arial" w:hAnsi="Arial" w:cs="Arial"/>
          <w:sz w:val="26"/>
          <w:szCs w:val="26"/>
          <w:lang w:val="ro-RO"/>
        </w:rPr>
        <w:t>Enikő</w:t>
      </w:r>
      <w:proofErr w:type="spellEnd"/>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Pr="008717F3">
        <w:rPr>
          <w:rFonts w:ascii="Arial" w:hAnsi="Arial" w:cs="Arial"/>
          <w:sz w:val="26"/>
          <w:szCs w:val="26"/>
          <w:lang w:val="ro-RO"/>
        </w:rPr>
        <w:t>ing. SZABÓ Szilárd</w:t>
      </w:r>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C8183B" w:rsidRPr="008717F3">
        <w:rPr>
          <w:rFonts w:ascii="Arial" w:hAnsi="Arial" w:cs="Arial"/>
          <w:b/>
          <w:sz w:val="26"/>
          <w:szCs w:val="26"/>
          <w:lang w:val="ro-RO"/>
        </w:rPr>
        <w:t xml:space="preserve">  </w:t>
      </w:r>
    </w:p>
    <w:p w:rsidR="00C8183B" w:rsidRPr="008717F3" w:rsidRDefault="00C8183B" w:rsidP="00C8183B">
      <w:pPr>
        <w:autoSpaceDE w:val="0"/>
        <w:autoSpaceDN w:val="0"/>
        <w:adjustRightInd w:val="0"/>
        <w:spacing w:after="160" w:line="259" w:lineRule="auto"/>
        <w:rPr>
          <w:rFonts w:ascii="Arial" w:hAnsi="Arial" w:cs="Arial"/>
          <w:sz w:val="26"/>
          <w:szCs w:val="26"/>
          <w:lang w:val="ro-RO"/>
        </w:rPr>
      </w:pPr>
      <w:r w:rsidRPr="008717F3">
        <w:rPr>
          <w:rFonts w:ascii="Arial" w:hAnsi="Arial" w:cs="Arial"/>
          <w:sz w:val="26"/>
          <w:szCs w:val="26"/>
          <w:lang w:val="ro-RO"/>
        </w:rPr>
        <w:t xml:space="preserve">                                                                        </w:t>
      </w:r>
    </w:p>
    <w:p w:rsidR="00C8183B" w:rsidRPr="008717F3" w:rsidRDefault="00592D04" w:rsidP="00592D04">
      <w:pPr>
        <w:spacing w:after="0" w:line="240" w:lineRule="auto"/>
        <w:rPr>
          <w:rFonts w:ascii="Arial" w:hAnsi="Arial" w:cs="Arial"/>
          <w:i/>
          <w:color w:val="808080"/>
          <w:sz w:val="26"/>
          <w:szCs w:val="26"/>
          <w:lang w:val="ro-RO"/>
        </w:rPr>
      </w:pPr>
      <w:r w:rsidRPr="008717F3">
        <w:rPr>
          <w:rFonts w:ascii="Arial" w:hAnsi="Arial" w:cs="Arial"/>
          <w:b/>
          <w:sz w:val="26"/>
          <w:szCs w:val="26"/>
          <w:lang w:val="ro-RO"/>
        </w:rPr>
        <w:t xml:space="preserve">   ÎNTOCMIT,                                                       </w:t>
      </w:r>
      <w:proofErr w:type="spellStart"/>
      <w:r w:rsidRPr="008717F3">
        <w:rPr>
          <w:rFonts w:ascii="Arial" w:hAnsi="Arial" w:cs="Arial"/>
          <w:b/>
          <w:sz w:val="26"/>
          <w:szCs w:val="26"/>
          <w:lang w:val="ro-RO"/>
        </w:rPr>
        <w:t>ÎNTOCMIT</w:t>
      </w:r>
      <w:proofErr w:type="spellEnd"/>
      <w:r w:rsidRPr="008717F3">
        <w:rPr>
          <w:rFonts w:ascii="Arial" w:hAnsi="Arial" w:cs="Arial"/>
          <w:b/>
          <w:sz w:val="26"/>
          <w:szCs w:val="26"/>
          <w:lang w:val="ro-RO"/>
        </w:rPr>
        <w:t>,</w:t>
      </w:r>
    </w:p>
    <w:p w:rsidR="00435CED" w:rsidRPr="008717F3" w:rsidRDefault="00592D04" w:rsidP="009B4089">
      <w:pPr>
        <w:autoSpaceDE w:val="0"/>
        <w:autoSpaceDN w:val="0"/>
        <w:adjustRightInd w:val="0"/>
        <w:spacing w:after="0" w:line="240" w:lineRule="auto"/>
        <w:jc w:val="both"/>
        <w:rPr>
          <w:rFonts w:ascii="Arial" w:hAnsi="Arial" w:cs="Arial"/>
          <w:sz w:val="26"/>
          <w:szCs w:val="26"/>
          <w:lang w:val="ro-RO"/>
        </w:rPr>
      </w:pPr>
      <w:r w:rsidRPr="008717F3">
        <w:rPr>
          <w:rFonts w:ascii="Arial" w:hAnsi="Arial" w:cs="Arial"/>
          <w:sz w:val="26"/>
          <w:szCs w:val="26"/>
          <w:lang w:val="ro-RO"/>
        </w:rPr>
        <w:t xml:space="preserve">   ing. Barabás Zoltán               </w:t>
      </w:r>
      <w:r w:rsidR="005C366B" w:rsidRPr="008717F3">
        <w:rPr>
          <w:rFonts w:ascii="Arial" w:hAnsi="Arial" w:cs="Arial"/>
          <w:sz w:val="26"/>
          <w:szCs w:val="26"/>
          <w:lang w:val="ro-RO"/>
        </w:rPr>
        <w:t xml:space="preserve">          </w:t>
      </w:r>
      <w:r w:rsidR="004B4C2E">
        <w:rPr>
          <w:rFonts w:ascii="Arial" w:hAnsi="Arial" w:cs="Arial"/>
          <w:sz w:val="26"/>
          <w:szCs w:val="26"/>
          <w:lang w:val="ro-RO"/>
        </w:rPr>
        <w:t xml:space="preserve">                </w:t>
      </w:r>
      <w:r w:rsidR="004B6BCF">
        <w:rPr>
          <w:rFonts w:ascii="Arial" w:hAnsi="Arial" w:cs="Arial"/>
          <w:sz w:val="26"/>
          <w:szCs w:val="26"/>
          <w:lang w:val="ro-RO"/>
        </w:rPr>
        <w:t xml:space="preserve">ing. </w:t>
      </w:r>
      <w:r w:rsidR="004B6BCF">
        <w:rPr>
          <w:rFonts w:ascii="Arial" w:hAnsi="Arial" w:cs="Arial"/>
          <w:sz w:val="26"/>
          <w:szCs w:val="26"/>
          <w:lang w:val="hu-HU"/>
        </w:rPr>
        <w:t>Tőke Laura</w:t>
      </w:r>
      <w:bookmarkStart w:id="0" w:name="_GoBack"/>
      <w:bookmarkEnd w:id="0"/>
      <w:r w:rsidR="00F70C6E" w:rsidRPr="008717F3">
        <w:rPr>
          <w:rFonts w:ascii="Arial" w:hAnsi="Arial" w:cs="Arial"/>
          <w:sz w:val="26"/>
          <w:szCs w:val="26"/>
          <w:lang w:val="ro-RO"/>
        </w:rPr>
        <w:t xml:space="preserve"> </w:t>
      </w:r>
    </w:p>
    <w:sectPr w:rsidR="00435CED" w:rsidRPr="008717F3"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34" w:rsidRDefault="007A7E34" w:rsidP="00C96EF2">
      <w:pPr>
        <w:spacing w:after="0" w:line="240" w:lineRule="auto"/>
      </w:pPr>
      <w:r>
        <w:separator/>
      </w:r>
    </w:p>
  </w:endnote>
  <w:endnote w:type="continuationSeparator" w:id="0">
    <w:p w:rsidR="007A7E34" w:rsidRDefault="007A7E34"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7A7E34"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448C7467" wp14:editId="5B5A692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7A7E3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44125150"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68035C3" wp14:editId="6F9B4FB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4B6BCF">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300AAF97" wp14:editId="24FEF1C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A7E3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44125152"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38D0793" wp14:editId="34686E6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7A7E34"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34" w:rsidRDefault="007A7E34" w:rsidP="00C96EF2">
      <w:pPr>
        <w:spacing w:after="0" w:line="240" w:lineRule="auto"/>
      </w:pPr>
      <w:r>
        <w:separator/>
      </w:r>
    </w:p>
  </w:footnote>
  <w:footnote w:type="continuationSeparator" w:id="0">
    <w:p w:rsidR="007A7E34" w:rsidRDefault="007A7E34"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7A7E34"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44125151" r:id="rId2"/>
      </w:pict>
    </w:r>
    <w:r w:rsidR="004B6A43">
      <w:rPr>
        <w:noProof/>
      </w:rPr>
      <w:drawing>
        <wp:anchor distT="0" distB="0" distL="114300" distR="114300" simplePos="0" relativeHeight="25167257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7A7E3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BE8203E"/>
    <w:multiLevelType w:val="hybridMultilevel"/>
    <w:tmpl w:val="DFA2EFE6"/>
    <w:lvl w:ilvl="0" w:tplc="8D86C908">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7">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8">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30">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5">
    <w:nsid w:val="705830C5"/>
    <w:multiLevelType w:val="hybridMultilevel"/>
    <w:tmpl w:val="43CC3D82"/>
    <w:lvl w:ilvl="0" w:tplc="822C3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13"/>
  </w:num>
  <w:num w:numId="7">
    <w:abstractNumId w:val="19"/>
  </w:num>
  <w:num w:numId="8">
    <w:abstractNumId w:val="30"/>
  </w:num>
  <w:num w:numId="9">
    <w:abstractNumId w:val="41"/>
  </w:num>
  <w:num w:numId="10">
    <w:abstractNumId w:val="16"/>
  </w:num>
  <w:num w:numId="11">
    <w:abstractNumId w:val="33"/>
  </w:num>
  <w:num w:numId="12">
    <w:abstractNumId w:val="7"/>
  </w:num>
  <w:num w:numId="13">
    <w:abstractNumId w:val="2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3"/>
  </w:num>
  <w:num w:numId="18">
    <w:abstractNumId w:val="6"/>
  </w:num>
  <w:num w:numId="19">
    <w:abstractNumId w:val="22"/>
  </w:num>
  <w:num w:numId="20">
    <w:abstractNumId w:val="38"/>
  </w:num>
  <w:num w:numId="21">
    <w:abstractNumId w:val="8"/>
  </w:num>
  <w:num w:numId="22">
    <w:abstractNumId w:val="40"/>
  </w:num>
  <w:num w:numId="23">
    <w:abstractNumId w:val="24"/>
  </w:num>
  <w:num w:numId="24">
    <w:abstractNumId w:val="15"/>
  </w:num>
  <w:num w:numId="25">
    <w:abstractNumId w:val="17"/>
  </w:num>
  <w:num w:numId="26">
    <w:abstractNumId w:val="28"/>
  </w:num>
  <w:num w:numId="27">
    <w:abstractNumId w:val="10"/>
  </w:num>
  <w:num w:numId="28">
    <w:abstractNumId w:val="1"/>
  </w:num>
  <w:num w:numId="29">
    <w:abstractNumId w:val="39"/>
  </w:num>
  <w:num w:numId="30">
    <w:abstractNumId w:val="37"/>
  </w:num>
  <w:num w:numId="31">
    <w:abstractNumId w:val="5"/>
  </w:num>
  <w:num w:numId="32">
    <w:abstractNumId w:val="36"/>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7"/>
  </w:num>
  <w:num w:numId="37">
    <w:abstractNumId w:val="34"/>
  </w:num>
  <w:num w:numId="38">
    <w:abstractNumId w:val="26"/>
  </w:num>
  <w:num w:numId="39">
    <w:abstractNumId w:val="21"/>
  </w:num>
  <w:num w:numId="40">
    <w:abstractNumId w:val="9"/>
  </w:num>
  <w:num w:numId="41">
    <w:abstractNumId w:val="11"/>
  </w:num>
  <w:num w:numId="42">
    <w:abstractNumId w:val="29"/>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369AE"/>
    <w:rsid w:val="00082843"/>
    <w:rsid w:val="000A0B6B"/>
    <w:rsid w:val="000A37B8"/>
    <w:rsid w:val="000B789C"/>
    <w:rsid w:val="000B7B19"/>
    <w:rsid w:val="000C3551"/>
    <w:rsid w:val="000F7D5B"/>
    <w:rsid w:val="000F7DA1"/>
    <w:rsid w:val="00111803"/>
    <w:rsid w:val="00137372"/>
    <w:rsid w:val="00145A59"/>
    <w:rsid w:val="00153764"/>
    <w:rsid w:val="00175ADA"/>
    <w:rsid w:val="00195269"/>
    <w:rsid w:val="001C112D"/>
    <w:rsid w:val="001C1835"/>
    <w:rsid w:val="001D3591"/>
    <w:rsid w:val="001D7477"/>
    <w:rsid w:val="001F21DF"/>
    <w:rsid w:val="001F2709"/>
    <w:rsid w:val="00202BE2"/>
    <w:rsid w:val="00212DA4"/>
    <w:rsid w:val="0022199F"/>
    <w:rsid w:val="00230FA7"/>
    <w:rsid w:val="00232022"/>
    <w:rsid w:val="002627B7"/>
    <w:rsid w:val="002A08FB"/>
    <w:rsid w:val="002C1134"/>
    <w:rsid w:val="002D0583"/>
    <w:rsid w:val="002E3461"/>
    <w:rsid w:val="002F58D7"/>
    <w:rsid w:val="002F6448"/>
    <w:rsid w:val="0030085F"/>
    <w:rsid w:val="00302C55"/>
    <w:rsid w:val="003165C6"/>
    <w:rsid w:val="00353664"/>
    <w:rsid w:val="0035388E"/>
    <w:rsid w:val="003627AA"/>
    <w:rsid w:val="00366CEA"/>
    <w:rsid w:val="003703A3"/>
    <w:rsid w:val="00396FA2"/>
    <w:rsid w:val="003C0165"/>
    <w:rsid w:val="003C183F"/>
    <w:rsid w:val="003F46FB"/>
    <w:rsid w:val="00402B5A"/>
    <w:rsid w:val="00410AFD"/>
    <w:rsid w:val="00412DCA"/>
    <w:rsid w:val="0043241A"/>
    <w:rsid w:val="00435CED"/>
    <w:rsid w:val="00443BED"/>
    <w:rsid w:val="00447FD0"/>
    <w:rsid w:val="004515F1"/>
    <w:rsid w:val="00453B71"/>
    <w:rsid w:val="00466722"/>
    <w:rsid w:val="00470080"/>
    <w:rsid w:val="0047674B"/>
    <w:rsid w:val="004771ED"/>
    <w:rsid w:val="004847D6"/>
    <w:rsid w:val="00491AAF"/>
    <w:rsid w:val="004A38DD"/>
    <w:rsid w:val="004B4C2E"/>
    <w:rsid w:val="004B6A43"/>
    <w:rsid w:val="004B6BCF"/>
    <w:rsid w:val="004C064F"/>
    <w:rsid w:val="004C2C7C"/>
    <w:rsid w:val="004D27CB"/>
    <w:rsid w:val="005032DF"/>
    <w:rsid w:val="00512CB1"/>
    <w:rsid w:val="005163DB"/>
    <w:rsid w:val="00521490"/>
    <w:rsid w:val="005446BE"/>
    <w:rsid w:val="005724AE"/>
    <w:rsid w:val="00577ADC"/>
    <w:rsid w:val="00592D04"/>
    <w:rsid w:val="005A036E"/>
    <w:rsid w:val="005A4C7C"/>
    <w:rsid w:val="005B3B81"/>
    <w:rsid w:val="005C070D"/>
    <w:rsid w:val="005C366B"/>
    <w:rsid w:val="005C72C2"/>
    <w:rsid w:val="005F0596"/>
    <w:rsid w:val="005F7FF8"/>
    <w:rsid w:val="00612B25"/>
    <w:rsid w:val="006177CD"/>
    <w:rsid w:val="00627417"/>
    <w:rsid w:val="00634C55"/>
    <w:rsid w:val="006445F7"/>
    <w:rsid w:val="00645AB7"/>
    <w:rsid w:val="0065059E"/>
    <w:rsid w:val="00651E3D"/>
    <w:rsid w:val="00653876"/>
    <w:rsid w:val="006628B5"/>
    <w:rsid w:val="00666617"/>
    <w:rsid w:val="006708D2"/>
    <w:rsid w:val="006831C6"/>
    <w:rsid w:val="00684734"/>
    <w:rsid w:val="00685CC7"/>
    <w:rsid w:val="00685F3B"/>
    <w:rsid w:val="00690369"/>
    <w:rsid w:val="00691429"/>
    <w:rsid w:val="00694C5B"/>
    <w:rsid w:val="006A54FE"/>
    <w:rsid w:val="006C5BEB"/>
    <w:rsid w:val="006F3389"/>
    <w:rsid w:val="00700146"/>
    <w:rsid w:val="00706F03"/>
    <w:rsid w:val="0071305B"/>
    <w:rsid w:val="007218CF"/>
    <w:rsid w:val="00730274"/>
    <w:rsid w:val="00742306"/>
    <w:rsid w:val="00747337"/>
    <w:rsid w:val="00754EE7"/>
    <w:rsid w:val="0076087B"/>
    <w:rsid w:val="00774391"/>
    <w:rsid w:val="00781206"/>
    <w:rsid w:val="00787541"/>
    <w:rsid w:val="00787B81"/>
    <w:rsid w:val="007A69B0"/>
    <w:rsid w:val="007A7E34"/>
    <w:rsid w:val="007B44B5"/>
    <w:rsid w:val="007D5CE2"/>
    <w:rsid w:val="007D5FE0"/>
    <w:rsid w:val="008116D4"/>
    <w:rsid w:val="00813159"/>
    <w:rsid w:val="0082744F"/>
    <w:rsid w:val="00841731"/>
    <w:rsid w:val="00846DF1"/>
    <w:rsid w:val="00851A4F"/>
    <w:rsid w:val="008717F3"/>
    <w:rsid w:val="00882839"/>
    <w:rsid w:val="008C312C"/>
    <w:rsid w:val="008C7E7E"/>
    <w:rsid w:val="008D3936"/>
    <w:rsid w:val="00910456"/>
    <w:rsid w:val="00911124"/>
    <w:rsid w:val="00912741"/>
    <w:rsid w:val="00916A32"/>
    <w:rsid w:val="009230FD"/>
    <w:rsid w:val="00937392"/>
    <w:rsid w:val="00942DBD"/>
    <w:rsid w:val="00956569"/>
    <w:rsid w:val="00960FA0"/>
    <w:rsid w:val="00983A89"/>
    <w:rsid w:val="00983CC9"/>
    <w:rsid w:val="00984EAF"/>
    <w:rsid w:val="00985A02"/>
    <w:rsid w:val="009A1E09"/>
    <w:rsid w:val="009A3A85"/>
    <w:rsid w:val="009B4089"/>
    <w:rsid w:val="009C4ABF"/>
    <w:rsid w:val="009E3DF6"/>
    <w:rsid w:val="009F50E8"/>
    <w:rsid w:val="00A27363"/>
    <w:rsid w:val="00A3466F"/>
    <w:rsid w:val="00A4097C"/>
    <w:rsid w:val="00A470E0"/>
    <w:rsid w:val="00A60C99"/>
    <w:rsid w:val="00A64E8B"/>
    <w:rsid w:val="00A87556"/>
    <w:rsid w:val="00A879C2"/>
    <w:rsid w:val="00A958DC"/>
    <w:rsid w:val="00AA34CD"/>
    <w:rsid w:val="00AB251A"/>
    <w:rsid w:val="00AC54A5"/>
    <w:rsid w:val="00AE00AD"/>
    <w:rsid w:val="00AE53EB"/>
    <w:rsid w:val="00B35C49"/>
    <w:rsid w:val="00B42001"/>
    <w:rsid w:val="00B42F44"/>
    <w:rsid w:val="00B43320"/>
    <w:rsid w:val="00B515AC"/>
    <w:rsid w:val="00B630F9"/>
    <w:rsid w:val="00B767A7"/>
    <w:rsid w:val="00B76BD6"/>
    <w:rsid w:val="00B82B55"/>
    <w:rsid w:val="00B85D9B"/>
    <w:rsid w:val="00B9327F"/>
    <w:rsid w:val="00B94819"/>
    <w:rsid w:val="00BA1D1F"/>
    <w:rsid w:val="00BB2285"/>
    <w:rsid w:val="00BE52FB"/>
    <w:rsid w:val="00BF3915"/>
    <w:rsid w:val="00BF6067"/>
    <w:rsid w:val="00C078BC"/>
    <w:rsid w:val="00C12DB3"/>
    <w:rsid w:val="00C20025"/>
    <w:rsid w:val="00C27300"/>
    <w:rsid w:val="00C273E3"/>
    <w:rsid w:val="00C8183B"/>
    <w:rsid w:val="00C901B0"/>
    <w:rsid w:val="00C96EF2"/>
    <w:rsid w:val="00CA0DDB"/>
    <w:rsid w:val="00CA7B3B"/>
    <w:rsid w:val="00CB3A88"/>
    <w:rsid w:val="00CB74B5"/>
    <w:rsid w:val="00CC4BC1"/>
    <w:rsid w:val="00CD3BA7"/>
    <w:rsid w:val="00CF3366"/>
    <w:rsid w:val="00D01DC3"/>
    <w:rsid w:val="00D14B71"/>
    <w:rsid w:val="00D14E3F"/>
    <w:rsid w:val="00D205F1"/>
    <w:rsid w:val="00D21235"/>
    <w:rsid w:val="00D22876"/>
    <w:rsid w:val="00D5083D"/>
    <w:rsid w:val="00D53BB5"/>
    <w:rsid w:val="00D5560D"/>
    <w:rsid w:val="00D636CF"/>
    <w:rsid w:val="00D651A0"/>
    <w:rsid w:val="00D724A0"/>
    <w:rsid w:val="00D768D9"/>
    <w:rsid w:val="00D85081"/>
    <w:rsid w:val="00D863FE"/>
    <w:rsid w:val="00D936C0"/>
    <w:rsid w:val="00D96E99"/>
    <w:rsid w:val="00DA6DBC"/>
    <w:rsid w:val="00DB5B60"/>
    <w:rsid w:val="00DB5F7C"/>
    <w:rsid w:val="00DB7BAB"/>
    <w:rsid w:val="00E034CC"/>
    <w:rsid w:val="00E14273"/>
    <w:rsid w:val="00E14E3F"/>
    <w:rsid w:val="00E2674B"/>
    <w:rsid w:val="00E3323B"/>
    <w:rsid w:val="00E4082E"/>
    <w:rsid w:val="00E53C77"/>
    <w:rsid w:val="00E679F9"/>
    <w:rsid w:val="00E70094"/>
    <w:rsid w:val="00E875CD"/>
    <w:rsid w:val="00E95E85"/>
    <w:rsid w:val="00EC1A97"/>
    <w:rsid w:val="00ED248E"/>
    <w:rsid w:val="00EE029F"/>
    <w:rsid w:val="00EE4E31"/>
    <w:rsid w:val="00EE55D2"/>
    <w:rsid w:val="00EF5D8B"/>
    <w:rsid w:val="00F02B0C"/>
    <w:rsid w:val="00F44D5E"/>
    <w:rsid w:val="00F458B3"/>
    <w:rsid w:val="00F46878"/>
    <w:rsid w:val="00F50282"/>
    <w:rsid w:val="00F55251"/>
    <w:rsid w:val="00F70C6E"/>
    <w:rsid w:val="00F74EA3"/>
    <w:rsid w:val="00F81776"/>
    <w:rsid w:val="00F87C11"/>
    <w:rsid w:val="00F9502A"/>
    <w:rsid w:val="00F977C0"/>
    <w:rsid w:val="00FA354D"/>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Normal bullet 2 Char,List Paragraph1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Normal bullet 2 Char,List Paragraph1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E612-C8D9-4279-BDDE-8DF0E3BA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6</cp:revision>
  <cp:lastPrinted>2019-07-02T11:58:00Z</cp:lastPrinted>
  <dcterms:created xsi:type="dcterms:W3CDTF">2020-02-24T07:32:00Z</dcterms:created>
  <dcterms:modified xsi:type="dcterms:W3CDTF">2020-02-25T06:39:00Z</dcterms:modified>
</cp:coreProperties>
</file>