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E" w:rsidRPr="005D7800" w:rsidRDefault="0056002E" w:rsidP="0056002E">
      <w:pPr>
        <w:autoSpaceDE w:val="0"/>
        <w:autoSpaceDN w:val="0"/>
        <w:adjustRightInd w:val="0"/>
        <w:spacing w:after="0" w:line="240" w:lineRule="auto"/>
        <w:rPr>
          <w:rFonts w:ascii="Times New Roman" w:hAnsi="Times New Roman"/>
          <w:b/>
          <w:bCs/>
          <w:caps/>
          <w:sz w:val="28"/>
          <w:szCs w:val="28"/>
          <w:lang w:val="ro-RO"/>
        </w:rPr>
      </w:pPr>
    </w:p>
    <w:p w:rsidR="0056002E" w:rsidRPr="005D7800" w:rsidRDefault="0056002E" w:rsidP="0056002E">
      <w:pPr>
        <w:pStyle w:val="Header"/>
        <w:tabs>
          <w:tab w:val="clear" w:pos="4680"/>
          <w:tab w:val="clear" w:pos="9360"/>
          <w:tab w:val="left" w:pos="9000"/>
        </w:tabs>
        <w:rPr>
          <w:lang w:val="ro-RO"/>
        </w:rPr>
      </w:pPr>
      <w:r w:rsidRPr="005D7800">
        <w:rPr>
          <w:noProof/>
        </w:rPr>
        <w:drawing>
          <wp:anchor distT="0" distB="0" distL="114300" distR="114300" simplePos="0" relativeHeight="251657216" behindDoc="0" locked="0" layoutInCell="1" allowOverlap="1" wp14:anchorId="7ECB1854" wp14:editId="50714427">
            <wp:simplePos x="0" y="0"/>
            <wp:positionH relativeFrom="column">
              <wp:posOffset>-120650</wp:posOffset>
            </wp:positionH>
            <wp:positionV relativeFrom="paragraph">
              <wp:posOffset>-111760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DE4">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38096319" r:id="rId11"/>
        </w:pict>
      </w:r>
      <w:r w:rsidRPr="005D7800">
        <w:rPr>
          <w:lang w:val="ro-RO"/>
        </w:rPr>
        <w:t xml:space="preserve">             </w:t>
      </w:r>
    </w:p>
    <w:p w:rsidR="0056002E" w:rsidRPr="005D7800" w:rsidRDefault="0056002E" w:rsidP="0056002E">
      <w:pPr>
        <w:pStyle w:val="Header"/>
        <w:tabs>
          <w:tab w:val="clear" w:pos="4680"/>
          <w:tab w:val="clear" w:pos="9360"/>
          <w:tab w:val="left" w:pos="9000"/>
        </w:tabs>
        <w:rPr>
          <w:rFonts w:ascii="Times New Roman" w:hAnsi="Times New Roman"/>
          <w:b/>
          <w:sz w:val="28"/>
          <w:szCs w:val="28"/>
          <w:lang w:val="ro-RO"/>
        </w:rPr>
      </w:pPr>
      <w:r w:rsidRPr="005D7800">
        <w:rPr>
          <w:rFonts w:ascii="Times New Roman" w:hAnsi="Times New Roman"/>
          <w:b/>
          <w:sz w:val="28"/>
          <w:szCs w:val="28"/>
          <w:lang w:val="ro-RO"/>
        </w:rPr>
        <w:t xml:space="preserve">                 Ministerul Mediului, Apelor și Pădurilor</w:t>
      </w:r>
    </w:p>
    <w:p w:rsidR="0056002E" w:rsidRPr="005D7800" w:rsidRDefault="0056002E" w:rsidP="0056002E">
      <w:pPr>
        <w:pStyle w:val="Header"/>
        <w:tabs>
          <w:tab w:val="clear" w:pos="4680"/>
          <w:tab w:val="clear" w:pos="9360"/>
          <w:tab w:val="left" w:pos="9000"/>
        </w:tabs>
        <w:rPr>
          <w:rFonts w:ascii="Times New Roman" w:hAnsi="Times New Roman"/>
          <w:b/>
          <w:sz w:val="32"/>
          <w:szCs w:val="32"/>
          <w:lang w:val="ro-RO"/>
        </w:rPr>
      </w:pPr>
      <w:r w:rsidRPr="005D7800">
        <w:rPr>
          <w:rFonts w:ascii="Times New Roman" w:hAnsi="Times New Roman"/>
          <w:b/>
          <w:sz w:val="32"/>
          <w:szCs w:val="32"/>
          <w:lang w:val="ro-RO"/>
        </w:rPr>
        <w:t xml:space="preserve">   Agenţia Naţională pentru Protecţia Mediului</w:t>
      </w:r>
    </w:p>
    <w:p w:rsidR="0056002E" w:rsidRPr="005D7800" w:rsidRDefault="0056002E" w:rsidP="0056002E">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6002E" w:rsidRPr="005D7800" w:rsidTr="00CF273D">
        <w:trPr>
          <w:trHeight w:val="692"/>
        </w:trPr>
        <w:tc>
          <w:tcPr>
            <w:tcW w:w="10031" w:type="dxa"/>
            <w:tcBorders>
              <w:top w:val="single" w:sz="8" w:space="0" w:color="000000"/>
              <w:bottom w:val="single" w:sz="8" w:space="0" w:color="000000"/>
            </w:tcBorders>
            <w:shd w:val="clear" w:color="auto" w:fill="auto"/>
            <w:vAlign w:val="center"/>
          </w:tcPr>
          <w:p w:rsidR="0056002E" w:rsidRPr="005D7800" w:rsidRDefault="0056002E" w:rsidP="00CF273D">
            <w:pPr>
              <w:spacing w:after="0"/>
              <w:jc w:val="center"/>
              <w:rPr>
                <w:rFonts w:ascii="Times New Roman" w:hAnsi="Times New Roman"/>
                <w:b/>
                <w:bCs/>
                <w:color w:val="FFFFFF"/>
                <w:sz w:val="24"/>
                <w:szCs w:val="24"/>
                <w:lang w:val="ro-RO"/>
              </w:rPr>
            </w:pPr>
            <w:r w:rsidRPr="005D7800">
              <w:rPr>
                <w:rFonts w:ascii="Times New Roman" w:hAnsi="Times New Roman"/>
                <w:b/>
                <w:bCs/>
                <w:sz w:val="28"/>
                <w:szCs w:val="28"/>
                <w:lang w:val="ro-RO"/>
              </w:rPr>
              <w:t>AGENŢIA PENTRU PROTECŢIA MEDIULUI HARGHITA</w:t>
            </w:r>
          </w:p>
        </w:tc>
      </w:tr>
    </w:tbl>
    <w:p w:rsidR="0056002E" w:rsidRPr="005D7800" w:rsidRDefault="0056002E" w:rsidP="0056002E">
      <w:pPr>
        <w:spacing w:after="0" w:line="240" w:lineRule="auto"/>
        <w:rPr>
          <w:rFonts w:ascii="Times New Roman" w:hAnsi="Times New Roman"/>
          <w:sz w:val="24"/>
          <w:szCs w:val="24"/>
          <w:lang w:val="ro-RO"/>
        </w:rPr>
      </w:pPr>
    </w:p>
    <w:p w:rsidR="009446ED" w:rsidRPr="005D7800" w:rsidRDefault="009446ED" w:rsidP="0056002E">
      <w:pPr>
        <w:autoSpaceDE w:val="0"/>
        <w:autoSpaceDN w:val="0"/>
        <w:adjustRightInd w:val="0"/>
        <w:spacing w:after="0" w:line="240" w:lineRule="auto"/>
        <w:rPr>
          <w:rFonts w:ascii="Times New Roman" w:hAnsi="Times New Roman"/>
          <w:b/>
          <w:bCs/>
          <w:caps/>
          <w:sz w:val="28"/>
          <w:szCs w:val="28"/>
          <w:lang w:val="ro-RO"/>
        </w:rPr>
      </w:pPr>
    </w:p>
    <w:p w:rsidR="008C68DE" w:rsidRPr="005D7800"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5D7800">
        <w:rPr>
          <w:rFonts w:ascii="Times New Roman" w:hAnsi="Times New Roman"/>
          <w:b/>
          <w:bCs/>
          <w:caps/>
          <w:sz w:val="28"/>
          <w:szCs w:val="28"/>
          <w:lang w:val="ro-RO"/>
        </w:rPr>
        <w:t>Decizia etapei de încadrare</w:t>
      </w:r>
    </w:p>
    <w:p w:rsidR="008C68DE" w:rsidRPr="005D7800" w:rsidRDefault="008C68DE" w:rsidP="008C68DE">
      <w:pPr>
        <w:autoSpaceDE w:val="0"/>
        <w:autoSpaceDN w:val="0"/>
        <w:adjustRightInd w:val="0"/>
        <w:spacing w:after="0" w:line="240" w:lineRule="auto"/>
        <w:rPr>
          <w:rFonts w:ascii="Times New Roman" w:hAnsi="Times New Roman"/>
          <w:sz w:val="28"/>
          <w:szCs w:val="28"/>
          <w:lang w:val="ro-RO"/>
        </w:rPr>
      </w:pPr>
    </w:p>
    <w:p w:rsidR="009446ED" w:rsidRPr="005D7800" w:rsidRDefault="009446ED" w:rsidP="008C68DE">
      <w:pPr>
        <w:autoSpaceDE w:val="0"/>
        <w:autoSpaceDN w:val="0"/>
        <w:adjustRightInd w:val="0"/>
        <w:spacing w:after="0" w:line="240" w:lineRule="auto"/>
        <w:rPr>
          <w:rFonts w:ascii="Times New Roman" w:hAnsi="Times New Roman"/>
          <w:sz w:val="28"/>
          <w:szCs w:val="28"/>
          <w:lang w:val="ro-RO"/>
        </w:rPr>
      </w:pPr>
    </w:p>
    <w:p w:rsidR="008C68DE" w:rsidRPr="005D7800" w:rsidRDefault="004132E4" w:rsidP="008C68DE">
      <w:pPr>
        <w:autoSpaceDE w:val="0"/>
        <w:autoSpaceDN w:val="0"/>
        <w:adjustRightInd w:val="0"/>
        <w:spacing w:after="0" w:line="240" w:lineRule="auto"/>
        <w:jc w:val="center"/>
        <w:rPr>
          <w:rFonts w:ascii="Times New Roman" w:hAnsi="Times New Roman"/>
          <w:sz w:val="28"/>
          <w:szCs w:val="28"/>
          <w:lang w:val="ro-RO"/>
        </w:rPr>
      </w:pPr>
      <w:r w:rsidRPr="005D7800">
        <w:rPr>
          <w:rFonts w:ascii="Times New Roman" w:hAnsi="Times New Roman"/>
          <w:sz w:val="28"/>
          <w:szCs w:val="28"/>
          <w:lang w:val="ro-RO"/>
        </w:rPr>
        <w:t>Nr.</w:t>
      </w:r>
      <w:r w:rsidR="005D7800">
        <w:rPr>
          <w:rFonts w:ascii="Times New Roman" w:hAnsi="Times New Roman"/>
          <w:sz w:val="28"/>
          <w:szCs w:val="28"/>
          <w:lang w:val="ro-RO"/>
        </w:rPr>
        <w:t xml:space="preserve"> 116</w:t>
      </w:r>
      <w:r w:rsidRPr="005D7800">
        <w:rPr>
          <w:rFonts w:ascii="Times New Roman" w:hAnsi="Times New Roman"/>
          <w:sz w:val="28"/>
          <w:szCs w:val="28"/>
          <w:lang w:val="ro-RO"/>
        </w:rPr>
        <w:t xml:space="preserve"> </w:t>
      </w:r>
      <w:r w:rsidR="00C826A8" w:rsidRPr="005D7800">
        <w:rPr>
          <w:rFonts w:ascii="Times New Roman" w:hAnsi="Times New Roman"/>
          <w:sz w:val="28"/>
          <w:szCs w:val="28"/>
          <w:lang w:val="ro-RO"/>
        </w:rPr>
        <w:t xml:space="preserve"> </w:t>
      </w:r>
      <w:r w:rsidR="005D7800">
        <w:rPr>
          <w:rFonts w:ascii="Times New Roman" w:hAnsi="Times New Roman"/>
          <w:sz w:val="28"/>
          <w:szCs w:val="28"/>
          <w:lang w:val="ro-RO"/>
        </w:rPr>
        <w:t>din 16</w:t>
      </w:r>
      <w:r w:rsidR="00C07BA4" w:rsidRPr="005D7800">
        <w:rPr>
          <w:rFonts w:ascii="Times New Roman" w:hAnsi="Times New Roman"/>
          <w:sz w:val="28"/>
          <w:szCs w:val="28"/>
          <w:lang w:val="ro-RO"/>
        </w:rPr>
        <w:t xml:space="preserve"> .12</w:t>
      </w:r>
      <w:r w:rsidR="00402ED7" w:rsidRPr="005D7800">
        <w:rPr>
          <w:rFonts w:ascii="Times New Roman" w:hAnsi="Times New Roman"/>
          <w:sz w:val="28"/>
          <w:szCs w:val="28"/>
          <w:lang w:val="ro-RO"/>
        </w:rPr>
        <w:t>.2019</w:t>
      </w:r>
    </w:p>
    <w:p w:rsidR="008C68DE" w:rsidRPr="005D7800" w:rsidRDefault="008C68DE" w:rsidP="008C68DE">
      <w:pPr>
        <w:autoSpaceDE w:val="0"/>
        <w:autoSpaceDN w:val="0"/>
        <w:adjustRightInd w:val="0"/>
        <w:spacing w:after="0" w:line="240" w:lineRule="auto"/>
        <w:jc w:val="both"/>
        <w:rPr>
          <w:rFonts w:ascii="Times New Roman" w:hAnsi="Times New Roman"/>
          <w:sz w:val="28"/>
          <w:szCs w:val="28"/>
          <w:lang w:val="ro-RO"/>
        </w:rPr>
      </w:pPr>
    </w:p>
    <w:p w:rsidR="0098359A" w:rsidRPr="005D7800"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5D7800">
        <w:rPr>
          <w:rFonts w:ascii="Times New Roman" w:hAnsi="Times New Roman"/>
          <w:sz w:val="28"/>
          <w:szCs w:val="28"/>
          <w:lang w:val="ro-RO"/>
        </w:rPr>
        <w:t>Ca urmare a solicitării de emitere a ac</w:t>
      </w:r>
      <w:r w:rsidR="00402ED7" w:rsidRPr="005D7800">
        <w:rPr>
          <w:rFonts w:ascii="Times New Roman" w:hAnsi="Times New Roman"/>
          <w:sz w:val="28"/>
          <w:szCs w:val="28"/>
          <w:lang w:val="ro-RO"/>
        </w:rPr>
        <w:t>ordului de</w:t>
      </w:r>
      <w:r w:rsidR="004132E4" w:rsidRPr="005D7800">
        <w:rPr>
          <w:rFonts w:ascii="Times New Roman" w:hAnsi="Times New Roman"/>
          <w:sz w:val="28"/>
          <w:szCs w:val="28"/>
          <w:lang w:val="ro-RO"/>
        </w:rPr>
        <w:t xml:space="preserve"> mediu adresat</w:t>
      </w:r>
      <w:r w:rsidR="0015358A" w:rsidRPr="005D7800">
        <w:rPr>
          <w:rFonts w:ascii="Times New Roman" w:hAnsi="Times New Roman"/>
          <w:sz w:val="28"/>
          <w:szCs w:val="28"/>
          <w:lang w:val="ro-RO"/>
        </w:rPr>
        <w:t>ă</w:t>
      </w:r>
      <w:r w:rsidR="0056002E" w:rsidRPr="005D7800">
        <w:rPr>
          <w:rFonts w:ascii="Times New Roman" w:hAnsi="Times New Roman"/>
          <w:sz w:val="28"/>
          <w:szCs w:val="28"/>
          <w:lang w:val="ro-RO"/>
        </w:rPr>
        <w:t xml:space="preserve"> de </w:t>
      </w:r>
      <w:r w:rsidR="0056002E" w:rsidRPr="005D7800">
        <w:rPr>
          <w:rFonts w:ascii="Times New Roman" w:hAnsi="Times New Roman"/>
          <w:b/>
          <w:sz w:val="28"/>
          <w:szCs w:val="28"/>
          <w:lang w:val="ro-RO"/>
        </w:rPr>
        <w:t>TORÓ CSABA</w:t>
      </w:r>
      <w:r w:rsidR="004132E4" w:rsidRPr="005D7800">
        <w:rPr>
          <w:rFonts w:ascii="Times New Roman" w:hAnsi="Times New Roman"/>
          <w:sz w:val="28"/>
          <w:szCs w:val="28"/>
          <w:lang w:val="ro-RO"/>
        </w:rPr>
        <w:t xml:space="preserve">, cu </w:t>
      </w:r>
      <w:r w:rsidR="0015358A" w:rsidRPr="005D7800">
        <w:rPr>
          <w:rFonts w:ascii="Times New Roman" w:hAnsi="Times New Roman"/>
          <w:sz w:val="28"/>
          <w:szCs w:val="28"/>
          <w:lang w:val="ro-RO"/>
        </w:rPr>
        <w:t>domiciliul</w:t>
      </w:r>
      <w:r w:rsidR="00072E82" w:rsidRPr="005D7800">
        <w:rPr>
          <w:rFonts w:ascii="Times New Roman" w:hAnsi="Times New Roman"/>
          <w:sz w:val="28"/>
          <w:szCs w:val="28"/>
          <w:lang w:val="ro-RO"/>
        </w:rPr>
        <w:t xml:space="preserve"> în comuna Brădești, sat Brădești, nr.120</w:t>
      </w:r>
      <w:r w:rsidR="00402ED7" w:rsidRPr="005D7800">
        <w:rPr>
          <w:rFonts w:ascii="Times New Roman" w:hAnsi="Times New Roman"/>
          <w:sz w:val="28"/>
          <w:szCs w:val="28"/>
          <w:lang w:val="ro-RO"/>
        </w:rPr>
        <w:t xml:space="preserve">, </w:t>
      </w:r>
      <w:r w:rsidRPr="005D7800">
        <w:rPr>
          <w:rFonts w:ascii="Times New Roman" w:hAnsi="Times New Roman"/>
          <w:sz w:val="28"/>
          <w:szCs w:val="28"/>
          <w:lang w:val="ro-RO"/>
        </w:rPr>
        <w:t>judeţu</w:t>
      </w:r>
      <w:r w:rsidR="00402ED7" w:rsidRPr="005D7800">
        <w:rPr>
          <w:rFonts w:ascii="Times New Roman" w:hAnsi="Times New Roman"/>
          <w:sz w:val="28"/>
          <w:szCs w:val="28"/>
          <w:lang w:val="ro-RO"/>
        </w:rPr>
        <w:t>l Harghita</w:t>
      </w:r>
      <w:r w:rsidRPr="005D7800">
        <w:rPr>
          <w:rFonts w:ascii="Times New Roman" w:hAnsi="Times New Roman"/>
          <w:sz w:val="28"/>
          <w:szCs w:val="28"/>
          <w:lang w:val="ro-RO"/>
        </w:rPr>
        <w:t xml:space="preserve"> înregistrată la Agenţia pentru Protecţia Mediului Harg</w:t>
      </w:r>
      <w:r w:rsidR="00996A6F" w:rsidRPr="005D7800">
        <w:rPr>
          <w:rFonts w:ascii="Times New Roman" w:hAnsi="Times New Roman"/>
          <w:sz w:val="28"/>
          <w:szCs w:val="28"/>
          <w:lang w:val="ro-RO"/>
        </w:rPr>
        <w:t>hita</w:t>
      </w:r>
      <w:r w:rsidR="00072E82" w:rsidRPr="005D7800">
        <w:rPr>
          <w:rFonts w:ascii="Times New Roman" w:hAnsi="Times New Roman"/>
          <w:sz w:val="28"/>
          <w:szCs w:val="28"/>
          <w:lang w:val="ro-RO"/>
        </w:rPr>
        <w:t xml:space="preserve"> cu nr. 9736 din 01.11</w:t>
      </w:r>
      <w:r w:rsidR="004132E4" w:rsidRPr="005D7800">
        <w:rPr>
          <w:rFonts w:ascii="Times New Roman" w:hAnsi="Times New Roman"/>
          <w:sz w:val="28"/>
          <w:szCs w:val="28"/>
          <w:lang w:val="ro-RO"/>
        </w:rPr>
        <w:t>.2019</w:t>
      </w:r>
      <w:r w:rsidR="00402ED7" w:rsidRPr="005D7800">
        <w:rPr>
          <w:rFonts w:ascii="Times New Roman" w:hAnsi="Times New Roman"/>
          <w:sz w:val="28"/>
          <w:szCs w:val="28"/>
          <w:lang w:val="ro-RO"/>
        </w:rPr>
        <w:t xml:space="preserve">, </w:t>
      </w:r>
      <w:r w:rsidR="006E4161" w:rsidRPr="005D7800">
        <w:rPr>
          <w:rFonts w:ascii="Times New Roman" w:hAnsi="Times New Roman"/>
          <w:sz w:val="28"/>
          <w:szCs w:val="28"/>
          <w:lang w:val="ro-RO"/>
        </w:rPr>
        <w:t>completat</w:t>
      </w:r>
      <w:r w:rsidR="0015358A" w:rsidRPr="005D7800">
        <w:rPr>
          <w:rFonts w:ascii="Times New Roman" w:hAnsi="Times New Roman"/>
          <w:sz w:val="28"/>
          <w:szCs w:val="28"/>
          <w:lang w:val="ro-RO"/>
        </w:rPr>
        <w:t>ă</w:t>
      </w:r>
      <w:r w:rsidR="00DE7236" w:rsidRPr="005D7800">
        <w:rPr>
          <w:rFonts w:ascii="Times New Roman" w:hAnsi="Times New Roman"/>
          <w:sz w:val="28"/>
          <w:szCs w:val="28"/>
          <w:lang w:val="ro-RO"/>
        </w:rPr>
        <w:t xml:space="preserve"> cu nr.9892/07.11</w:t>
      </w:r>
      <w:r w:rsidR="006E4161" w:rsidRPr="005D7800">
        <w:rPr>
          <w:rFonts w:ascii="Times New Roman" w:hAnsi="Times New Roman"/>
          <w:sz w:val="28"/>
          <w:szCs w:val="28"/>
          <w:lang w:val="ro-RO"/>
        </w:rPr>
        <w:t>.2019</w:t>
      </w:r>
      <w:r w:rsidR="00DF2ACC" w:rsidRPr="005D7800">
        <w:rPr>
          <w:rFonts w:ascii="Times New Roman" w:hAnsi="Times New Roman"/>
          <w:sz w:val="28"/>
          <w:szCs w:val="28"/>
          <w:lang w:val="ro-RO"/>
        </w:rPr>
        <w:t>,</w:t>
      </w:r>
      <w:r w:rsidR="006E4161" w:rsidRPr="005D7800">
        <w:rPr>
          <w:rFonts w:ascii="Times New Roman" w:hAnsi="Times New Roman"/>
          <w:sz w:val="28"/>
          <w:szCs w:val="28"/>
          <w:lang w:val="ro-RO"/>
        </w:rPr>
        <w:t xml:space="preserve"> </w:t>
      </w:r>
      <w:r w:rsidR="00402ED7" w:rsidRPr="005D7800">
        <w:rPr>
          <w:rFonts w:ascii="Times New Roman" w:hAnsi="Times New Roman"/>
          <w:sz w:val="28"/>
          <w:szCs w:val="28"/>
          <w:lang w:val="ro-RO"/>
        </w:rPr>
        <w:t>în baza</w:t>
      </w:r>
      <w:r w:rsidR="007F19D0" w:rsidRPr="005D7800">
        <w:rPr>
          <w:rFonts w:ascii="Times New Roman" w:hAnsi="Times New Roman"/>
          <w:sz w:val="28"/>
          <w:szCs w:val="28"/>
          <w:lang w:val="ro-RO"/>
        </w:rPr>
        <w:t>:</w:t>
      </w:r>
    </w:p>
    <w:p w:rsidR="008C68DE" w:rsidRPr="005D7800" w:rsidRDefault="00402ED7" w:rsidP="0098359A">
      <w:pPr>
        <w:autoSpaceDE w:val="0"/>
        <w:autoSpaceDN w:val="0"/>
        <w:adjustRightInd w:val="0"/>
        <w:spacing w:after="0" w:line="240" w:lineRule="auto"/>
        <w:ind w:firstLine="720"/>
        <w:jc w:val="both"/>
        <w:rPr>
          <w:rFonts w:ascii="Times New Roman" w:hAnsi="Times New Roman"/>
          <w:sz w:val="28"/>
          <w:szCs w:val="28"/>
          <w:lang w:val="ro-RO"/>
        </w:rPr>
      </w:pPr>
      <w:r w:rsidRPr="005D7800">
        <w:rPr>
          <w:rFonts w:ascii="Times New Roman" w:hAnsi="Times New Roman"/>
          <w:sz w:val="28"/>
          <w:szCs w:val="28"/>
          <w:lang w:val="ro-RO"/>
        </w:rPr>
        <w:t>Legii nr. 292</w:t>
      </w:r>
      <w:r w:rsidR="007F19D0" w:rsidRPr="005D7800">
        <w:rPr>
          <w:rFonts w:ascii="Times New Roman" w:hAnsi="Times New Roman"/>
          <w:sz w:val="28"/>
          <w:szCs w:val="28"/>
          <w:lang w:val="ro-RO"/>
        </w:rPr>
        <w:t>/2018</w:t>
      </w:r>
      <w:r w:rsidR="008C68DE" w:rsidRPr="005D7800">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5D7800"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5D7800">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5D7800">
        <w:rPr>
          <w:rFonts w:ascii="Times New Roman" w:hAnsi="Times New Roman"/>
          <w:sz w:val="28"/>
          <w:szCs w:val="28"/>
          <w:lang w:val="ro-RO"/>
        </w:rPr>
        <w:t>a</w:t>
      </w:r>
      <w:r w:rsidR="00DF2ACC" w:rsidRPr="005D7800">
        <w:rPr>
          <w:rFonts w:ascii="Times New Roman" w:hAnsi="Times New Roman"/>
          <w:sz w:val="28"/>
          <w:szCs w:val="28"/>
          <w:lang w:val="ro-RO"/>
        </w:rPr>
        <w:t xml:space="preserve"> de </w:t>
      </w:r>
      <w:r w:rsidR="00DE7236" w:rsidRPr="005D7800">
        <w:rPr>
          <w:rFonts w:ascii="Times New Roman" w:hAnsi="Times New Roman"/>
          <w:sz w:val="28"/>
          <w:szCs w:val="28"/>
          <w:lang w:val="ro-RO"/>
        </w:rPr>
        <w:t>26.11</w:t>
      </w:r>
      <w:r w:rsidR="00402ED7" w:rsidRPr="005D7800">
        <w:rPr>
          <w:rFonts w:ascii="Times New Roman" w:hAnsi="Times New Roman"/>
          <w:sz w:val="28"/>
          <w:szCs w:val="28"/>
          <w:lang w:val="ro-RO"/>
        </w:rPr>
        <w:t>.2019</w:t>
      </w:r>
      <w:r w:rsidRPr="005D7800">
        <w:rPr>
          <w:rFonts w:ascii="Times New Roman" w:hAnsi="Times New Roman"/>
          <w:sz w:val="28"/>
          <w:szCs w:val="28"/>
          <w:lang w:val="ro-RO"/>
        </w:rPr>
        <w:t xml:space="preserve"> că</w:t>
      </w:r>
      <w:r w:rsidR="00402ED7" w:rsidRPr="005D7800">
        <w:rPr>
          <w:rFonts w:ascii="Times New Roman" w:hAnsi="Times New Roman"/>
          <w:sz w:val="28"/>
          <w:szCs w:val="28"/>
          <w:lang w:val="ro-RO"/>
        </w:rPr>
        <w:t xml:space="preserve"> proiectul </w:t>
      </w:r>
      <w:r w:rsidR="00402ED7" w:rsidRPr="005D7800">
        <w:rPr>
          <w:rFonts w:ascii="Times New Roman" w:hAnsi="Times New Roman"/>
          <w:b/>
          <w:sz w:val="28"/>
          <w:szCs w:val="28"/>
          <w:lang w:val="ro-RO"/>
        </w:rPr>
        <w:t>„</w:t>
      </w:r>
      <w:r w:rsidR="00DE7236" w:rsidRPr="005D7800">
        <w:rPr>
          <w:rFonts w:ascii="Times New Roman" w:hAnsi="Times New Roman"/>
          <w:b/>
          <w:sz w:val="28"/>
          <w:szCs w:val="28"/>
          <w:lang w:val="ro-RO"/>
        </w:rPr>
        <w:t>Construire spațiu comercial și branșamente la utilități</w:t>
      </w:r>
      <w:r w:rsidR="00402ED7" w:rsidRPr="005D7800">
        <w:rPr>
          <w:rFonts w:ascii="Times New Roman" w:hAnsi="Times New Roman"/>
          <w:b/>
          <w:sz w:val="28"/>
          <w:szCs w:val="28"/>
          <w:lang w:val="ro-RO"/>
        </w:rPr>
        <w:t>“</w:t>
      </w:r>
      <w:r w:rsidRPr="005D7800">
        <w:rPr>
          <w:rFonts w:ascii="Times New Roman" w:hAnsi="Times New Roman"/>
          <w:sz w:val="28"/>
          <w:szCs w:val="28"/>
          <w:lang w:val="ro-RO"/>
        </w:rPr>
        <w:t xml:space="preserve"> propus a fi amp</w:t>
      </w:r>
      <w:r w:rsidR="00DF2ACC" w:rsidRPr="005D7800">
        <w:rPr>
          <w:rFonts w:ascii="Times New Roman" w:hAnsi="Times New Roman"/>
          <w:sz w:val="28"/>
          <w:szCs w:val="28"/>
          <w:lang w:val="ro-RO"/>
        </w:rPr>
        <w:t xml:space="preserve">lasat </w:t>
      </w:r>
      <w:r w:rsidR="00DE7236" w:rsidRPr="005D7800">
        <w:rPr>
          <w:rFonts w:ascii="Times New Roman" w:hAnsi="Times New Roman"/>
          <w:sz w:val="28"/>
          <w:szCs w:val="28"/>
          <w:lang w:val="ro-RO"/>
        </w:rPr>
        <w:t>în municipiul Odorheiu Secuiesc, str. Kiss Gergely</w:t>
      </w:r>
      <w:r w:rsidR="00402ED7" w:rsidRPr="005D7800">
        <w:rPr>
          <w:rFonts w:ascii="Times New Roman" w:hAnsi="Times New Roman"/>
          <w:sz w:val="28"/>
          <w:szCs w:val="28"/>
          <w:lang w:val="ro-RO"/>
        </w:rPr>
        <w:t>,</w:t>
      </w:r>
      <w:r w:rsidR="00DE7236" w:rsidRPr="005D7800">
        <w:rPr>
          <w:rFonts w:ascii="Times New Roman" w:hAnsi="Times New Roman"/>
          <w:sz w:val="28"/>
          <w:szCs w:val="28"/>
          <w:lang w:val="ro-RO"/>
        </w:rPr>
        <w:t xml:space="preserve"> F.N.</w:t>
      </w:r>
      <w:r w:rsidR="00E37A72" w:rsidRPr="005D7800">
        <w:rPr>
          <w:rFonts w:ascii="Times New Roman" w:hAnsi="Times New Roman"/>
          <w:sz w:val="28"/>
          <w:szCs w:val="28"/>
          <w:lang w:val="ro-RO"/>
        </w:rPr>
        <w:t>,</w:t>
      </w:r>
      <w:r w:rsidR="007F19D0" w:rsidRPr="005D7800">
        <w:rPr>
          <w:rFonts w:ascii="Times New Roman" w:hAnsi="Times New Roman"/>
          <w:sz w:val="28"/>
          <w:szCs w:val="28"/>
          <w:lang w:val="ro-RO"/>
        </w:rPr>
        <w:t xml:space="preserve"> </w:t>
      </w:r>
      <w:r w:rsidR="00402ED7" w:rsidRPr="005D7800">
        <w:rPr>
          <w:rFonts w:ascii="Times New Roman" w:hAnsi="Times New Roman"/>
          <w:sz w:val="28"/>
          <w:szCs w:val="28"/>
          <w:lang w:val="ro-RO"/>
        </w:rPr>
        <w:t>județul Harghita.</w:t>
      </w:r>
    </w:p>
    <w:p w:rsidR="008C68DE" w:rsidRPr="005D7800"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5D7800">
        <w:rPr>
          <w:rFonts w:ascii="Times New Roman" w:hAnsi="Times New Roman"/>
          <w:b/>
          <w:sz w:val="28"/>
          <w:szCs w:val="28"/>
          <w:lang w:val="ro-RO"/>
        </w:rPr>
        <w:t>- nu se supune evaluării impactului asupra mediului.</w:t>
      </w:r>
    </w:p>
    <w:p w:rsidR="008C68DE" w:rsidRPr="005D7800"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5D7800">
        <w:rPr>
          <w:rFonts w:ascii="Times New Roman" w:hAnsi="Times New Roman"/>
          <w:b/>
          <w:sz w:val="28"/>
          <w:szCs w:val="28"/>
          <w:lang w:val="ro-RO"/>
        </w:rPr>
        <w:t>Justificarea prezentei decizii:</w:t>
      </w:r>
    </w:p>
    <w:p w:rsidR="008C68DE" w:rsidRPr="005D7800" w:rsidRDefault="008C68DE" w:rsidP="0098359A">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I. Motivele pe baza cărora s-a stabilit necesita</w:t>
      </w:r>
      <w:r w:rsidR="00A465DF" w:rsidRPr="005D7800">
        <w:rPr>
          <w:rFonts w:ascii="Times New Roman" w:hAnsi="Times New Roman"/>
          <w:sz w:val="28"/>
          <w:szCs w:val="28"/>
          <w:lang w:val="ro-RO"/>
        </w:rPr>
        <w:t xml:space="preserve">tea </w:t>
      </w:r>
      <w:r w:rsidRPr="005D7800">
        <w:rPr>
          <w:rFonts w:ascii="Times New Roman" w:hAnsi="Times New Roman"/>
          <w:sz w:val="28"/>
          <w:szCs w:val="28"/>
          <w:lang w:val="ro-RO"/>
        </w:rPr>
        <w:t>neefectuării evaluării impactului asupra mediului sunt următoarele:</w:t>
      </w:r>
    </w:p>
    <w:p w:rsidR="0015358A" w:rsidRPr="005D7800" w:rsidRDefault="0015358A" w:rsidP="0098359A">
      <w:pPr>
        <w:autoSpaceDE w:val="0"/>
        <w:autoSpaceDN w:val="0"/>
        <w:adjustRightInd w:val="0"/>
        <w:spacing w:after="0" w:line="240" w:lineRule="auto"/>
        <w:jc w:val="both"/>
        <w:rPr>
          <w:rFonts w:ascii="Times New Roman" w:hAnsi="Times New Roman"/>
          <w:sz w:val="28"/>
          <w:szCs w:val="28"/>
          <w:lang w:val="ro-RO"/>
        </w:rPr>
      </w:pPr>
      <w:r w:rsidRPr="005D7800">
        <w:rPr>
          <w:rFonts w:ascii="Arial" w:hAnsi="Arial" w:cs="Arial"/>
          <w:sz w:val="24"/>
          <w:szCs w:val="24"/>
          <w:lang w:val="ro-RO"/>
        </w:rPr>
        <w:t xml:space="preserve">    </w:t>
      </w:r>
      <w:r w:rsidRPr="005D7800">
        <w:rPr>
          <w:rFonts w:ascii="Times New Roman" w:hAnsi="Times New Roman"/>
          <w:sz w:val="28"/>
          <w:szCs w:val="28"/>
          <w:lang w:val="ro-RO"/>
        </w:rPr>
        <w:t>a) proiectul se încadrează în prevederile Legii nr. 292</w:t>
      </w:r>
      <w:r w:rsidR="0098359A" w:rsidRPr="005D7800">
        <w:rPr>
          <w:rFonts w:ascii="Times New Roman" w:hAnsi="Times New Roman"/>
          <w:sz w:val="28"/>
          <w:szCs w:val="28"/>
          <w:lang w:val="ro-RO"/>
        </w:rPr>
        <w:t>/2018</w:t>
      </w:r>
      <w:r w:rsidRPr="005D7800">
        <w:rPr>
          <w:rFonts w:ascii="Times New Roman" w:hAnsi="Times New Roman"/>
          <w:sz w:val="28"/>
          <w:szCs w:val="28"/>
          <w:lang w:val="ro-RO"/>
        </w:rPr>
        <w:t xml:space="preserve"> privind evaluarea impactului anumitor proiecte publice şi private asupra mediului</w:t>
      </w:r>
      <w:r w:rsidR="007A58A5" w:rsidRPr="005D7800">
        <w:rPr>
          <w:rFonts w:ascii="Times New Roman" w:hAnsi="Times New Roman"/>
          <w:sz w:val="28"/>
          <w:szCs w:val="28"/>
          <w:lang w:val="ro-RO"/>
        </w:rPr>
        <w:t>, anexa nr. 2, la pct. 10. lit. b) proiecte de dezvoltare urbană, inclusiv construcția centrelor comerciale și a  parcărilor auto publice;</w:t>
      </w:r>
    </w:p>
    <w:p w:rsidR="00F34901" w:rsidRPr="005D7800" w:rsidRDefault="00F34901" w:rsidP="00F34901">
      <w:pPr>
        <w:autoSpaceDE w:val="0"/>
        <w:autoSpaceDN w:val="0"/>
        <w:adjustRightInd w:val="0"/>
        <w:spacing w:after="0" w:line="240" w:lineRule="auto"/>
        <w:jc w:val="both"/>
        <w:rPr>
          <w:rFonts w:ascii="Arial" w:hAnsi="Arial" w:cs="Arial"/>
          <w:sz w:val="24"/>
          <w:szCs w:val="24"/>
          <w:lang w:val="ro-RO"/>
        </w:rPr>
      </w:pPr>
      <w:r w:rsidRPr="005D7800">
        <w:rPr>
          <w:rFonts w:ascii="Arial" w:hAnsi="Arial" w:cs="Arial"/>
          <w:sz w:val="24"/>
          <w:szCs w:val="24"/>
          <w:lang w:val="ro-RO"/>
        </w:rPr>
        <w:t xml:space="preserve">    b) Justificarea potrivit criteriilor prevăzute în anexa nr. 3;</w:t>
      </w:r>
    </w:p>
    <w:p w:rsidR="0015358A" w:rsidRPr="005D7800" w:rsidRDefault="0015358A" w:rsidP="0015358A">
      <w:pPr>
        <w:autoSpaceDE w:val="0"/>
        <w:autoSpaceDN w:val="0"/>
        <w:adjustRightInd w:val="0"/>
        <w:spacing w:after="0" w:line="240" w:lineRule="auto"/>
        <w:jc w:val="both"/>
        <w:rPr>
          <w:rFonts w:ascii="Arial" w:hAnsi="Arial" w:cs="Arial"/>
          <w:b/>
          <w:sz w:val="24"/>
          <w:szCs w:val="24"/>
          <w:lang w:val="ro-RO"/>
        </w:rPr>
      </w:pPr>
      <w:r w:rsidRPr="005D7800">
        <w:rPr>
          <w:rFonts w:ascii="Arial" w:hAnsi="Arial" w:cs="Arial"/>
          <w:b/>
          <w:sz w:val="24"/>
          <w:szCs w:val="24"/>
          <w:lang w:val="ro-RO"/>
        </w:rPr>
        <w:t xml:space="preserve">    1. Caracteristicile proiectelor</w:t>
      </w:r>
    </w:p>
    <w:p w:rsidR="0015358A" w:rsidRPr="005D7800" w:rsidRDefault="0015358A" w:rsidP="0015358A">
      <w:pPr>
        <w:autoSpaceDE w:val="0"/>
        <w:autoSpaceDN w:val="0"/>
        <w:adjustRightInd w:val="0"/>
        <w:spacing w:after="0" w:line="240" w:lineRule="auto"/>
        <w:jc w:val="both"/>
        <w:rPr>
          <w:rFonts w:ascii="Arial" w:hAnsi="Arial" w:cs="Arial"/>
          <w:b/>
          <w:sz w:val="24"/>
          <w:szCs w:val="24"/>
          <w:lang w:val="ro-RO"/>
        </w:rPr>
      </w:pPr>
      <w:r w:rsidRPr="005D7800">
        <w:rPr>
          <w:rFonts w:ascii="Arial" w:hAnsi="Arial" w:cs="Arial"/>
          <w:sz w:val="24"/>
          <w:szCs w:val="24"/>
          <w:lang w:val="ro-RO"/>
        </w:rPr>
        <w:t xml:space="preserve">    </w:t>
      </w:r>
      <w:r w:rsidRPr="005D7800">
        <w:rPr>
          <w:rFonts w:ascii="Arial" w:hAnsi="Arial" w:cs="Arial"/>
          <w:b/>
          <w:sz w:val="24"/>
          <w:szCs w:val="24"/>
          <w:lang w:val="ro-RO"/>
        </w:rPr>
        <w:t>a) dimensiunea şi concepţia întregului proiect:</w:t>
      </w:r>
    </w:p>
    <w:p w:rsidR="00DB71EA" w:rsidRPr="005D7800" w:rsidRDefault="00E369BF" w:rsidP="0098359A">
      <w:pPr>
        <w:autoSpaceDE w:val="0"/>
        <w:autoSpaceDN w:val="0"/>
        <w:adjustRightInd w:val="0"/>
        <w:spacing w:after="0" w:line="240" w:lineRule="auto"/>
        <w:ind w:firstLine="570"/>
        <w:jc w:val="both"/>
        <w:rPr>
          <w:rFonts w:ascii="Times New Roman" w:hAnsi="Times New Roman"/>
          <w:sz w:val="28"/>
          <w:szCs w:val="28"/>
          <w:lang w:val="ro-RO"/>
        </w:rPr>
      </w:pPr>
      <w:r w:rsidRPr="005D7800">
        <w:rPr>
          <w:rFonts w:ascii="Times New Roman" w:hAnsi="Times New Roman"/>
          <w:sz w:val="28"/>
          <w:szCs w:val="28"/>
          <w:lang w:val="ro-RO"/>
        </w:rPr>
        <w:t>Construcția propusă va fi amplasată în jud</w:t>
      </w:r>
      <w:r w:rsidR="003E77CC" w:rsidRPr="005D7800">
        <w:rPr>
          <w:rFonts w:ascii="Times New Roman" w:hAnsi="Times New Roman"/>
          <w:sz w:val="28"/>
          <w:szCs w:val="28"/>
          <w:lang w:val="ro-RO"/>
        </w:rPr>
        <w:t>ețul Harghita, municipiul Odorheiu Secuiesc, str. Kiss Gergely, F.N.</w:t>
      </w:r>
      <w:r w:rsidR="00F34901" w:rsidRPr="005D7800">
        <w:rPr>
          <w:rFonts w:ascii="Times New Roman" w:hAnsi="Times New Roman"/>
          <w:sz w:val="28"/>
          <w:szCs w:val="28"/>
          <w:lang w:val="ro-RO"/>
        </w:rPr>
        <w:t>,</w:t>
      </w:r>
      <w:r w:rsidR="00D97A71" w:rsidRPr="005D7800">
        <w:rPr>
          <w:rFonts w:ascii="Times New Roman" w:hAnsi="Times New Roman"/>
          <w:sz w:val="28"/>
          <w:szCs w:val="28"/>
          <w:lang w:val="ro-RO"/>
        </w:rPr>
        <w:t xml:space="preserve">pe </w:t>
      </w:r>
      <w:r w:rsidR="0015358A" w:rsidRPr="005D7800">
        <w:rPr>
          <w:rFonts w:ascii="Times New Roman" w:hAnsi="Times New Roman"/>
          <w:sz w:val="28"/>
          <w:szCs w:val="28"/>
          <w:lang w:val="ro-RO"/>
        </w:rPr>
        <w:t xml:space="preserve">un </w:t>
      </w:r>
      <w:r w:rsidR="00D97A71" w:rsidRPr="005D7800">
        <w:rPr>
          <w:rFonts w:ascii="Times New Roman" w:hAnsi="Times New Roman"/>
          <w:sz w:val="28"/>
          <w:szCs w:val="28"/>
          <w:lang w:val="ro-RO"/>
        </w:rPr>
        <w:t xml:space="preserve">teren </w:t>
      </w:r>
      <w:r w:rsidR="0015358A" w:rsidRPr="005D7800">
        <w:rPr>
          <w:rFonts w:ascii="Times New Roman" w:hAnsi="Times New Roman"/>
          <w:sz w:val="28"/>
          <w:szCs w:val="28"/>
          <w:lang w:val="ro-RO"/>
        </w:rPr>
        <w:t xml:space="preserve">cu o suprafață totală de </w:t>
      </w:r>
      <w:r w:rsidR="003E77CC" w:rsidRPr="005D7800">
        <w:rPr>
          <w:rFonts w:ascii="Times New Roman" w:hAnsi="Times New Roman"/>
          <w:sz w:val="28"/>
          <w:szCs w:val="28"/>
          <w:lang w:val="ro-RO"/>
        </w:rPr>
        <w:t xml:space="preserve">1349,00 </w:t>
      </w:r>
      <w:r w:rsidR="0015358A" w:rsidRPr="005D7800">
        <w:rPr>
          <w:rFonts w:ascii="Times New Roman" w:hAnsi="Times New Roman"/>
          <w:sz w:val="28"/>
          <w:szCs w:val="28"/>
          <w:lang w:val="ro-RO"/>
        </w:rPr>
        <w:t xml:space="preserve"> mp.</w:t>
      </w:r>
      <w:r w:rsidR="00D97A71" w:rsidRPr="005D7800">
        <w:rPr>
          <w:rFonts w:ascii="Times New Roman" w:hAnsi="Times New Roman"/>
          <w:sz w:val="28"/>
          <w:szCs w:val="28"/>
          <w:lang w:val="ro-RO"/>
        </w:rPr>
        <w:t xml:space="preserve"> Suprafața </w:t>
      </w:r>
      <w:r w:rsidR="00774FFF" w:rsidRPr="005D7800">
        <w:rPr>
          <w:rFonts w:ascii="Times New Roman" w:hAnsi="Times New Roman"/>
          <w:sz w:val="28"/>
          <w:szCs w:val="28"/>
          <w:lang w:val="ro-RO"/>
        </w:rPr>
        <w:t>construită la sol</w:t>
      </w:r>
      <w:r w:rsidR="00694FDA" w:rsidRPr="005D7800">
        <w:rPr>
          <w:rFonts w:ascii="Times New Roman" w:hAnsi="Times New Roman"/>
          <w:sz w:val="28"/>
          <w:szCs w:val="28"/>
          <w:lang w:val="ro-RO"/>
        </w:rPr>
        <w:t xml:space="preserve"> a imobilului propus este de </w:t>
      </w:r>
      <w:r w:rsidR="005E1BFA" w:rsidRPr="005D7800">
        <w:rPr>
          <w:rFonts w:ascii="Times New Roman" w:hAnsi="Times New Roman"/>
          <w:sz w:val="28"/>
          <w:szCs w:val="28"/>
          <w:lang w:val="ro-RO"/>
        </w:rPr>
        <w:t xml:space="preserve">304,20 </w:t>
      </w:r>
      <w:r w:rsidR="00774FFF" w:rsidRPr="005D7800">
        <w:rPr>
          <w:rFonts w:ascii="Times New Roman" w:hAnsi="Times New Roman"/>
          <w:sz w:val="28"/>
          <w:szCs w:val="28"/>
          <w:lang w:val="ro-RO"/>
        </w:rPr>
        <w:t xml:space="preserve"> mp</w:t>
      </w:r>
      <w:r w:rsidR="000F012C" w:rsidRPr="005D7800">
        <w:rPr>
          <w:rFonts w:ascii="Times New Roman" w:hAnsi="Times New Roman"/>
          <w:sz w:val="28"/>
          <w:szCs w:val="28"/>
          <w:lang w:val="ro-RO"/>
        </w:rPr>
        <w:t xml:space="preserve"> </w:t>
      </w:r>
    </w:p>
    <w:p w:rsidR="00CA5E33" w:rsidRPr="005D7800" w:rsidRDefault="00035434" w:rsidP="002E033F">
      <w:p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Regim de înălțime propus:</w:t>
      </w:r>
      <w:r w:rsidR="004C3504" w:rsidRPr="005D7800">
        <w:rPr>
          <w:rFonts w:ascii="Times New Roman" w:hAnsi="Times New Roman"/>
          <w:sz w:val="28"/>
          <w:szCs w:val="28"/>
          <w:lang w:val="ro-RO"/>
        </w:rPr>
        <w:t xml:space="preserve"> </w:t>
      </w:r>
      <w:r w:rsidRPr="005D7800">
        <w:rPr>
          <w:rFonts w:ascii="Times New Roman" w:hAnsi="Times New Roman"/>
          <w:sz w:val="28"/>
          <w:szCs w:val="28"/>
          <w:lang w:val="ro-RO"/>
        </w:rPr>
        <w:t>Parter</w:t>
      </w:r>
    </w:p>
    <w:p w:rsidR="00072E82" w:rsidRPr="005D7800" w:rsidRDefault="00072E82" w:rsidP="00072E82">
      <w:pPr>
        <w:pStyle w:val="Header"/>
        <w:tabs>
          <w:tab w:val="clear" w:pos="4680"/>
        </w:tabs>
        <w:rPr>
          <w:rFonts w:ascii="Times New Roman" w:hAnsi="Times New Roman"/>
          <w:sz w:val="24"/>
          <w:szCs w:val="24"/>
          <w:lang w:val="ro-RO"/>
        </w:rPr>
      </w:pPr>
    </w:p>
    <w:p w:rsidR="0098359A" w:rsidRPr="005D7800" w:rsidRDefault="00DB71EA" w:rsidP="009A4FB5">
      <w:pPr>
        <w:autoSpaceDE w:val="0"/>
        <w:autoSpaceDN w:val="0"/>
        <w:adjustRightInd w:val="0"/>
        <w:spacing w:after="0" w:line="240" w:lineRule="auto"/>
        <w:ind w:left="360"/>
        <w:rPr>
          <w:rFonts w:ascii="Times New Roman" w:hAnsi="Times New Roman"/>
          <w:sz w:val="28"/>
          <w:szCs w:val="28"/>
          <w:lang w:val="ro-RO"/>
        </w:rPr>
      </w:pPr>
      <w:r w:rsidRPr="005D7800">
        <w:rPr>
          <w:rFonts w:ascii="Times New Roman" w:hAnsi="Times New Roman"/>
          <w:sz w:val="28"/>
          <w:szCs w:val="28"/>
          <w:lang w:val="ro-RO"/>
        </w:rPr>
        <w:lastRenderedPageBreak/>
        <w:t xml:space="preserve">Bilanț teritorial </w:t>
      </w:r>
      <w:r w:rsidR="0098359A" w:rsidRPr="005D7800">
        <w:rPr>
          <w:rFonts w:ascii="Times New Roman" w:hAnsi="Times New Roman"/>
          <w:sz w:val="28"/>
          <w:szCs w:val="28"/>
          <w:lang w:val="ro-RO"/>
        </w:rPr>
        <w:t>:</w:t>
      </w:r>
    </w:p>
    <w:p w:rsidR="0056002E" w:rsidRPr="005D7800" w:rsidRDefault="0098359A" w:rsidP="0098359A">
      <w:p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S</w:t>
      </w:r>
      <w:r w:rsidR="00DB71EA" w:rsidRPr="005D7800">
        <w:rPr>
          <w:rFonts w:ascii="Times New Roman" w:hAnsi="Times New Roman"/>
          <w:sz w:val="28"/>
          <w:szCs w:val="28"/>
          <w:lang w:val="ro-RO"/>
        </w:rPr>
        <w:t>uprafa</w:t>
      </w:r>
      <w:r w:rsidR="00F1240D" w:rsidRPr="005D7800">
        <w:rPr>
          <w:rFonts w:ascii="Times New Roman" w:hAnsi="Times New Roman"/>
          <w:sz w:val="28"/>
          <w:szCs w:val="28"/>
          <w:lang w:val="ro-RO"/>
        </w:rPr>
        <w:t>ță totală este 1350,00</w:t>
      </w:r>
      <w:r w:rsidR="00621DE4">
        <w:rPr>
          <w:rFonts w:ascii="Times New Roman" w:hAnsi="Times New Roman"/>
          <w:sz w:val="28"/>
          <w:szCs w:val="28"/>
          <w:lang w:val="ro-RO"/>
        </w:rPr>
        <w:t xml:space="preserve"> mp</w:t>
      </w:r>
      <w:r w:rsidR="00F1240D" w:rsidRPr="005D7800">
        <w:rPr>
          <w:rFonts w:ascii="Times New Roman" w:hAnsi="Times New Roman"/>
          <w:sz w:val="28"/>
          <w:szCs w:val="28"/>
          <w:lang w:val="ro-RO"/>
        </w:rPr>
        <w:t xml:space="preserve"> din care:</w:t>
      </w:r>
    </w:p>
    <w:p w:rsidR="00F1240D" w:rsidRPr="005D7800" w:rsidRDefault="00F1240D" w:rsidP="00F1240D">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 xml:space="preserve">Suprafața construită </w:t>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t>304,20 mp</w:t>
      </w:r>
    </w:p>
    <w:p w:rsidR="00F1240D" w:rsidRPr="005D7800" w:rsidRDefault="00F1240D" w:rsidP="00F1240D">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Suprafața verzi</w:t>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t xml:space="preserve">          315,25 mp</w:t>
      </w:r>
    </w:p>
    <w:p w:rsidR="00F1240D" w:rsidRPr="005D7800" w:rsidRDefault="00F1240D" w:rsidP="00F1240D">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Suprafața pavată                             292,00 mp</w:t>
      </w:r>
    </w:p>
    <w:p w:rsidR="00F1240D" w:rsidRPr="005D7800" w:rsidRDefault="00B30BA3" w:rsidP="00F1240D">
      <w:pPr>
        <w:pStyle w:val="ListParagraph"/>
        <w:numPr>
          <w:ilvl w:val="0"/>
          <w:numId w:val="18"/>
        </w:num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Suprafața pt. parcări auto               438,55 mp</w:t>
      </w:r>
    </w:p>
    <w:p w:rsidR="0056002E" w:rsidRPr="005D7800" w:rsidRDefault="0056002E" w:rsidP="009A4FB5">
      <w:pPr>
        <w:autoSpaceDE w:val="0"/>
        <w:autoSpaceDN w:val="0"/>
        <w:adjustRightInd w:val="0"/>
        <w:spacing w:after="0" w:line="240" w:lineRule="auto"/>
        <w:ind w:left="360"/>
        <w:rPr>
          <w:rFonts w:ascii="Times New Roman" w:hAnsi="Times New Roman"/>
          <w:sz w:val="28"/>
          <w:szCs w:val="28"/>
          <w:lang w:val="ro-RO"/>
        </w:rPr>
      </w:pPr>
    </w:p>
    <w:p w:rsidR="0056002E" w:rsidRPr="005D7800" w:rsidRDefault="0056002E" w:rsidP="009A4FB5">
      <w:pPr>
        <w:autoSpaceDE w:val="0"/>
        <w:autoSpaceDN w:val="0"/>
        <w:adjustRightInd w:val="0"/>
        <w:spacing w:after="0" w:line="240" w:lineRule="auto"/>
        <w:ind w:left="360"/>
        <w:rPr>
          <w:rFonts w:ascii="Times New Roman" w:hAnsi="Times New Roman"/>
          <w:sz w:val="28"/>
          <w:szCs w:val="28"/>
          <w:lang w:val="ro-RO"/>
        </w:rPr>
      </w:pPr>
    </w:p>
    <w:p w:rsidR="00CA5E33" w:rsidRDefault="00CA5E33" w:rsidP="00CA5E33">
      <w:pPr>
        <w:autoSpaceDE w:val="0"/>
        <w:autoSpaceDN w:val="0"/>
        <w:adjustRightInd w:val="0"/>
        <w:spacing w:after="0" w:line="240" w:lineRule="auto"/>
        <w:ind w:left="360"/>
        <w:rPr>
          <w:rFonts w:ascii="Times New Roman" w:hAnsi="Times New Roman"/>
          <w:sz w:val="28"/>
          <w:szCs w:val="28"/>
          <w:lang w:val="ro-RO"/>
        </w:rPr>
      </w:pPr>
      <w:r w:rsidRPr="005D7800">
        <w:rPr>
          <w:rFonts w:ascii="Times New Roman" w:hAnsi="Times New Roman"/>
          <w:sz w:val="28"/>
          <w:szCs w:val="28"/>
          <w:lang w:val="ro-RO"/>
        </w:rPr>
        <w:t>Spațiul comercial va adăposti următoarele funcțiuni:</w:t>
      </w:r>
    </w:p>
    <w:p w:rsidR="000633A9" w:rsidRPr="005D7800" w:rsidRDefault="000633A9" w:rsidP="00CA5E33">
      <w:pPr>
        <w:autoSpaceDE w:val="0"/>
        <w:autoSpaceDN w:val="0"/>
        <w:adjustRightInd w:val="0"/>
        <w:spacing w:after="0" w:line="240" w:lineRule="auto"/>
        <w:ind w:left="360"/>
        <w:rPr>
          <w:rFonts w:ascii="Times New Roman" w:hAnsi="Times New Roman"/>
          <w:sz w:val="28"/>
          <w:szCs w:val="28"/>
          <w:lang w:val="ro-RO"/>
        </w:rPr>
      </w:pPr>
    </w:p>
    <w:tbl>
      <w:tblPr>
        <w:tblStyle w:val="TableGrid"/>
        <w:tblW w:w="0" w:type="auto"/>
        <w:tblInd w:w="360" w:type="dxa"/>
        <w:tblLook w:val="04A0" w:firstRow="1" w:lastRow="0" w:firstColumn="1" w:lastColumn="0" w:noHBand="0" w:noVBand="1"/>
      </w:tblPr>
      <w:tblGrid>
        <w:gridCol w:w="9779"/>
      </w:tblGrid>
      <w:tr w:rsidR="002E033F" w:rsidRPr="005D7800" w:rsidTr="002E033F">
        <w:tc>
          <w:tcPr>
            <w:tcW w:w="10139" w:type="dxa"/>
          </w:tcPr>
          <w:tbl>
            <w:tblPr>
              <w:tblStyle w:val="TableGrid"/>
              <w:tblW w:w="0" w:type="auto"/>
              <w:tblLook w:val="04A0" w:firstRow="1" w:lastRow="0" w:firstColumn="1" w:lastColumn="0" w:noHBand="0" w:noVBand="1"/>
            </w:tblPr>
            <w:tblGrid>
              <w:gridCol w:w="4774"/>
              <w:gridCol w:w="4774"/>
            </w:tblGrid>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DENUMIREA ÎNCĂPERII</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SUPRAFAȚA</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Spațiu comercial</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192,47</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Vestiar negru</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3,74</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Duș</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1,64</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WC</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0,91</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Vestiar alb</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5,03</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Magazie</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47,81</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Camera frigorifică 1</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3,28</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Camera frigorifică 2</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3,28</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Camera frigorifică 3</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3,28</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Recepție</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 xml:space="preserve">    5,32</w:t>
                  </w:r>
                </w:p>
              </w:tc>
            </w:tr>
            <w:tr w:rsidR="002E033F" w:rsidRPr="005D7800" w:rsidTr="002E033F">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SUPRAFAȚA UTILĂ TOTALĂ</w:t>
                  </w:r>
                </w:p>
              </w:tc>
              <w:tc>
                <w:tcPr>
                  <w:tcW w:w="4774" w:type="dxa"/>
                </w:tcPr>
                <w:p w:rsidR="002E033F" w:rsidRPr="005D7800" w:rsidRDefault="002E033F" w:rsidP="00CA5E33">
                  <w:pPr>
                    <w:autoSpaceDE w:val="0"/>
                    <w:autoSpaceDN w:val="0"/>
                    <w:adjustRightInd w:val="0"/>
                    <w:rPr>
                      <w:rFonts w:ascii="Times New Roman" w:hAnsi="Times New Roman"/>
                      <w:sz w:val="28"/>
                      <w:szCs w:val="28"/>
                      <w:lang w:val="ro-RO"/>
                    </w:rPr>
                  </w:pPr>
                  <w:r w:rsidRPr="005D7800">
                    <w:rPr>
                      <w:rFonts w:ascii="Times New Roman" w:hAnsi="Times New Roman"/>
                      <w:sz w:val="28"/>
                      <w:szCs w:val="28"/>
                      <w:lang w:val="ro-RO"/>
                    </w:rPr>
                    <w:t>267,06 mp</w:t>
                  </w:r>
                </w:p>
              </w:tc>
            </w:tr>
          </w:tbl>
          <w:p w:rsidR="002E033F" w:rsidRPr="005D7800" w:rsidRDefault="002E033F" w:rsidP="00CA5E33">
            <w:pPr>
              <w:autoSpaceDE w:val="0"/>
              <w:autoSpaceDN w:val="0"/>
              <w:adjustRightInd w:val="0"/>
              <w:rPr>
                <w:rFonts w:ascii="Times New Roman" w:hAnsi="Times New Roman"/>
                <w:sz w:val="28"/>
                <w:szCs w:val="28"/>
                <w:lang w:val="ro-RO"/>
              </w:rPr>
            </w:pPr>
          </w:p>
        </w:tc>
      </w:tr>
    </w:tbl>
    <w:p w:rsidR="002E033F" w:rsidRPr="005D7800" w:rsidRDefault="002E033F" w:rsidP="007A2EDD">
      <w:pPr>
        <w:autoSpaceDE w:val="0"/>
        <w:autoSpaceDN w:val="0"/>
        <w:adjustRightInd w:val="0"/>
        <w:spacing w:after="0" w:line="240" w:lineRule="auto"/>
        <w:rPr>
          <w:rFonts w:ascii="Times New Roman" w:hAnsi="Times New Roman"/>
          <w:sz w:val="28"/>
          <w:szCs w:val="28"/>
          <w:lang w:val="ro-RO"/>
        </w:rPr>
      </w:pPr>
    </w:p>
    <w:p w:rsidR="002E033F" w:rsidRDefault="00BF736E" w:rsidP="00CA5E33">
      <w:pPr>
        <w:autoSpaceDE w:val="0"/>
        <w:autoSpaceDN w:val="0"/>
        <w:adjustRightInd w:val="0"/>
        <w:spacing w:after="0" w:line="240" w:lineRule="auto"/>
        <w:ind w:left="360"/>
        <w:rPr>
          <w:rFonts w:ascii="Times New Roman" w:hAnsi="Times New Roman"/>
          <w:sz w:val="28"/>
          <w:szCs w:val="28"/>
          <w:lang w:val="ro-RO"/>
        </w:rPr>
      </w:pPr>
      <w:r w:rsidRPr="005D7800">
        <w:rPr>
          <w:rFonts w:ascii="Times New Roman" w:hAnsi="Times New Roman"/>
          <w:sz w:val="28"/>
          <w:szCs w:val="28"/>
          <w:lang w:val="ro-RO"/>
        </w:rPr>
        <w:t>Spațiul comercial va fi construită</w:t>
      </w:r>
      <w:r w:rsidR="0062765F" w:rsidRPr="005D7800">
        <w:rPr>
          <w:rFonts w:ascii="Times New Roman" w:hAnsi="Times New Roman"/>
          <w:sz w:val="28"/>
          <w:szCs w:val="28"/>
          <w:lang w:val="ro-RO"/>
        </w:rPr>
        <w:t xml:space="preserve"> într-o zonă de instituții și servicii publice, zonă de locuințe cu regim mic  de înălțime max</w:t>
      </w:r>
      <w:r w:rsidR="00FC2565" w:rsidRPr="005D7800">
        <w:rPr>
          <w:rFonts w:ascii="Times New Roman" w:hAnsi="Times New Roman"/>
          <w:sz w:val="28"/>
          <w:szCs w:val="28"/>
          <w:lang w:val="ro-RO"/>
        </w:rPr>
        <w:t>.</w:t>
      </w:r>
      <w:r w:rsidR="0062765F" w:rsidRPr="005D7800">
        <w:rPr>
          <w:rFonts w:ascii="Times New Roman" w:hAnsi="Times New Roman"/>
          <w:sz w:val="28"/>
          <w:szCs w:val="28"/>
          <w:lang w:val="ro-RO"/>
        </w:rPr>
        <w:t xml:space="preserve"> P+2 și funcțiuni completare situate în exteriorul   zonei centrale și a zonei protejate, în apropierea locuințelor colective ANL . Spațiu comercial pentru comercializarea amănuntul al produselor alimentare, și cu anexe aferente ( vestiare și grupuri sanitare</w:t>
      </w:r>
      <w:r w:rsidR="000F4E17" w:rsidRPr="005D7800">
        <w:rPr>
          <w:rFonts w:ascii="Times New Roman" w:hAnsi="Times New Roman"/>
          <w:sz w:val="28"/>
          <w:szCs w:val="28"/>
          <w:lang w:val="ro-RO"/>
        </w:rPr>
        <w:t xml:space="preserve"> personale, magazie cu camere frigorifice, birou gestiune), </w:t>
      </w:r>
      <w:r w:rsidR="00B26EBD" w:rsidRPr="005D7800">
        <w:rPr>
          <w:rFonts w:ascii="Times New Roman" w:hAnsi="Times New Roman"/>
          <w:sz w:val="28"/>
          <w:szCs w:val="28"/>
          <w:lang w:val="ro-RO"/>
        </w:rPr>
        <w:t>v</w:t>
      </w:r>
      <w:r w:rsidR="000F4E17" w:rsidRPr="005D7800">
        <w:rPr>
          <w:rFonts w:ascii="Times New Roman" w:hAnsi="Times New Roman"/>
          <w:sz w:val="28"/>
          <w:szCs w:val="28"/>
          <w:lang w:val="ro-RO"/>
        </w:rPr>
        <w:t>or fi prevăzute</w:t>
      </w:r>
      <w:r w:rsidR="00B26EBD" w:rsidRPr="005D7800">
        <w:rPr>
          <w:rFonts w:ascii="Times New Roman" w:hAnsi="Times New Roman"/>
          <w:sz w:val="28"/>
          <w:szCs w:val="28"/>
          <w:lang w:val="ro-RO"/>
        </w:rPr>
        <w:t xml:space="preserve"> cu</w:t>
      </w:r>
      <w:r w:rsidR="000F4E17" w:rsidRPr="005D7800">
        <w:rPr>
          <w:rFonts w:ascii="Times New Roman" w:hAnsi="Times New Roman"/>
          <w:sz w:val="28"/>
          <w:szCs w:val="28"/>
          <w:lang w:val="ro-RO"/>
        </w:rPr>
        <w:t xml:space="preserve"> spații pentru depozitarea produselor alimentare, camer</w:t>
      </w:r>
      <w:r w:rsidR="00B26EBD" w:rsidRPr="005D7800">
        <w:rPr>
          <w:rFonts w:ascii="Times New Roman" w:hAnsi="Times New Roman"/>
          <w:sz w:val="28"/>
          <w:szCs w:val="28"/>
          <w:lang w:val="ro-RO"/>
        </w:rPr>
        <w:t>e</w:t>
      </w:r>
      <w:r w:rsidR="000F4E17" w:rsidRPr="005D7800">
        <w:rPr>
          <w:rFonts w:ascii="Times New Roman" w:hAnsi="Times New Roman"/>
          <w:sz w:val="28"/>
          <w:szCs w:val="28"/>
          <w:lang w:val="ro-RO"/>
        </w:rPr>
        <w:t xml:space="preserve"> frigorifice și un mic birou pentru recepția mărfii, tot cu acces separat dinspre exterior.</w:t>
      </w:r>
    </w:p>
    <w:p w:rsidR="000633A9" w:rsidRPr="005D7800" w:rsidRDefault="000633A9" w:rsidP="00CA5E33">
      <w:pPr>
        <w:autoSpaceDE w:val="0"/>
        <w:autoSpaceDN w:val="0"/>
        <w:adjustRightInd w:val="0"/>
        <w:spacing w:after="0" w:line="240" w:lineRule="auto"/>
        <w:ind w:left="360"/>
        <w:rPr>
          <w:rFonts w:ascii="Times New Roman" w:hAnsi="Times New Roman"/>
          <w:sz w:val="28"/>
          <w:szCs w:val="28"/>
          <w:lang w:val="ro-RO"/>
        </w:rPr>
      </w:pPr>
    </w:p>
    <w:p w:rsidR="00B421DB" w:rsidRDefault="00941EA9" w:rsidP="0015358A">
      <w:pPr>
        <w:autoSpaceDE w:val="0"/>
        <w:autoSpaceDN w:val="0"/>
        <w:adjustRightInd w:val="0"/>
        <w:spacing w:after="0" w:line="240" w:lineRule="auto"/>
        <w:rPr>
          <w:rFonts w:ascii="Times New Roman" w:hAnsi="Times New Roman"/>
          <w:b/>
          <w:i/>
          <w:sz w:val="28"/>
          <w:szCs w:val="28"/>
          <w:lang w:val="ro-RO"/>
        </w:rPr>
      </w:pPr>
      <w:r w:rsidRPr="005D7800">
        <w:rPr>
          <w:rFonts w:ascii="Times New Roman" w:hAnsi="Times New Roman"/>
          <w:b/>
          <w:i/>
          <w:sz w:val="28"/>
          <w:szCs w:val="28"/>
          <w:lang w:val="ro-RO"/>
        </w:rPr>
        <w:t>Utilități:</w:t>
      </w:r>
    </w:p>
    <w:p w:rsidR="000633A9" w:rsidRPr="005D7800" w:rsidRDefault="000633A9" w:rsidP="0015358A">
      <w:pPr>
        <w:autoSpaceDE w:val="0"/>
        <w:autoSpaceDN w:val="0"/>
        <w:adjustRightInd w:val="0"/>
        <w:spacing w:after="0" w:line="240" w:lineRule="auto"/>
        <w:rPr>
          <w:rFonts w:ascii="Times New Roman" w:hAnsi="Times New Roman"/>
          <w:b/>
          <w:i/>
          <w:sz w:val="28"/>
          <w:szCs w:val="28"/>
          <w:lang w:val="ro-RO"/>
        </w:rPr>
      </w:pPr>
    </w:p>
    <w:p w:rsidR="00941EA9" w:rsidRPr="005D7800" w:rsidRDefault="00941EA9" w:rsidP="0015358A">
      <w:p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b/>
          <w:sz w:val="28"/>
          <w:szCs w:val="28"/>
          <w:lang w:val="ro-RO"/>
        </w:rPr>
        <w:t>Alimentare cu apă</w:t>
      </w:r>
      <w:r w:rsidR="00B41047" w:rsidRPr="005D7800">
        <w:rPr>
          <w:rFonts w:ascii="Times New Roman" w:hAnsi="Times New Roman"/>
          <w:sz w:val="28"/>
          <w:szCs w:val="28"/>
          <w:lang w:val="ro-RO"/>
        </w:rPr>
        <w:t xml:space="preserve"> </w:t>
      </w:r>
      <w:r w:rsidR="005D7800">
        <w:rPr>
          <w:rFonts w:ascii="Times New Roman" w:hAnsi="Times New Roman"/>
          <w:sz w:val="28"/>
          <w:szCs w:val="28"/>
          <w:lang w:val="ro-RO"/>
        </w:rPr>
        <w:t>: a amplasamentului se va realiza de la rețea de ali</w:t>
      </w:r>
      <w:r w:rsidR="00621DE4">
        <w:rPr>
          <w:rFonts w:ascii="Times New Roman" w:hAnsi="Times New Roman"/>
          <w:sz w:val="28"/>
          <w:szCs w:val="28"/>
          <w:lang w:val="ro-RO"/>
        </w:rPr>
        <w:t>mentare cu apă publică existentă</w:t>
      </w:r>
      <w:r w:rsidR="005D7800">
        <w:rPr>
          <w:rFonts w:ascii="Times New Roman" w:hAnsi="Times New Roman"/>
          <w:sz w:val="28"/>
          <w:szCs w:val="28"/>
          <w:lang w:val="ro-RO"/>
        </w:rPr>
        <w:t xml:space="preserve">  a municipiu</w:t>
      </w:r>
      <w:r w:rsidR="00621DE4">
        <w:rPr>
          <w:rFonts w:ascii="Times New Roman" w:hAnsi="Times New Roman"/>
          <w:sz w:val="28"/>
          <w:szCs w:val="28"/>
          <w:lang w:val="ro-RO"/>
        </w:rPr>
        <w:t>lui Odorheiu Secuiesc</w:t>
      </w:r>
      <w:r w:rsidR="00D01878" w:rsidRPr="005D7800">
        <w:rPr>
          <w:rFonts w:ascii="Times New Roman" w:hAnsi="Times New Roman"/>
          <w:sz w:val="28"/>
          <w:szCs w:val="28"/>
          <w:lang w:val="ro-RO"/>
        </w:rPr>
        <w:t>;</w:t>
      </w:r>
    </w:p>
    <w:p w:rsidR="00D01878" w:rsidRDefault="00D01878" w:rsidP="0015358A">
      <w:p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b/>
          <w:sz w:val="28"/>
          <w:szCs w:val="28"/>
          <w:lang w:val="ro-RO"/>
        </w:rPr>
        <w:t>Evacuarea apelor uzate</w:t>
      </w:r>
      <w:r w:rsidRPr="005D7800">
        <w:rPr>
          <w:rFonts w:ascii="Times New Roman" w:hAnsi="Times New Roman"/>
          <w:sz w:val="28"/>
          <w:szCs w:val="28"/>
          <w:lang w:val="ro-RO"/>
        </w:rPr>
        <w:t>:</w:t>
      </w:r>
      <w:r w:rsidR="005D7800">
        <w:rPr>
          <w:rFonts w:ascii="Times New Roman" w:hAnsi="Times New Roman"/>
          <w:sz w:val="28"/>
          <w:szCs w:val="28"/>
          <w:lang w:val="ro-RO"/>
        </w:rPr>
        <w:t xml:space="preserve"> apele uzate menajere vor fi colectate printr-o rețea de canalizare din PVC și vor fi racordate la rețeaua existentă de canalizare menajeră</w:t>
      </w:r>
      <w:r w:rsidR="00A15E56">
        <w:rPr>
          <w:rFonts w:ascii="Times New Roman" w:hAnsi="Times New Roman"/>
          <w:sz w:val="28"/>
          <w:szCs w:val="28"/>
          <w:lang w:val="ro-RO"/>
        </w:rPr>
        <w:t>.</w:t>
      </w:r>
    </w:p>
    <w:p w:rsidR="00A15E56" w:rsidRDefault="00A15E56" w:rsidP="0015358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Instalația de canalizare menajeră asigură colectarea și</w:t>
      </w:r>
      <w:r w:rsidR="00621DE4">
        <w:rPr>
          <w:rFonts w:ascii="Times New Roman" w:hAnsi="Times New Roman"/>
          <w:sz w:val="28"/>
          <w:szCs w:val="28"/>
          <w:lang w:val="ro-RO"/>
        </w:rPr>
        <w:t xml:space="preserve"> evacuarea apelor uzate menajere </w:t>
      </w:r>
      <w:r>
        <w:rPr>
          <w:rFonts w:ascii="Times New Roman" w:hAnsi="Times New Roman"/>
          <w:sz w:val="28"/>
          <w:szCs w:val="28"/>
          <w:lang w:val="ro-RO"/>
        </w:rPr>
        <w:t>provenite de la obiectele sanitare. Ventilarea coloanelor se realizează prin acoperișul clădirii sau prin aer</w:t>
      </w:r>
      <w:r w:rsidR="000633A9">
        <w:rPr>
          <w:rFonts w:ascii="Times New Roman" w:hAnsi="Times New Roman"/>
          <w:sz w:val="28"/>
          <w:szCs w:val="28"/>
          <w:lang w:val="ro-RO"/>
        </w:rPr>
        <w:t>atoare automate.</w:t>
      </w:r>
    </w:p>
    <w:p w:rsidR="00A15E56" w:rsidRDefault="00A15E56" w:rsidP="0015358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Instalația de canalizare menajeră exterioară asigură colectarea apelor uzate menajer</w:t>
      </w:r>
      <w:r w:rsidR="00621DE4">
        <w:rPr>
          <w:rFonts w:ascii="Times New Roman" w:hAnsi="Times New Roman"/>
          <w:sz w:val="28"/>
          <w:szCs w:val="28"/>
          <w:lang w:val="ro-RO"/>
        </w:rPr>
        <w:t>e</w:t>
      </w:r>
      <w:r>
        <w:rPr>
          <w:rFonts w:ascii="Times New Roman" w:hAnsi="Times New Roman"/>
          <w:sz w:val="28"/>
          <w:szCs w:val="28"/>
          <w:lang w:val="ro-RO"/>
        </w:rPr>
        <w:t xml:space="preserve"> provenite de la rețeaua interioară.</w:t>
      </w:r>
    </w:p>
    <w:p w:rsidR="000633A9" w:rsidRPr="005D7800" w:rsidRDefault="00A15E56" w:rsidP="0015358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lastRenderedPageBreak/>
        <w:t xml:space="preserve">Apele pluviale scurse de pe acoperiș vor fi evacuate la rețeaua stradală de ape pluviale prin intermediul gurilor de scurgere. Apele pluviale </w:t>
      </w:r>
      <w:r w:rsidR="00621DE4">
        <w:rPr>
          <w:rFonts w:ascii="Times New Roman" w:hAnsi="Times New Roman"/>
          <w:sz w:val="28"/>
          <w:szCs w:val="28"/>
          <w:lang w:val="ro-RO"/>
        </w:rPr>
        <w:t xml:space="preserve">potențial  impurificate cu hidrocarburi </w:t>
      </w:r>
      <w:r>
        <w:rPr>
          <w:rFonts w:ascii="Times New Roman" w:hAnsi="Times New Roman"/>
          <w:sz w:val="28"/>
          <w:szCs w:val="28"/>
          <w:lang w:val="ro-RO"/>
        </w:rPr>
        <w:t>vor trece printr-un separator de hidrocarburi, a</w:t>
      </w:r>
      <w:r w:rsidR="00621DE4">
        <w:rPr>
          <w:rFonts w:ascii="Times New Roman" w:hAnsi="Times New Roman"/>
          <w:sz w:val="28"/>
          <w:szCs w:val="28"/>
          <w:lang w:val="ro-RO"/>
        </w:rPr>
        <w:t>vând debitul Q=7,5 l/s, după care se evacuează în sistem de canalizare pluvială a municipiului Odorheiu Secuiesc.</w:t>
      </w:r>
    </w:p>
    <w:p w:rsidR="00B30BA3" w:rsidRPr="005D7800" w:rsidRDefault="000D7909" w:rsidP="0015358A">
      <w:pPr>
        <w:autoSpaceDE w:val="0"/>
        <w:autoSpaceDN w:val="0"/>
        <w:adjustRightInd w:val="0"/>
        <w:spacing w:after="0" w:line="240" w:lineRule="auto"/>
        <w:rPr>
          <w:rFonts w:ascii="Times New Roman" w:hAnsi="Times New Roman"/>
          <w:b/>
          <w:sz w:val="28"/>
          <w:szCs w:val="28"/>
          <w:lang w:val="ro-RO"/>
        </w:rPr>
      </w:pPr>
      <w:r w:rsidRPr="005D7800">
        <w:rPr>
          <w:rFonts w:ascii="Times New Roman" w:hAnsi="Times New Roman"/>
          <w:b/>
          <w:sz w:val="28"/>
          <w:szCs w:val="28"/>
          <w:lang w:val="ro-RO"/>
        </w:rPr>
        <w:t xml:space="preserve">Încălzire: </w:t>
      </w:r>
    </w:p>
    <w:p w:rsidR="000633A9" w:rsidRPr="005D7800" w:rsidRDefault="00D01878" w:rsidP="0015358A">
      <w:p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Sistemul de încălzire</w:t>
      </w:r>
      <w:r w:rsidRPr="005D7800">
        <w:rPr>
          <w:rFonts w:ascii="Times New Roman" w:hAnsi="Times New Roman"/>
          <w:b/>
          <w:sz w:val="28"/>
          <w:szCs w:val="28"/>
          <w:lang w:val="ro-RO"/>
        </w:rPr>
        <w:t xml:space="preserve"> </w:t>
      </w:r>
      <w:r w:rsidR="00B26EBD" w:rsidRPr="005D7800">
        <w:rPr>
          <w:rFonts w:ascii="Times New Roman" w:hAnsi="Times New Roman"/>
          <w:b/>
          <w:sz w:val="28"/>
          <w:szCs w:val="28"/>
          <w:lang w:val="ro-RO"/>
        </w:rPr>
        <w:t>va fi</w:t>
      </w:r>
      <w:r w:rsidRPr="005D7800">
        <w:rPr>
          <w:rFonts w:ascii="Times New Roman" w:hAnsi="Times New Roman"/>
          <w:sz w:val="28"/>
          <w:szCs w:val="28"/>
          <w:lang w:val="ro-RO"/>
        </w:rPr>
        <w:t xml:space="preserve"> </w:t>
      </w:r>
      <w:r w:rsidR="00B26EBD" w:rsidRPr="005D7800">
        <w:rPr>
          <w:rFonts w:ascii="Times New Roman" w:hAnsi="Times New Roman"/>
          <w:sz w:val="28"/>
          <w:szCs w:val="28"/>
          <w:lang w:val="ro-RO"/>
        </w:rPr>
        <w:t>alcătuit din</w:t>
      </w:r>
      <w:r w:rsidRPr="005D7800">
        <w:rPr>
          <w:rFonts w:ascii="Times New Roman" w:hAnsi="Times New Roman"/>
          <w:sz w:val="28"/>
          <w:szCs w:val="28"/>
          <w:lang w:val="ro-RO"/>
        </w:rPr>
        <w:t xml:space="preserve"> corpuri de încălzire statice ( radiatoare din tablă de oțel)</w:t>
      </w:r>
      <w:r w:rsidR="000D7909" w:rsidRPr="005D7800">
        <w:rPr>
          <w:rFonts w:ascii="Times New Roman" w:hAnsi="Times New Roman"/>
          <w:sz w:val="28"/>
          <w:szCs w:val="28"/>
          <w:lang w:val="ro-RO"/>
        </w:rPr>
        <w:t>, și ventilo-convectoare de tavan tip casetă cu 4 țevi. Agentul termic fiind produs de către cazanul pe combustibil gazos, având puterea de 28 kW.</w:t>
      </w:r>
    </w:p>
    <w:p w:rsidR="00941EA9" w:rsidRDefault="00D01878" w:rsidP="0015358A">
      <w:p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b/>
          <w:sz w:val="28"/>
          <w:szCs w:val="28"/>
          <w:lang w:val="ro-RO"/>
        </w:rPr>
        <w:t>Alimentarea cu energie electrică</w:t>
      </w:r>
      <w:r w:rsidRPr="005D7800">
        <w:rPr>
          <w:rFonts w:ascii="Times New Roman" w:hAnsi="Times New Roman"/>
          <w:sz w:val="28"/>
          <w:szCs w:val="28"/>
          <w:lang w:val="ro-RO"/>
        </w:rPr>
        <w:t>: se va realiza prin racordarea la rețeaua existentă;</w:t>
      </w:r>
    </w:p>
    <w:p w:rsidR="000633A9" w:rsidRDefault="000633A9" w:rsidP="0015358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Circuitele electrice se vor realiza prin cabluri din cupru, cu izolație de PVC cu rezistență zărită la propagarea flăcării, prizele vor fi și ele protejate în țevi din PVC.</w:t>
      </w:r>
    </w:p>
    <w:p w:rsidR="000633A9" w:rsidRPr="005D7800" w:rsidRDefault="000633A9" w:rsidP="0015358A">
      <w:pPr>
        <w:autoSpaceDE w:val="0"/>
        <w:autoSpaceDN w:val="0"/>
        <w:adjustRightInd w:val="0"/>
        <w:spacing w:after="0" w:line="240" w:lineRule="auto"/>
        <w:rPr>
          <w:rFonts w:ascii="Times New Roman" w:hAnsi="Times New Roman"/>
          <w:sz w:val="28"/>
          <w:szCs w:val="28"/>
          <w:lang w:val="ro-RO"/>
        </w:rPr>
      </w:pPr>
      <w:r>
        <w:rPr>
          <w:rFonts w:ascii="Times New Roman" w:hAnsi="Times New Roman"/>
          <w:sz w:val="28"/>
          <w:szCs w:val="28"/>
          <w:lang w:val="ro-RO"/>
        </w:rPr>
        <w:t xml:space="preserve">Având în vedere specificul obiectivului s-a prevăzut instalație de iluminat de securitate pentru marcarea căilor de evacuare și iluminatul de securitate </w:t>
      </w:r>
      <w:proofErr w:type="spellStart"/>
      <w:r>
        <w:rPr>
          <w:rFonts w:ascii="Times New Roman" w:hAnsi="Times New Roman"/>
          <w:sz w:val="28"/>
          <w:szCs w:val="28"/>
          <w:lang w:val="ro-RO"/>
        </w:rPr>
        <w:t>antipanică</w:t>
      </w:r>
      <w:proofErr w:type="spellEnd"/>
      <w:r>
        <w:rPr>
          <w:rFonts w:ascii="Times New Roman" w:hAnsi="Times New Roman"/>
          <w:sz w:val="28"/>
          <w:szCs w:val="28"/>
          <w:lang w:val="ro-RO"/>
        </w:rPr>
        <w:t xml:space="preserve">. S-a prevăzut montarea de corpuri de iluminat de securitate pentru evacuare tip </w:t>
      </w:r>
      <w:proofErr w:type="spellStart"/>
      <w:r>
        <w:rPr>
          <w:rFonts w:ascii="Times New Roman" w:hAnsi="Times New Roman"/>
          <w:sz w:val="28"/>
          <w:szCs w:val="28"/>
          <w:lang w:val="ro-RO"/>
        </w:rPr>
        <w:t>luminoblac</w:t>
      </w:r>
      <w:proofErr w:type="spellEnd"/>
      <w:r>
        <w:rPr>
          <w:rFonts w:ascii="Times New Roman" w:hAnsi="Times New Roman"/>
          <w:sz w:val="28"/>
          <w:szCs w:val="28"/>
          <w:lang w:val="ro-RO"/>
        </w:rPr>
        <w:t>, în interiorul ușilor de evacuare, pentru iluminarea exterioară a zonelor de evacuare.</w:t>
      </w:r>
    </w:p>
    <w:p w:rsidR="005E6C32" w:rsidRPr="005D7800" w:rsidRDefault="0015358A" w:rsidP="0015358A">
      <w:pPr>
        <w:autoSpaceDE w:val="0"/>
        <w:autoSpaceDN w:val="0"/>
        <w:adjustRightInd w:val="0"/>
        <w:spacing w:after="0" w:line="240" w:lineRule="auto"/>
        <w:rPr>
          <w:rFonts w:ascii="Times New Roman" w:hAnsi="Times New Roman"/>
          <w:sz w:val="28"/>
          <w:szCs w:val="28"/>
          <w:lang w:val="ro-RO"/>
        </w:rPr>
      </w:pPr>
      <w:r w:rsidRPr="005D7800">
        <w:rPr>
          <w:rFonts w:ascii="Arial" w:hAnsi="Arial" w:cs="Arial"/>
          <w:b/>
          <w:sz w:val="24"/>
          <w:szCs w:val="24"/>
          <w:lang w:val="ro-RO"/>
        </w:rPr>
        <w:t xml:space="preserve">    b) cumularea cu alte proiecte existente şi/sau aprobate</w:t>
      </w:r>
      <w:r w:rsidR="005E6C32" w:rsidRPr="005D7800">
        <w:rPr>
          <w:rFonts w:ascii="Times New Roman" w:hAnsi="Times New Roman"/>
          <w:sz w:val="28"/>
          <w:szCs w:val="28"/>
          <w:lang w:val="ro-RO"/>
        </w:rPr>
        <w:t>:</w:t>
      </w:r>
      <w:r w:rsidR="00231D27" w:rsidRPr="005D7800">
        <w:rPr>
          <w:rFonts w:ascii="Times New Roman" w:hAnsi="Times New Roman"/>
          <w:sz w:val="28"/>
          <w:szCs w:val="28"/>
          <w:lang w:val="ro-RO"/>
        </w:rPr>
        <w:t xml:space="preserve"> Nu este cazul.</w:t>
      </w:r>
    </w:p>
    <w:p w:rsidR="009446ED" w:rsidRPr="005D7800" w:rsidRDefault="0015358A" w:rsidP="0015358A">
      <w:pPr>
        <w:autoSpaceDE w:val="0"/>
        <w:autoSpaceDN w:val="0"/>
        <w:adjustRightInd w:val="0"/>
        <w:spacing w:after="0" w:line="240" w:lineRule="auto"/>
        <w:rPr>
          <w:rFonts w:ascii="Times New Roman" w:hAnsi="Times New Roman"/>
          <w:sz w:val="28"/>
          <w:szCs w:val="28"/>
          <w:lang w:val="ro-RO"/>
        </w:rPr>
      </w:pPr>
      <w:r w:rsidRPr="005D7800">
        <w:rPr>
          <w:rFonts w:ascii="Arial" w:hAnsi="Arial" w:cs="Arial"/>
          <w:b/>
          <w:sz w:val="24"/>
          <w:szCs w:val="24"/>
          <w:lang w:val="ro-RO"/>
        </w:rPr>
        <w:t xml:space="preserve">    c) utilizarea resurselor naturale, în special a solului, a terenurilor, a apei şi a biodiversităţii</w:t>
      </w:r>
      <w:r w:rsidR="00421454" w:rsidRPr="005D7800">
        <w:rPr>
          <w:rFonts w:ascii="Times New Roman" w:hAnsi="Times New Roman"/>
          <w:sz w:val="28"/>
          <w:szCs w:val="28"/>
          <w:lang w:val="ro-RO"/>
        </w:rPr>
        <w:t>: S</w:t>
      </w:r>
      <w:r w:rsidR="008D77AE" w:rsidRPr="005D7800">
        <w:rPr>
          <w:rFonts w:ascii="Times New Roman" w:hAnsi="Times New Roman"/>
          <w:sz w:val="28"/>
          <w:szCs w:val="28"/>
          <w:lang w:val="ro-RO"/>
        </w:rPr>
        <w:t xml:space="preserve">e </w:t>
      </w:r>
      <w:r w:rsidR="00421454" w:rsidRPr="005D7800">
        <w:rPr>
          <w:rFonts w:ascii="Times New Roman" w:hAnsi="Times New Roman"/>
          <w:sz w:val="28"/>
          <w:szCs w:val="28"/>
          <w:lang w:val="ro-RO"/>
        </w:rPr>
        <w:t xml:space="preserve">va </w:t>
      </w:r>
      <w:r w:rsidR="008D77AE" w:rsidRPr="005D7800">
        <w:rPr>
          <w:rFonts w:ascii="Times New Roman" w:hAnsi="Times New Roman"/>
          <w:sz w:val="28"/>
          <w:szCs w:val="28"/>
          <w:lang w:val="ro-RO"/>
        </w:rPr>
        <w:t>ocup</w:t>
      </w:r>
      <w:r w:rsidR="00421454" w:rsidRPr="005D7800">
        <w:rPr>
          <w:rFonts w:ascii="Times New Roman" w:hAnsi="Times New Roman"/>
          <w:sz w:val="28"/>
          <w:szCs w:val="28"/>
          <w:lang w:val="ro-RO"/>
        </w:rPr>
        <w:t>a cu c</w:t>
      </w:r>
      <w:r w:rsidR="00B421DB" w:rsidRPr="005D7800">
        <w:rPr>
          <w:rFonts w:ascii="Times New Roman" w:hAnsi="Times New Roman"/>
          <w:sz w:val="28"/>
          <w:szCs w:val="28"/>
          <w:lang w:val="ro-RO"/>
        </w:rPr>
        <w:t>ons</w:t>
      </w:r>
      <w:r w:rsidR="000D7909" w:rsidRPr="005D7800">
        <w:rPr>
          <w:rFonts w:ascii="Times New Roman" w:hAnsi="Times New Roman"/>
          <w:sz w:val="28"/>
          <w:szCs w:val="28"/>
          <w:lang w:val="ro-RO"/>
        </w:rPr>
        <w:t>trucția o suprafață de 304,20</w:t>
      </w:r>
      <w:r w:rsidR="00421454" w:rsidRPr="005D7800">
        <w:rPr>
          <w:rFonts w:ascii="Times New Roman" w:hAnsi="Times New Roman"/>
          <w:sz w:val="28"/>
          <w:szCs w:val="28"/>
          <w:lang w:val="ro-RO"/>
        </w:rPr>
        <w:t xml:space="preserve"> mp din int</w:t>
      </w:r>
      <w:r w:rsidR="00B421DB" w:rsidRPr="005D7800">
        <w:rPr>
          <w:rFonts w:ascii="Times New Roman" w:hAnsi="Times New Roman"/>
          <w:sz w:val="28"/>
          <w:szCs w:val="28"/>
          <w:lang w:val="ro-RO"/>
        </w:rPr>
        <w:t xml:space="preserve">ravilanul </w:t>
      </w:r>
      <w:r w:rsidR="000D7909" w:rsidRPr="005D7800">
        <w:rPr>
          <w:rFonts w:ascii="Times New Roman" w:hAnsi="Times New Roman"/>
          <w:sz w:val="28"/>
          <w:szCs w:val="28"/>
          <w:lang w:val="ro-RO"/>
        </w:rPr>
        <w:t>localității municipiul Odorheiu Secuiesc, str. Kiss Gergely, F.N.,</w:t>
      </w:r>
    </w:p>
    <w:p w:rsidR="0015358A" w:rsidRPr="005D7800" w:rsidRDefault="0015358A" w:rsidP="0015358A">
      <w:pPr>
        <w:autoSpaceDE w:val="0"/>
        <w:autoSpaceDN w:val="0"/>
        <w:adjustRightInd w:val="0"/>
        <w:spacing w:after="0"/>
        <w:jc w:val="both"/>
        <w:rPr>
          <w:rFonts w:ascii="Arial" w:hAnsi="Arial" w:cs="Arial"/>
          <w:sz w:val="24"/>
          <w:szCs w:val="24"/>
          <w:lang w:val="ro-RO"/>
        </w:rPr>
      </w:pPr>
      <w:r w:rsidRPr="005D7800">
        <w:rPr>
          <w:rFonts w:ascii="Arial" w:hAnsi="Arial" w:cs="Arial"/>
          <w:sz w:val="24"/>
          <w:szCs w:val="24"/>
          <w:lang w:val="ro-RO"/>
        </w:rPr>
        <w:t xml:space="preserve">    </w:t>
      </w:r>
      <w:r w:rsidRPr="005D7800">
        <w:rPr>
          <w:rFonts w:ascii="Arial" w:hAnsi="Arial" w:cs="Arial"/>
          <w:b/>
          <w:sz w:val="24"/>
          <w:szCs w:val="24"/>
          <w:lang w:val="ro-RO"/>
        </w:rPr>
        <w:t>d) cantitatea şi tipurile de deşeuri generate/gestionate</w:t>
      </w:r>
      <w:r w:rsidRPr="005D7800">
        <w:rPr>
          <w:rFonts w:ascii="Arial" w:hAnsi="Arial" w:cs="Arial"/>
          <w:sz w:val="24"/>
          <w:szCs w:val="24"/>
          <w:lang w:val="ro-RO"/>
        </w:rPr>
        <w:t>:</w:t>
      </w:r>
    </w:p>
    <w:p w:rsidR="00CC7B10" w:rsidRPr="005D7800" w:rsidRDefault="00CC7B10" w:rsidP="0015358A">
      <w:pPr>
        <w:autoSpaceDE w:val="0"/>
        <w:autoSpaceDN w:val="0"/>
        <w:adjustRightInd w:val="0"/>
        <w:spacing w:after="0"/>
        <w:jc w:val="both"/>
        <w:rPr>
          <w:rFonts w:ascii="Arial" w:hAnsi="Arial" w:cs="Arial"/>
          <w:b/>
          <w:sz w:val="24"/>
          <w:szCs w:val="24"/>
          <w:lang w:val="ro-RO"/>
        </w:rPr>
      </w:pPr>
      <w:r w:rsidRPr="005D7800">
        <w:rPr>
          <w:rFonts w:ascii="Arial" w:hAnsi="Arial" w:cs="Arial"/>
          <w:b/>
          <w:sz w:val="24"/>
          <w:szCs w:val="24"/>
          <w:lang w:val="ro-RO"/>
        </w:rPr>
        <w:t xml:space="preserve">În faza de execuție: </w:t>
      </w:r>
      <w:r w:rsidR="00C12C01" w:rsidRPr="005D7800">
        <w:rPr>
          <w:rFonts w:ascii="Arial" w:hAnsi="Arial" w:cs="Arial"/>
          <w:sz w:val="24"/>
          <w:szCs w:val="24"/>
          <w:lang w:val="ro-RO"/>
        </w:rPr>
        <w:t>D</w:t>
      </w:r>
      <w:r w:rsidR="008F63C9" w:rsidRPr="005D7800">
        <w:rPr>
          <w:rFonts w:ascii="Arial" w:hAnsi="Arial" w:cs="Arial"/>
          <w:sz w:val="24"/>
          <w:szCs w:val="24"/>
          <w:lang w:val="ro-RO"/>
        </w:rPr>
        <w:t>eșeurile rezultate din proc</w:t>
      </w:r>
      <w:r w:rsidR="00621DE4">
        <w:rPr>
          <w:rFonts w:ascii="Arial" w:hAnsi="Arial" w:cs="Arial"/>
          <w:sz w:val="24"/>
          <w:szCs w:val="24"/>
          <w:lang w:val="ro-RO"/>
        </w:rPr>
        <w:t xml:space="preserve">esul de construire </w:t>
      </w:r>
      <w:bookmarkStart w:id="0" w:name="_GoBack"/>
      <w:bookmarkEnd w:id="0"/>
      <w:r w:rsidR="008F63C9" w:rsidRPr="005D7800">
        <w:rPr>
          <w:rFonts w:ascii="Arial" w:hAnsi="Arial" w:cs="Arial"/>
          <w:sz w:val="24"/>
          <w:szCs w:val="24"/>
          <w:lang w:val="ro-RO"/>
        </w:rPr>
        <w:t xml:space="preserve"> provin din săpături, din lucrările de finisare, realizarea acceselor și spațiilor verzi și cuprind resturi inerte precum pământ din excavații, moloz, pietriș, resturi de material lemnos, resturi metalice, ambalaje și resturi  de ambalaje.</w:t>
      </w:r>
    </w:p>
    <w:p w:rsidR="008D77AE" w:rsidRPr="005D7800" w:rsidRDefault="008D77AE" w:rsidP="007A2EDD">
      <w:pPr>
        <w:spacing w:line="240" w:lineRule="auto"/>
        <w:rPr>
          <w:rFonts w:ascii="Times New Roman" w:hAnsi="Times New Roman"/>
          <w:sz w:val="28"/>
          <w:szCs w:val="28"/>
          <w:lang w:val="ro-RO"/>
        </w:rPr>
      </w:pPr>
      <w:r w:rsidRPr="005D7800">
        <w:rPr>
          <w:rFonts w:ascii="Times New Roman" w:hAnsi="Times New Roman"/>
          <w:b/>
          <w:sz w:val="28"/>
          <w:szCs w:val="28"/>
          <w:lang w:val="ro-RO"/>
        </w:rPr>
        <w:t xml:space="preserve">În timpul </w:t>
      </w:r>
      <w:r w:rsidR="00EA4C15" w:rsidRPr="005D7800">
        <w:rPr>
          <w:rFonts w:ascii="Times New Roman" w:hAnsi="Times New Roman"/>
          <w:b/>
          <w:sz w:val="28"/>
          <w:szCs w:val="28"/>
          <w:lang w:val="ro-RO"/>
        </w:rPr>
        <w:t>funcționării</w:t>
      </w:r>
      <w:r w:rsidR="00EA4C15" w:rsidRPr="005D7800">
        <w:rPr>
          <w:rFonts w:ascii="Times New Roman" w:hAnsi="Times New Roman"/>
          <w:sz w:val="28"/>
          <w:szCs w:val="28"/>
          <w:lang w:val="ro-RO"/>
        </w:rPr>
        <w:t xml:space="preserve">: </w:t>
      </w:r>
      <w:r w:rsidR="00AF1BCA" w:rsidRPr="005D7800">
        <w:rPr>
          <w:rFonts w:ascii="Times New Roman" w:hAnsi="Times New Roman"/>
          <w:sz w:val="28"/>
          <w:szCs w:val="28"/>
          <w:lang w:val="ro-RO"/>
        </w:rPr>
        <w:t>Deșeurile municipale amestecate</w:t>
      </w:r>
      <w:r w:rsidR="008F63C9" w:rsidRPr="005D7800">
        <w:rPr>
          <w:rFonts w:ascii="Times New Roman" w:hAnsi="Times New Roman"/>
          <w:sz w:val="28"/>
          <w:szCs w:val="28"/>
          <w:lang w:val="ro-RO"/>
        </w:rPr>
        <w:t xml:space="preserve"> rezultate în urma </w:t>
      </w:r>
      <w:r w:rsidR="00553102" w:rsidRPr="005D7800">
        <w:rPr>
          <w:rFonts w:ascii="Times New Roman" w:hAnsi="Times New Roman"/>
          <w:sz w:val="28"/>
          <w:szCs w:val="28"/>
          <w:lang w:val="ro-RO"/>
        </w:rPr>
        <w:t xml:space="preserve">utilizării investiției vor fi de tipul deșeuri municipale (deșeuri menajere și deșeuri asimilabile, provenite din comerț, industrie și instituții), care se vor depozita în europubele amplasate pe platforme betonate speciale, impermeabile, în cadrul unei incinte închise, de unde vor fi evacuate periodic de firme specializată în salubritate, </w:t>
      </w:r>
    </w:p>
    <w:p w:rsidR="0015358A" w:rsidRPr="005D7800" w:rsidRDefault="0015358A" w:rsidP="007A2EDD">
      <w:pPr>
        <w:autoSpaceDE w:val="0"/>
        <w:autoSpaceDN w:val="0"/>
        <w:adjustRightInd w:val="0"/>
        <w:spacing w:after="0" w:line="240" w:lineRule="auto"/>
        <w:jc w:val="both"/>
        <w:rPr>
          <w:rFonts w:ascii="Arial" w:hAnsi="Arial" w:cs="Arial"/>
          <w:sz w:val="24"/>
          <w:szCs w:val="24"/>
          <w:lang w:val="ro-RO"/>
        </w:rPr>
      </w:pPr>
      <w:r w:rsidRPr="005D7800">
        <w:rPr>
          <w:rFonts w:ascii="Arial" w:eastAsiaTheme="minorHAnsi" w:hAnsi="Arial" w:cs="Arial"/>
          <w:b/>
          <w:sz w:val="24"/>
          <w:szCs w:val="24"/>
          <w:lang w:val="ro-RO"/>
        </w:rPr>
        <w:t xml:space="preserve"> </w:t>
      </w:r>
      <w:r w:rsidRPr="005D7800">
        <w:rPr>
          <w:rFonts w:ascii="Arial" w:hAnsi="Arial" w:cs="Arial"/>
          <w:b/>
          <w:sz w:val="24"/>
          <w:szCs w:val="24"/>
          <w:lang w:val="ro-RO"/>
        </w:rPr>
        <w:t xml:space="preserve">    e) poluarea şi alte efecte negative:</w:t>
      </w:r>
      <w:r w:rsidR="0006029C" w:rsidRPr="005D7800">
        <w:rPr>
          <w:rFonts w:ascii="Arial" w:hAnsi="Arial" w:cs="Arial"/>
          <w:b/>
          <w:sz w:val="24"/>
          <w:szCs w:val="24"/>
          <w:lang w:val="ro-RO"/>
        </w:rPr>
        <w:t xml:space="preserve"> </w:t>
      </w:r>
    </w:p>
    <w:p w:rsidR="002645AB" w:rsidRPr="005D7800" w:rsidRDefault="002645AB" w:rsidP="007A2EDD">
      <w:pPr>
        <w:pStyle w:val="BodyText"/>
        <w:ind w:right="344"/>
        <w:rPr>
          <w:rFonts w:ascii="Times New Roman" w:hAnsi="Times New Roman"/>
          <w:b/>
          <w:sz w:val="28"/>
          <w:szCs w:val="28"/>
          <w:lang w:val="ro-RO"/>
        </w:rPr>
      </w:pPr>
      <w:r w:rsidRPr="005D7800">
        <w:rPr>
          <w:rFonts w:ascii="Times New Roman" w:hAnsi="Times New Roman"/>
          <w:b/>
          <w:i/>
          <w:sz w:val="28"/>
          <w:szCs w:val="28"/>
          <w:lang w:val="ro-RO"/>
        </w:rPr>
        <w:t>În timpul construcţiei</w:t>
      </w:r>
      <w:r w:rsidRPr="005D7800">
        <w:rPr>
          <w:rFonts w:ascii="Times New Roman" w:hAnsi="Times New Roman"/>
          <w:b/>
          <w:sz w:val="28"/>
          <w:szCs w:val="28"/>
          <w:lang w:val="ro-RO"/>
        </w:rPr>
        <w:t xml:space="preserve">: </w:t>
      </w:r>
    </w:p>
    <w:p w:rsidR="002645AB" w:rsidRPr="005D7800" w:rsidRDefault="002645AB" w:rsidP="007A2EDD">
      <w:pPr>
        <w:pStyle w:val="BodyText"/>
        <w:ind w:right="344"/>
        <w:rPr>
          <w:rFonts w:ascii="Times New Roman" w:hAnsi="Times New Roman"/>
          <w:sz w:val="28"/>
          <w:szCs w:val="28"/>
          <w:lang w:val="ro-RO"/>
        </w:rPr>
      </w:pPr>
      <w:r w:rsidRPr="005D7800">
        <w:rPr>
          <w:rFonts w:ascii="Times New Roman" w:hAnsi="Times New Roman"/>
          <w:sz w:val="28"/>
          <w:szCs w:val="28"/>
          <w:lang w:val="ro-RO"/>
        </w:rPr>
        <w:t>-</w:t>
      </w:r>
      <w:r w:rsidR="00511FEC" w:rsidRPr="005D7800">
        <w:rPr>
          <w:rFonts w:ascii="Times New Roman" w:hAnsi="Times New Roman"/>
          <w:sz w:val="28"/>
          <w:szCs w:val="28"/>
          <w:lang w:val="ro-RO"/>
        </w:rPr>
        <w:t xml:space="preserve"> </w:t>
      </w:r>
      <w:r w:rsidRPr="005D7800">
        <w:rPr>
          <w:rFonts w:ascii="Times New Roman" w:hAnsi="Times New Roman"/>
          <w:b/>
          <w:sz w:val="28"/>
          <w:szCs w:val="28"/>
          <w:lang w:val="ro-RO"/>
        </w:rPr>
        <w:t>emisii în aer</w:t>
      </w:r>
      <w:r w:rsidRPr="005D7800">
        <w:rPr>
          <w:rFonts w:ascii="Times New Roman" w:hAnsi="Times New Roman"/>
          <w:sz w:val="28"/>
          <w:szCs w:val="28"/>
          <w:lang w:val="ro-RO"/>
        </w:rPr>
        <w:t xml:space="preserve">: - </w:t>
      </w:r>
      <w:r w:rsidR="007A27C5" w:rsidRPr="005D7800">
        <w:rPr>
          <w:rFonts w:ascii="Times New Roman" w:hAnsi="Times New Roman"/>
          <w:sz w:val="28"/>
          <w:szCs w:val="28"/>
          <w:lang w:val="ro-RO"/>
        </w:rPr>
        <w:t>În această fază sunt generate în aer următoarele emisii de poluanți:</w:t>
      </w:r>
    </w:p>
    <w:p w:rsidR="007A27C5" w:rsidRPr="005D7800" w:rsidRDefault="007A27C5" w:rsidP="007A2EDD">
      <w:pPr>
        <w:pStyle w:val="ListParagraph"/>
        <w:numPr>
          <w:ilvl w:val="0"/>
          <w:numId w:val="16"/>
        </w:numPr>
        <w:spacing w:line="240" w:lineRule="auto"/>
        <w:rPr>
          <w:rFonts w:ascii="Times New Roman" w:hAnsi="Times New Roman"/>
          <w:sz w:val="28"/>
          <w:szCs w:val="28"/>
          <w:lang w:val="ro-RO"/>
        </w:rPr>
      </w:pPr>
      <w:r w:rsidRPr="005D7800">
        <w:rPr>
          <w:rFonts w:ascii="Times New Roman" w:hAnsi="Times New Roman"/>
          <w:sz w:val="28"/>
          <w:szCs w:val="28"/>
          <w:lang w:val="ro-RO"/>
        </w:rPr>
        <w:t>Pulberi din activitatea de manipulare a materialelor de construcție;</w:t>
      </w:r>
    </w:p>
    <w:p w:rsidR="007A27C5" w:rsidRPr="005D7800" w:rsidRDefault="007A27C5" w:rsidP="007A2EDD">
      <w:pPr>
        <w:pStyle w:val="ListParagraph"/>
        <w:numPr>
          <w:ilvl w:val="0"/>
          <w:numId w:val="16"/>
        </w:numPr>
        <w:spacing w:line="240" w:lineRule="auto"/>
        <w:rPr>
          <w:rFonts w:ascii="Times New Roman" w:hAnsi="Times New Roman"/>
          <w:sz w:val="28"/>
          <w:szCs w:val="28"/>
          <w:lang w:val="ro-RO"/>
        </w:rPr>
      </w:pPr>
      <w:r w:rsidRPr="005D7800">
        <w:rPr>
          <w:rFonts w:ascii="Times New Roman" w:hAnsi="Times New Roman"/>
          <w:sz w:val="28"/>
          <w:szCs w:val="28"/>
          <w:lang w:val="ro-RO"/>
        </w:rPr>
        <w:t>Gaze de ardere provenite din procese de combustie;</w:t>
      </w:r>
    </w:p>
    <w:p w:rsidR="007A27C5" w:rsidRPr="005D7800" w:rsidRDefault="007A27C5" w:rsidP="007A2EDD">
      <w:pPr>
        <w:pStyle w:val="ListParagraph"/>
        <w:numPr>
          <w:ilvl w:val="0"/>
          <w:numId w:val="16"/>
        </w:numPr>
        <w:spacing w:line="240" w:lineRule="auto"/>
        <w:rPr>
          <w:rFonts w:ascii="Times New Roman" w:hAnsi="Times New Roman"/>
          <w:sz w:val="28"/>
          <w:szCs w:val="28"/>
          <w:lang w:val="ro-RO"/>
        </w:rPr>
      </w:pPr>
      <w:r w:rsidRPr="005D7800">
        <w:rPr>
          <w:rFonts w:ascii="Times New Roman" w:hAnsi="Times New Roman"/>
          <w:sz w:val="28"/>
          <w:szCs w:val="28"/>
          <w:lang w:val="ro-RO"/>
        </w:rPr>
        <w:t>O mare parte din materiale vor fi montate local, rezultând ca sursele de emisie nedirijată ce pot apărea în timpul punerii în operă să fie foarte mici și prin urmare, nu produc impact semnificativ asupra factorului de mediu aer.</w:t>
      </w:r>
    </w:p>
    <w:p w:rsidR="007132B6" w:rsidRPr="005D7800" w:rsidRDefault="007132B6" w:rsidP="007A2EDD">
      <w:pPr>
        <w:spacing w:line="240" w:lineRule="auto"/>
        <w:rPr>
          <w:rFonts w:ascii="Times New Roman" w:hAnsi="Times New Roman"/>
          <w:sz w:val="28"/>
          <w:szCs w:val="28"/>
          <w:lang w:val="ro-RO"/>
        </w:rPr>
      </w:pPr>
      <w:r w:rsidRPr="005D7800">
        <w:rPr>
          <w:rFonts w:ascii="Times New Roman" w:hAnsi="Times New Roman"/>
          <w:b/>
          <w:sz w:val="28"/>
          <w:szCs w:val="28"/>
          <w:lang w:val="ro-RO"/>
        </w:rPr>
        <w:t>În faza de funcționare</w:t>
      </w:r>
      <w:r w:rsidRPr="005D7800">
        <w:rPr>
          <w:rFonts w:ascii="Times New Roman" w:hAnsi="Times New Roman"/>
          <w:sz w:val="28"/>
          <w:szCs w:val="28"/>
          <w:lang w:val="ro-RO"/>
        </w:rPr>
        <w:t>:</w:t>
      </w:r>
    </w:p>
    <w:p w:rsidR="007132B6" w:rsidRPr="005D7800" w:rsidRDefault="007132B6" w:rsidP="007A2EDD">
      <w:pPr>
        <w:pStyle w:val="ListParagraph"/>
        <w:numPr>
          <w:ilvl w:val="0"/>
          <w:numId w:val="17"/>
        </w:numPr>
        <w:spacing w:line="240" w:lineRule="auto"/>
        <w:rPr>
          <w:rFonts w:ascii="Times New Roman" w:hAnsi="Times New Roman"/>
          <w:sz w:val="28"/>
          <w:szCs w:val="28"/>
          <w:lang w:val="ro-RO"/>
        </w:rPr>
      </w:pPr>
      <w:r w:rsidRPr="005D7800">
        <w:rPr>
          <w:rFonts w:ascii="Times New Roman" w:hAnsi="Times New Roman"/>
          <w:sz w:val="28"/>
          <w:szCs w:val="28"/>
          <w:lang w:val="ro-RO"/>
        </w:rPr>
        <w:t>Funcț</w:t>
      </w:r>
      <w:r w:rsidR="00FC2565" w:rsidRPr="005D7800">
        <w:rPr>
          <w:rFonts w:ascii="Times New Roman" w:hAnsi="Times New Roman"/>
          <w:sz w:val="28"/>
          <w:szCs w:val="28"/>
          <w:lang w:val="ro-RO"/>
        </w:rPr>
        <w:t>iunea clădirii fiind spațiu com</w:t>
      </w:r>
      <w:r w:rsidRPr="005D7800">
        <w:rPr>
          <w:rFonts w:ascii="Times New Roman" w:hAnsi="Times New Roman"/>
          <w:sz w:val="28"/>
          <w:szCs w:val="28"/>
          <w:lang w:val="ro-RO"/>
        </w:rPr>
        <w:t>ercial, în această fază sunt generate în aer următoarele emisii de poluanți:</w:t>
      </w:r>
      <w:r w:rsidR="004E40AF" w:rsidRPr="005D7800">
        <w:rPr>
          <w:rFonts w:ascii="Times New Roman" w:hAnsi="Times New Roman"/>
          <w:sz w:val="28"/>
          <w:szCs w:val="28"/>
          <w:lang w:val="ro-RO"/>
        </w:rPr>
        <w:t>gaze de ardere provenite din traficul auto și de la cazanul pe combustibil gazos. Estimăm că nivelul emisiilor în această fază nu produce un impact defavo</w:t>
      </w:r>
      <w:r w:rsidR="00EE0A96">
        <w:rPr>
          <w:rFonts w:ascii="Times New Roman" w:hAnsi="Times New Roman"/>
          <w:sz w:val="28"/>
          <w:szCs w:val="28"/>
          <w:lang w:val="ro-RO"/>
        </w:rPr>
        <w:t>ra</w:t>
      </w:r>
      <w:r w:rsidR="004E40AF" w:rsidRPr="005D7800">
        <w:rPr>
          <w:rFonts w:ascii="Times New Roman" w:hAnsi="Times New Roman"/>
          <w:sz w:val="28"/>
          <w:szCs w:val="28"/>
          <w:lang w:val="ro-RO"/>
        </w:rPr>
        <w:t>bil al factorului de mediu aer.</w:t>
      </w:r>
    </w:p>
    <w:p w:rsidR="00692731" w:rsidRPr="005D7800" w:rsidRDefault="00692731" w:rsidP="007A2EDD">
      <w:pPr>
        <w:spacing w:line="240" w:lineRule="auto"/>
        <w:ind w:left="360"/>
        <w:rPr>
          <w:rFonts w:ascii="Times New Roman" w:hAnsi="Times New Roman"/>
          <w:b/>
          <w:sz w:val="28"/>
          <w:szCs w:val="28"/>
          <w:lang w:val="ro-RO"/>
        </w:rPr>
      </w:pPr>
      <w:r w:rsidRPr="005D7800">
        <w:rPr>
          <w:rFonts w:ascii="Times New Roman" w:hAnsi="Times New Roman"/>
          <w:b/>
          <w:sz w:val="28"/>
          <w:szCs w:val="28"/>
          <w:lang w:val="ro-RO"/>
        </w:rPr>
        <w:lastRenderedPageBreak/>
        <w:t>În timpul construcției:</w:t>
      </w:r>
    </w:p>
    <w:p w:rsidR="00C50F4B" w:rsidRPr="005D7800" w:rsidRDefault="002645AB" w:rsidP="007A2EDD">
      <w:pPr>
        <w:pStyle w:val="BodyText"/>
        <w:ind w:right="344"/>
        <w:rPr>
          <w:rFonts w:ascii="Times New Roman" w:hAnsi="Times New Roman"/>
          <w:sz w:val="28"/>
          <w:szCs w:val="28"/>
          <w:lang w:val="ro-RO"/>
        </w:rPr>
      </w:pPr>
      <w:r w:rsidRPr="005D7800">
        <w:rPr>
          <w:rFonts w:ascii="Times New Roman" w:hAnsi="Times New Roman"/>
          <w:b/>
          <w:sz w:val="28"/>
          <w:szCs w:val="28"/>
          <w:lang w:val="ro-RO"/>
        </w:rPr>
        <w:t>-</w:t>
      </w:r>
      <w:r w:rsidR="00511FEC" w:rsidRPr="005D7800">
        <w:rPr>
          <w:rFonts w:ascii="Times New Roman" w:hAnsi="Times New Roman"/>
          <w:b/>
          <w:sz w:val="28"/>
          <w:szCs w:val="28"/>
          <w:lang w:val="ro-RO"/>
        </w:rPr>
        <w:t xml:space="preserve"> </w:t>
      </w:r>
      <w:r w:rsidRPr="005D7800">
        <w:rPr>
          <w:rFonts w:ascii="Times New Roman" w:hAnsi="Times New Roman"/>
          <w:b/>
          <w:sz w:val="28"/>
          <w:szCs w:val="28"/>
          <w:lang w:val="ro-RO"/>
        </w:rPr>
        <w:t>zgomot:</w:t>
      </w:r>
      <w:r w:rsidRPr="005D7800">
        <w:rPr>
          <w:rFonts w:ascii="Times New Roman" w:hAnsi="Times New Roman"/>
          <w:sz w:val="28"/>
          <w:szCs w:val="28"/>
          <w:lang w:val="ro-RO"/>
        </w:rPr>
        <w:t xml:space="preserve"> -</w:t>
      </w:r>
      <w:r w:rsidR="00511FEC" w:rsidRPr="005D7800">
        <w:rPr>
          <w:rFonts w:ascii="Times New Roman" w:hAnsi="Times New Roman"/>
          <w:sz w:val="28"/>
          <w:szCs w:val="28"/>
          <w:lang w:val="ro-RO"/>
        </w:rPr>
        <w:t xml:space="preserve"> </w:t>
      </w:r>
      <w:r w:rsidRPr="005D7800">
        <w:rPr>
          <w:rFonts w:ascii="Times New Roman" w:hAnsi="Times New Roman"/>
          <w:sz w:val="28"/>
          <w:szCs w:val="28"/>
          <w:lang w:val="ro-RO"/>
        </w:rPr>
        <w:t>generat de utilaje se vor resimţi pe perioade scurte de timp, execuţia lucrărilor se vor efectua numai în timpul zilei</w:t>
      </w:r>
      <w:r w:rsidR="00692731" w:rsidRPr="005D7800">
        <w:rPr>
          <w:rFonts w:ascii="Times New Roman" w:hAnsi="Times New Roman"/>
          <w:sz w:val="28"/>
          <w:szCs w:val="28"/>
          <w:lang w:val="ro-RO"/>
        </w:rPr>
        <w:t>. Se vor respecta zilele de odihnă legale și intervalul orelor de lucru permis în timpul zilei.</w:t>
      </w:r>
    </w:p>
    <w:p w:rsidR="005C58CB" w:rsidRPr="005D7800" w:rsidRDefault="0015358A" w:rsidP="00692731">
      <w:pPr>
        <w:spacing w:after="0" w:line="240" w:lineRule="auto"/>
        <w:rPr>
          <w:rFonts w:ascii="Times New Roman" w:hAnsi="Times New Roman"/>
          <w:sz w:val="28"/>
          <w:szCs w:val="28"/>
          <w:lang w:val="ro-RO"/>
        </w:rPr>
      </w:pPr>
      <w:r w:rsidRPr="005D7800">
        <w:rPr>
          <w:rFonts w:ascii="Times New Roman" w:hAnsi="Times New Roman"/>
          <w:b/>
          <w:sz w:val="28"/>
          <w:szCs w:val="28"/>
          <w:lang w:val="ro-RO"/>
        </w:rPr>
        <w:t>În timpul funcționării</w:t>
      </w:r>
      <w:r w:rsidRPr="005D7800">
        <w:rPr>
          <w:rFonts w:ascii="Times New Roman" w:hAnsi="Times New Roman"/>
          <w:i/>
          <w:sz w:val="28"/>
          <w:szCs w:val="28"/>
          <w:lang w:val="ro-RO"/>
        </w:rPr>
        <w:t>:</w:t>
      </w:r>
      <w:r w:rsidR="00692731" w:rsidRPr="005D7800">
        <w:rPr>
          <w:rFonts w:ascii="Times New Roman" w:hAnsi="Times New Roman"/>
          <w:sz w:val="28"/>
          <w:szCs w:val="28"/>
          <w:lang w:val="ro-RO"/>
        </w:rPr>
        <w:t>În cadrul funcționării imobilului nu se produc zgomote și vibrații care să aibă un impact semnificativ asupra factorului de mediu zgomot și vibrații. S</w:t>
      </w:r>
      <w:r w:rsidR="005C58CB" w:rsidRPr="005D7800">
        <w:rPr>
          <w:rFonts w:ascii="Times New Roman" w:hAnsi="Times New Roman"/>
          <w:sz w:val="28"/>
          <w:szCs w:val="28"/>
          <w:lang w:val="ro-RO"/>
        </w:rPr>
        <w:t xml:space="preserve">e va încadra în valorile prevăzute de </w:t>
      </w:r>
      <w:r w:rsidR="005C58CB" w:rsidRPr="005D7800">
        <w:rPr>
          <w:rFonts w:ascii="Times New Roman" w:hAnsi="Times New Roman"/>
          <w:sz w:val="28"/>
          <w:szCs w:val="28"/>
          <w:lang w:val="ro-RO" w:bidi="hi-IN"/>
        </w:rPr>
        <w:t xml:space="preserve"> STAS 10009/2017.</w:t>
      </w:r>
    </w:p>
    <w:p w:rsidR="00FB6258" w:rsidRPr="005D7800" w:rsidRDefault="0015358A" w:rsidP="0015358A">
      <w:pPr>
        <w:spacing w:after="0" w:line="240" w:lineRule="auto"/>
        <w:rPr>
          <w:rFonts w:ascii="Times New Roman" w:hAnsi="Times New Roman"/>
          <w:sz w:val="28"/>
          <w:szCs w:val="28"/>
          <w:lang w:val="ro-RO"/>
        </w:rPr>
      </w:pPr>
      <w:r w:rsidRPr="005D7800">
        <w:rPr>
          <w:rFonts w:ascii="Times New Roman" w:hAnsi="Times New Roman"/>
          <w:sz w:val="28"/>
          <w:szCs w:val="28"/>
          <w:lang w:val="ro-RO"/>
        </w:rPr>
        <w:t>-</w:t>
      </w:r>
      <w:r w:rsidR="008F63C9" w:rsidRPr="005D7800">
        <w:rPr>
          <w:rFonts w:ascii="Times New Roman" w:hAnsi="Times New Roman"/>
          <w:sz w:val="28"/>
          <w:szCs w:val="28"/>
          <w:lang w:val="ro-RO"/>
        </w:rPr>
        <w:t xml:space="preserve"> </w:t>
      </w:r>
      <w:r w:rsidRPr="005D7800">
        <w:rPr>
          <w:rFonts w:ascii="Times New Roman" w:hAnsi="Times New Roman"/>
          <w:sz w:val="28"/>
          <w:szCs w:val="28"/>
          <w:lang w:val="ro-RO"/>
        </w:rPr>
        <w:t>emisii în aer:-</w:t>
      </w:r>
      <w:r w:rsidR="008F63C9" w:rsidRPr="005D7800">
        <w:rPr>
          <w:rFonts w:ascii="Times New Roman" w:hAnsi="Times New Roman"/>
          <w:sz w:val="28"/>
          <w:szCs w:val="28"/>
          <w:lang w:val="ro-RO"/>
        </w:rPr>
        <w:t xml:space="preserve"> </w:t>
      </w:r>
      <w:r w:rsidR="00AA22E6" w:rsidRPr="005D7800">
        <w:rPr>
          <w:rFonts w:ascii="Times New Roman" w:hAnsi="Times New Roman"/>
          <w:sz w:val="28"/>
          <w:szCs w:val="28"/>
          <w:lang w:val="ro-RO"/>
        </w:rPr>
        <w:t>Nu este cazul.</w:t>
      </w:r>
    </w:p>
    <w:p w:rsidR="0015358A" w:rsidRPr="005D7800" w:rsidRDefault="008F63C9" w:rsidP="0015358A">
      <w:pPr>
        <w:spacing w:after="0" w:line="240" w:lineRule="auto"/>
        <w:rPr>
          <w:rFonts w:ascii="Times New Roman" w:hAnsi="Times New Roman"/>
          <w:b/>
          <w:sz w:val="28"/>
          <w:szCs w:val="28"/>
          <w:lang w:val="ro-RO"/>
        </w:rPr>
      </w:pPr>
      <w:r w:rsidRPr="005D7800">
        <w:rPr>
          <w:rFonts w:ascii="Times New Roman" w:hAnsi="Times New Roman"/>
          <w:b/>
          <w:sz w:val="28"/>
          <w:szCs w:val="28"/>
          <w:lang w:val="ro-RO"/>
        </w:rPr>
        <w:t xml:space="preserve"> </w:t>
      </w:r>
      <w:r w:rsidR="00FB6258" w:rsidRPr="005D7800">
        <w:rPr>
          <w:rFonts w:ascii="Times New Roman" w:hAnsi="Times New Roman"/>
          <w:b/>
          <w:sz w:val="28"/>
          <w:szCs w:val="28"/>
          <w:lang w:val="ro-RO"/>
        </w:rPr>
        <w:t>E</w:t>
      </w:r>
      <w:r w:rsidR="00AA22E6" w:rsidRPr="005D7800">
        <w:rPr>
          <w:rFonts w:ascii="Times New Roman" w:hAnsi="Times New Roman"/>
          <w:b/>
          <w:sz w:val="28"/>
          <w:szCs w:val="28"/>
          <w:lang w:val="ro-RO"/>
        </w:rPr>
        <w:t>mi</w:t>
      </w:r>
      <w:r w:rsidR="0064666B" w:rsidRPr="005D7800">
        <w:rPr>
          <w:rFonts w:ascii="Times New Roman" w:hAnsi="Times New Roman"/>
          <w:b/>
          <w:sz w:val="28"/>
          <w:szCs w:val="28"/>
          <w:lang w:val="ro-RO"/>
        </w:rPr>
        <w:t>sii în apă:</w:t>
      </w:r>
    </w:p>
    <w:p w:rsidR="00FB6258" w:rsidRPr="005D7800" w:rsidRDefault="00FB6258" w:rsidP="0015358A">
      <w:pPr>
        <w:spacing w:after="0" w:line="240" w:lineRule="auto"/>
        <w:rPr>
          <w:rFonts w:ascii="Times New Roman" w:hAnsi="Times New Roman"/>
          <w:sz w:val="28"/>
          <w:szCs w:val="28"/>
          <w:lang w:val="ro-RO"/>
        </w:rPr>
      </w:pPr>
      <w:r w:rsidRPr="005D7800">
        <w:rPr>
          <w:rFonts w:ascii="Times New Roman" w:hAnsi="Times New Roman"/>
          <w:sz w:val="28"/>
          <w:szCs w:val="28"/>
          <w:lang w:val="ro-RO"/>
        </w:rPr>
        <w:t>În faza de execuție:Pentru execuție se va folosi apă din rețeaua zonală prin branșament local, iar apa rezultată va fi evacuate în rețeaua de canalizare. Din procesul de construire</w:t>
      </w:r>
      <w:r w:rsidR="004B4ADA" w:rsidRPr="005D7800">
        <w:rPr>
          <w:rFonts w:ascii="Times New Roman" w:hAnsi="Times New Roman"/>
          <w:sz w:val="28"/>
          <w:szCs w:val="28"/>
          <w:lang w:val="ro-RO"/>
        </w:rPr>
        <w:t xml:space="preserve"> nu vor rezulta substanțe care să modifice calitatea apei, astfel ca se estimează un impact nesemnificativ asupra factorului de mediu apă.</w:t>
      </w:r>
    </w:p>
    <w:p w:rsidR="004B4ADA" w:rsidRPr="005D7800" w:rsidRDefault="004B4ADA" w:rsidP="0015358A">
      <w:pPr>
        <w:spacing w:after="0" w:line="240" w:lineRule="auto"/>
        <w:rPr>
          <w:rFonts w:ascii="Times New Roman" w:hAnsi="Times New Roman"/>
          <w:sz w:val="28"/>
          <w:szCs w:val="28"/>
          <w:lang w:val="ro-RO"/>
        </w:rPr>
      </w:pPr>
      <w:r w:rsidRPr="005D7800">
        <w:rPr>
          <w:rFonts w:ascii="Times New Roman" w:hAnsi="Times New Roman"/>
          <w:sz w:val="28"/>
          <w:szCs w:val="28"/>
          <w:lang w:val="ro-RO"/>
        </w:rPr>
        <w:t>În faza de funcționare:</w:t>
      </w:r>
    </w:p>
    <w:p w:rsidR="002645AB" w:rsidRPr="005D7800" w:rsidRDefault="00016222" w:rsidP="00016222">
      <w:pPr>
        <w:pStyle w:val="BodyText"/>
        <w:ind w:right="344" w:firstLine="426"/>
        <w:rPr>
          <w:rFonts w:ascii="Times New Roman" w:hAnsi="Times New Roman"/>
          <w:sz w:val="28"/>
          <w:szCs w:val="28"/>
          <w:lang w:val="ro-RO"/>
        </w:rPr>
      </w:pPr>
      <w:r w:rsidRPr="005D7800">
        <w:rPr>
          <w:rFonts w:ascii="Times New Roman" w:hAnsi="Times New Roman"/>
          <w:sz w:val="28"/>
          <w:szCs w:val="28"/>
          <w:lang w:val="ro-RO"/>
        </w:rPr>
        <w:t>f</w:t>
      </w:r>
      <w:r w:rsidR="002645AB" w:rsidRPr="005D7800">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2645AB" w:rsidRPr="005D7800" w:rsidRDefault="00016222" w:rsidP="00016222">
      <w:pPr>
        <w:autoSpaceDE w:val="0"/>
        <w:autoSpaceDN w:val="0"/>
        <w:adjustRightInd w:val="0"/>
        <w:spacing w:after="0" w:line="240" w:lineRule="auto"/>
        <w:ind w:firstLine="426"/>
        <w:jc w:val="both"/>
        <w:rPr>
          <w:rFonts w:ascii="Times New Roman" w:hAnsi="Times New Roman"/>
          <w:sz w:val="28"/>
          <w:szCs w:val="28"/>
          <w:lang w:val="ro-RO"/>
        </w:rPr>
      </w:pPr>
      <w:r w:rsidRPr="005D7800">
        <w:rPr>
          <w:rFonts w:ascii="Times New Roman" w:hAnsi="Times New Roman"/>
          <w:sz w:val="28"/>
          <w:szCs w:val="28"/>
          <w:lang w:val="ro-RO"/>
        </w:rPr>
        <w:t>g</w:t>
      </w:r>
      <w:r w:rsidR="002645AB" w:rsidRPr="005D7800">
        <w:rPr>
          <w:rFonts w:ascii="Times New Roman" w:hAnsi="Times New Roman"/>
          <w:sz w:val="28"/>
          <w:szCs w:val="28"/>
          <w:lang w:val="ro-RO"/>
        </w:rPr>
        <w:t>) riscurile pentru sănătatea umană</w:t>
      </w:r>
      <w:r w:rsidR="002645AB" w:rsidRPr="005D7800">
        <w:rPr>
          <w:rFonts w:ascii="Times New Roman" w:hAnsi="Times New Roman"/>
          <w:b/>
          <w:sz w:val="28"/>
          <w:szCs w:val="28"/>
          <w:lang w:val="ro-RO"/>
        </w:rPr>
        <w:t xml:space="preserve"> </w:t>
      </w:r>
      <w:r w:rsidR="002645AB" w:rsidRPr="005D7800">
        <w:rPr>
          <w:rFonts w:ascii="Times New Roman" w:hAnsi="Times New Roman"/>
          <w:sz w:val="28"/>
          <w:szCs w:val="28"/>
          <w:lang w:val="ro-RO"/>
        </w:rPr>
        <w:t xml:space="preserve">: </w:t>
      </w:r>
      <w:r w:rsidR="00231D27" w:rsidRPr="005D7800">
        <w:rPr>
          <w:rFonts w:ascii="Times New Roman" w:hAnsi="Times New Roman"/>
          <w:sz w:val="28"/>
          <w:szCs w:val="28"/>
          <w:lang w:val="ro-RO"/>
        </w:rPr>
        <w:t>Nu este cazul.</w:t>
      </w:r>
    </w:p>
    <w:p w:rsidR="009446ED" w:rsidRPr="005D7800" w:rsidRDefault="009446ED" w:rsidP="00016222">
      <w:pPr>
        <w:autoSpaceDE w:val="0"/>
        <w:autoSpaceDN w:val="0"/>
        <w:adjustRightInd w:val="0"/>
        <w:spacing w:after="0" w:line="240" w:lineRule="auto"/>
        <w:ind w:firstLine="426"/>
        <w:jc w:val="both"/>
        <w:rPr>
          <w:rFonts w:ascii="Times New Roman" w:hAnsi="Times New Roman"/>
          <w:sz w:val="28"/>
          <w:szCs w:val="28"/>
          <w:lang w:val="ro-RO"/>
        </w:rPr>
      </w:pPr>
    </w:p>
    <w:p w:rsidR="00D22DC9" w:rsidRPr="005D7800"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5D7800">
        <w:rPr>
          <w:rFonts w:ascii="Times New Roman" w:hAnsi="Times New Roman"/>
          <w:b/>
          <w:sz w:val="28"/>
          <w:szCs w:val="28"/>
          <w:lang w:val="ro-RO"/>
        </w:rPr>
        <w:t>2.</w:t>
      </w:r>
      <w:r w:rsidR="00827BED" w:rsidRPr="005D7800">
        <w:rPr>
          <w:rFonts w:ascii="Times New Roman" w:hAnsi="Times New Roman"/>
          <w:b/>
          <w:sz w:val="28"/>
          <w:szCs w:val="28"/>
          <w:lang w:val="ro-RO"/>
        </w:rPr>
        <w:t>Amplasarea proiectului</w:t>
      </w:r>
    </w:p>
    <w:p w:rsidR="0081377F" w:rsidRPr="005D7800" w:rsidRDefault="00707579" w:rsidP="002645AB">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b/>
          <w:sz w:val="28"/>
          <w:szCs w:val="28"/>
          <w:lang w:val="ro-RO"/>
        </w:rPr>
        <w:t>a) utilizarea actuală și aprobată a terenului :</w:t>
      </w:r>
      <w:r w:rsidR="00372168" w:rsidRPr="005D7800">
        <w:rPr>
          <w:rFonts w:ascii="Times New Roman" w:hAnsi="Times New Roman"/>
          <w:b/>
          <w:sz w:val="28"/>
          <w:szCs w:val="28"/>
          <w:lang w:val="ro-RO"/>
        </w:rPr>
        <w:t xml:space="preserve"> </w:t>
      </w:r>
      <w:r w:rsidR="0081377F" w:rsidRPr="005D7800">
        <w:rPr>
          <w:rFonts w:ascii="Times New Roman" w:hAnsi="Times New Roman"/>
          <w:sz w:val="28"/>
          <w:szCs w:val="28"/>
          <w:lang w:val="ro-RO"/>
        </w:rPr>
        <w:t>Amplasamentul lucrării este situat</w:t>
      </w:r>
      <w:r w:rsidR="00123BD8" w:rsidRPr="005D7800">
        <w:rPr>
          <w:rFonts w:ascii="Times New Roman" w:hAnsi="Times New Roman"/>
          <w:sz w:val="28"/>
          <w:szCs w:val="28"/>
          <w:lang w:val="ro-RO"/>
        </w:rPr>
        <w:t xml:space="preserve"> în </w:t>
      </w:r>
      <w:r w:rsidR="00B421DB" w:rsidRPr="005D7800">
        <w:rPr>
          <w:rFonts w:ascii="Times New Roman" w:hAnsi="Times New Roman"/>
          <w:sz w:val="28"/>
          <w:szCs w:val="28"/>
          <w:lang w:val="ro-RO"/>
        </w:rPr>
        <w:t>intravil</w:t>
      </w:r>
      <w:r w:rsidR="007A2EDD" w:rsidRPr="005D7800">
        <w:rPr>
          <w:rFonts w:ascii="Times New Roman" w:hAnsi="Times New Roman"/>
          <w:sz w:val="28"/>
          <w:szCs w:val="28"/>
          <w:lang w:val="ro-RO"/>
        </w:rPr>
        <w:t>anul municipiul Odorheiu Secuiesc</w:t>
      </w:r>
      <w:r w:rsidR="0081377F" w:rsidRPr="005D7800">
        <w:rPr>
          <w:rFonts w:ascii="Times New Roman" w:hAnsi="Times New Roman"/>
          <w:sz w:val="28"/>
          <w:szCs w:val="28"/>
          <w:lang w:val="ro-RO"/>
        </w:rPr>
        <w:t>,</w:t>
      </w:r>
      <w:r w:rsidR="007A2EDD" w:rsidRPr="005D7800">
        <w:rPr>
          <w:rFonts w:ascii="Times New Roman" w:hAnsi="Times New Roman"/>
          <w:sz w:val="28"/>
          <w:szCs w:val="28"/>
          <w:lang w:val="ro-RO"/>
        </w:rPr>
        <w:t xml:space="preserve"> str. Kiss Gergely, F.N.</w:t>
      </w:r>
      <w:r w:rsidR="00123BD8" w:rsidRPr="005D7800">
        <w:rPr>
          <w:rFonts w:ascii="Times New Roman" w:hAnsi="Times New Roman"/>
          <w:sz w:val="28"/>
          <w:szCs w:val="28"/>
          <w:lang w:val="ro-RO"/>
        </w:rPr>
        <w:t>,</w:t>
      </w:r>
      <w:r w:rsidR="0081377F" w:rsidRPr="005D7800">
        <w:rPr>
          <w:rFonts w:ascii="Times New Roman" w:hAnsi="Times New Roman"/>
          <w:sz w:val="28"/>
          <w:szCs w:val="28"/>
          <w:lang w:val="ro-RO"/>
        </w:rPr>
        <w:t xml:space="preserve"> județul Harghita pe terenur</w:t>
      </w:r>
      <w:r w:rsidR="00123BD8" w:rsidRPr="005D7800">
        <w:rPr>
          <w:rFonts w:ascii="Times New Roman" w:hAnsi="Times New Roman"/>
          <w:sz w:val="28"/>
          <w:szCs w:val="28"/>
          <w:lang w:val="ro-RO"/>
        </w:rPr>
        <w:t>i aflate în proprietatea privată</w:t>
      </w:r>
      <w:r w:rsidR="000E2B08" w:rsidRPr="005D7800">
        <w:rPr>
          <w:rFonts w:ascii="Times New Roman" w:hAnsi="Times New Roman"/>
          <w:sz w:val="28"/>
          <w:szCs w:val="28"/>
          <w:lang w:val="ro-RO"/>
        </w:rPr>
        <w:t>, conform Certifica</w:t>
      </w:r>
      <w:r w:rsidR="007A2EDD" w:rsidRPr="005D7800">
        <w:rPr>
          <w:rFonts w:ascii="Times New Roman" w:hAnsi="Times New Roman"/>
          <w:sz w:val="28"/>
          <w:szCs w:val="28"/>
          <w:lang w:val="ro-RO"/>
        </w:rPr>
        <w:t>tul de Urbanism nr.611/06.09.2019 emis de Primăria Municipiului Odorheiu Secuiesc</w:t>
      </w:r>
      <w:r w:rsidRPr="005D7800">
        <w:rPr>
          <w:rFonts w:ascii="Times New Roman" w:hAnsi="Times New Roman"/>
          <w:sz w:val="28"/>
          <w:szCs w:val="28"/>
          <w:lang w:val="ro-RO"/>
        </w:rPr>
        <w:t>,</w:t>
      </w:r>
      <w:r w:rsidR="00123BD8" w:rsidRPr="005D7800">
        <w:rPr>
          <w:rFonts w:ascii="Times New Roman" w:hAnsi="Times New Roman"/>
          <w:sz w:val="28"/>
          <w:szCs w:val="28"/>
          <w:lang w:val="ro-RO"/>
        </w:rPr>
        <w:t xml:space="preserve"> </w:t>
      </w:r>
      <w:r w:rsidR="00E508E3" w:rsidRPr="005D7800">
        <w:rPr>
          <w:rFonts w:ascii="Times New Roman" w:hAnsi="Times New Roman"/>
          <w:sz w:val="28"/>
          <w:szCs w:val="28"/>
          <w:lang w:val="ro-RO"/>
        </w:rPr>
        <w:t>pentru ”</w:t>
      </w:r>
      <w:r w:rsidR="007A2EDD" w:rsidRPr="005D7800">
        <w:rPr>
          <w:rFonts w:ascii="Times New Roman" w:hAnsi="Times New Roman"/>
          <w:b/>
          <w:sz w:val="28"/>
          <w:szCs w:val="28"/>
          <w:lang w:val="ro-RO"/>
        </w:rPr>
        <w:t>Construire spațiu comercial și branșamente la utilități</w:t>
      </w:r>
      <w:r w:rsidR="00E508E3" w:rsidRPr="005D7800">
        <w:rPr>
          <w:rFonts w:ascii="Times New Roman" w:hAnsi="Times New Roman"/>
          <w:sz w:val="28"/>
          <w:szCs w:val="28"/>
          <w:lang w:val="ro-RO"/>
        </w:rPr>
        <w:t>”</w:t>
      </w:r>
      <w:r w:rsidR="000E2B08" w:rsidRPr="005D7800">
        <w:rPr>
          <w:rFonts w:ascii="Times New Roman" w:hAnsi="Times New Roman"/>
          <w:sz w:val="28"/>
          <w:szCs w:val="28"/>
          <w:lang w:val="ro-RO"/>
        </w:rPr>
        <w:t xml:space="preserve"> .</w:t>
      </w:r>
    </w:p>
    <w:p w:rsidR="00372168" w:rsidRPr="005D7800" w:rsidRDefault="00372168" w:rsidP="002645AB">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b/>
          <w:sz w:val="28"/>
          <w:szCs w:val="28"/>
          <w:lang w:val="ro-RO"/>
        </w:rPr>
        <w:t>b)bogăția , disponibilitatea, calitatea și capacitatea de regenerare relative ale resurselor naturale</w:t>
      </w:r>
      <w:r w:rsidRPr="005D7800">
        <w:rPr>
          <w:rFonts w:ascii="Times New Roman" w:hAnsi="Times New Roman"/>
          <w:sz w:val="28"/>
          <w:szCs w:val="28"/>
          <w:lang w:val="ro-RO"/>
        </w:rPr>
        <w:t>(inclusiv solul, terenurile, apa și biodiversitatea) din zonă și din subteranul acestuia: nu este cazul.</w:t>
      </w:r>
    </w:p>
    <w:p w:rsidR="00C51131" w:rsidRPr="005D7800" w:rsidRDefault="00C51131" w:rsidP="00C51131">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b/>
          <w:sz w:val="28"/>
          <w:szCs w:val="28"/>
          <w:lang w:val="ro-RO"/>
        </w:rPr>
        <w:t>c) capacitatea de absorbţie a mediului natural</w:t>
      </w:r>
      <w:r w:rsidRPr="005D7800">
        <w:rPr>
          <w:rFonts w:ascii="Times New Roman" w:hAnsi="Times New Roman"/>
          <w:sz w:val="28"/>
          <w:szCs w:val="28"/>
          <w:lang w:val="ro-RO"/>
        </w:rPr>
        <w:t>, acordându-se atenție specială următoarelor zone:</w:t>
      </w:r>
    </w:p>
    <w:p w:rsidR="00C51131" w:rsidRPr="005D7800"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5D7800">
        <w:rPr>
          <w:rFonts w:ascii="Times New Roman" w:hAnsi="Times New Roman"/>
          <w:sz w:val="28"/>
          <w:szCs w:val="28"/>
          <w:lang w:val="ro-RO"/>
        </w:rPr>
        <w:t xml:space="preserve">i) zonele umede, zone riverane, guri ale râurilor: </w:t>
      </w:r>
      <w:r w:rsidR="008D5C5E" w:rsidRPr="005D7800">
        <w:rPr>
          <w:rFonts w:ascii="Times New Roman" w:eastAsia="Times New Roman" w:hAnsi="Times New Roman"/>
          <w:i/>
          <w:sz w:val="28"/>
          <w:szCs w:val="28"/>
          <w:lang w:val="ro-RO"/>
        </w:rPr>
        <w:t>nu este cazul.</w:t>
      </w:r>
    </w:p>
    <w:p w:rsidR="00C51131" w:rsidRPr="005D7800"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5D7800">
        <w:rPr>
          <w:rFonts w:ascii="Times New Roman" w:hAnsi="Times New Roman"/>
          <w:sz w:val="28"/>
          <w:szCs w:val="28"/>
          <w:lang w:val="ro-RO"/>
        </w:rPr>
        <w:t xml:space="preserve">ii) zonele costiere și mediul marin: </w:t>
      </w:r>
      <w:r w:rsidRPr="005D7800">
        <w:rPr>
          <w:rFonts w:ascii="Times New Roman" w:hAnsi="Times New Roman"/>
          <w:i/>
          <w:sz w:val="28"/>
          <w:szCs w:val="28"/>
          <w:lang w:val="ro-RO"/>
        </w:rPr>
        <w:t>nu este cazul.</w:t>
      </w:r>
    </w:p>
    <w:p w:rsidR="00C51131" w:rsidRPr="005D7800"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5D7800">
        <w:rPr>
          <w:rFonts w:ascii="Times New Roman" w:hAnsi="Times New Roman"/>
          <w:sz w:val="28"/>
          <w:szCs w:val="28"/>
          <w:lang w:val="ro-RO"/>
        </w:rPr>
        <w:t>iii</w:t>
      </w:r>
      <w:proofErr w:type="spellEnd"/>
      <w:r w:rsidRPr="005D7800">
        <w:rPr>
          <w:rFonts w:ascii="Times New Roman" w:hAnsi="Times New Roman"/>
          <w:sz w:val="28"/>
          <w:szCs w:val="28"/>
          <w:lang w:val="ro-RO"/>
        </w:rPr>
        <w:t xml:space="preserve">) zonele montane şi forestiere: </w:t>
      </w:r>
      <w:r w:rsidRPr="005D7800">
        <w:rPr>
          <w:rFonts w:ascii="Times New Roman" w:hAnsi="Times New Roman"/>
          <w:i/>
          <w:sz w:val="28"/>
          <w:szCs w:val="28"/>
          <w:lang w:val="ro-RO"/>
        </w:rPr>
        <w:t>nu este cazul.</w:t>
      </w:r>
    </w:p>
    <w:p w:rsidR="00C51131" w:rsidRPr="005D7800"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5D7800">
        <w:rPr>
          <w:rFonts w:ascii="Times New Roman" w:hAnsi="Times New Roman"/>
          <w:color w:val="000000"/>
          <w:sz w:val="28"/>
          <w:szCs w:val="28"/>
          <w:lang w:val="ro-RO" w:eastAsia="ro-RO"/>
        </w:rPr>
        <w:t>iv</w:t>
      </w:r>
      <w:proofErr w:type="spellEnd"/>
      <w:r w:rsidRPr="005D7800">
        <w:rPr>
          <w:rFonts w:ascii="Times New Roman" w:hAnsi="Times New Roman"/>
          <w:color w:val="000000"/>
          <w:sz w:val="28"/>
          <w:szCs w:val="28"/>
          <w:lang w:val="ro-RO" w:eastAsia="ro-RO"/>
        </w:rPr>
        <w:t xml:space="preserve">) rezervaţii şi parcuri naturale: </w:t>
      </w:r>
      <w:r w:rsidRPr="005D7800">
        <w:rPr>
          <w:rFonts w:ascii="Times New Roman" w:hAnsi="Times New Roman"/>
          <w:i/>
          <w:color w:val="000000"/>
          <w:sz w:val="28"/>
          <w:szCs w:val="28"/>
          <w:lang w:val="ro-RO" w:eastAsia="ro-RO"/>
        </w:rPr>
        <w:t>nu este cazul.</w:t>
      </w:r>
      <w:r w:rsidRPr="005D7800">
        <w:rPr>
          <w:rFonts w:ascii="Times New Roman" w:hAnsi="Times New Roman"/>
          <w:color w:val="000000"/>
          <w:sz w:val="28"/>
          <w:szCs w:val="28"/>
          <w:lang w:val="ro-RO" w:eastAsia="ro-RO"/>
        </w:rPr>
        <w:t xml:space="preserve"> </w:t>
      </w:r>
    </w:p>
    <w:p w:rsidR="00C51131" w:rsidRPr="005D7800"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5D7800">
        <w:rPr>
          <w:rFonts w:ascii="Times New Roman" w:hAnsi="Times New Roman"/>
          <w:color w:val="000000"/>
          <w:sz w:val="28"/>
          <w:szCs w:val="28"/>
          <w:lang w:val="ro-RO" w:eastAsia="ro-RO"/>
        </w:rPr>
        <w:t>v) zone clasificat</w:t>
      </w:r>
      <w:r w:rsidR="0034219D" w:rsidRPr="005D7800">
        <w:rPr>
          <w:rFonts w:ascii="Times New Roman" w:hAnsi="Times New Roman"/>
          <w:color w:val="000000"/>
          <w:sz w:val="28"/>
          <w:szCs w:val="28"/>
          <w:lang w:val="ro-RO" w:eastAsia="ro-RO"/>
        </w:rPr>
        <w:t>e sau protejate conform legislaț</w:t>
      </w:r>
      <w:r w:rsidRPr="005D7800">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5D7800">
        <w:rPr>
          <w:rFonts w:ascii="Times New Roman" w:hAnsi="Times New Roman"/>
          <w:i/>
          <w:color w:val="000000"/>
          <w:sz w:val="28"/>
          <w:szCs w:val="28"/>
          <w:lang w:val="ro-RO" w:eastAsia="ro-RO"/>
        </w:rPr>
        <w:t>nu este cazul.</w:t>
      </w:r>
    </w:p>
    <w:p w:rsidR="00C51131" w:rsidRPr="005D7800"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5D7800">
        <w:rPr>
          <w:rFonts w:ascii="Times New Roman" w:hAnsi="Times New Roman"/>
          <w:sz w:val="28"/>
          <w:szCs w:val="28"/>
          <w:lang w:val="ro-RO"/>
        </w:rPr>
        <w:lastRenderedPageBreak/>
        <w:t xml:space="preserve">  vi) zonele în care au existat deja cazuri de nerespectare a standardelor de calitate a mediului prevăzute în dreptul Uniunii și relevante pentru proiect sau în care se consideră că există astfel de cazuri: </w:t>
      </w:r>
      <w:r w:rsidRPr="005D7800">
        <w:rPr>
          <w:rFonts w:ascii="Times New Roman" w:hAnsi="Times New Roman"/>
          <w:i/>
          <w:sz w:val="28"/>
          <w:szCs w:val="28"/>
          <w:lang w:val="ro-RO"/>
        </w:rPr>
        <w:t>nu este cazul.</w:t>
      </w:r>
      <w:r w:rsidRPr="005D7800">
        <w:rPr>
          <w:rFonts w:ascii="Times New Roman" w:hAnsi="Times New Roman"/>
          <w:sz w:val="28"/>
          <w:szCs w:val="28"/>
          <w:lang w:val="ro-RO"/>
        </w:rPr>
        <w:t xml:space="preserve"> </w:t>
      </w:r>
    </w:p>
    <w:p w:rsidR="00C51131" w:rsidRPr="005D7800"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5D7800">
        <w:rPr>
          <w:rFonts w:ascii="Times New Roman" w:hAnsi="Times New Roman"/>
          <w:sz w:val="28"/>
          <w:szCs w:val="28"/>
          <w:lang w:val="ro-RO"/>
        </w:rPr>
        <w:t xml:space="preserve">  vii) zonele cu o densitate mare a populației: </w:t>
      </w:r>
      <w:r w:rsidRPr="005D7800">
        <w:rPr>
          <w:rFonts w:ascii="Times New Roman" w:hAnsi="Times New Roman"/>
          <w:i/>
          <w:sz w:val="28"/>
          <w:szCs w:val="28"/>
          <w:lang w:val="ro-RO"/>
        </w:rPr>
        <w:t>nu este cazul.</w:t>
      </w:r>
    </w:p>
    <w:p w:rsidR="00C51131" w:rsidRPr="005D7800" w:rsidRDefault="00C51131" w:rsidP="00C51131">
      <w:pPr>
        <w:autoSpaceDE w:val="0"/>
        <w:autoSpaceDN w:val="0"/>
        <w:adjustRightInd w:val="0"/>
        <w:spacing w:after="0" w:line="240" w:lineRule="auto"/>
        <w:jc w:val="both"/>
        <w:rPr>
          <w:rFonts w:ascii="Times New Roman" w:hAnsi="Times New Roman"/>
          <w:i/>
          <w:sz w:val="28"/>
          <w:szCs w:val="28"/>
          <w:lang w:val="ro-RO"/>
        </w:rPr>
      </w:pPr>
      <w:r w:rsidRPr="005D7800">
        <w:rPr>
          <w:rFonts w:ascii="Times New Roman" w:hAnsi="Times New Roman"/>
          <w:sz w:val="28"/>
          <w:szCs w:val="28"/>
          <w:lang w:val="ro-RO"/>
        </w:rPr>
        <w:t xml:space="preserve">      viii) peisaje și situri importante din punct de vedere istoric, cultural sau arheologic: </w:t>
      </w:r>
      <w:r w:rsidRPr="005D7800">
        <w:rPr>
          <w:rFonts w:ascii="Times New Roman" w:hAnsi="Times New Roman"/>
          <w:i/>
          <w:sz w:val="28"/>
          <w:szCs w:val="28"/>
          <w:lang w:val="ro-RO"/>
        </w:rPr>
        <w:t>nu este cazul.</w:t>
      </w:r>
    </w:p>
    <w:p w:rsidR="00C51131" w:rsidRPr="005D7800"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5D7800">
        <w:rPr>
          <w:rFonts w:ascii="Times New Roman" w:hAnsi="Times New Roman"/>
          <w:b/>
          <w:sz w:val="28"/>
          <w:szCs w:val="28"/>
          <w:lang w:val="ro-RO"/>
        </w:rPr>
        <w:t xml:space="preserve">3. Tipurile și caracteristicile impactului potenţial </w:t>
      </w:r>
    </w:p>
    <w:p w:rsidR="00C51131" w:rsidRPr="005D7800" w:rsidRDefault="00C51131" w:rsidP="00C51131">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Efectele semnificative pe care le poate avea proiectul asupra mediului sunt analizate în raport cu criteriile st</w:t>
      </w:r>
      <w:r w:rsidR="00123BD8" w:rsidRPr="005D7800">
        <w:rPr>
          <w:rFonts w:ascii="Times New Roman" w:hAnsi="Times New Roman"/>
          <w:sz w:val="28"/>
          <w:szCs w:val="28"/>
          <w:lang w:val="ro-RO"/>
        </w:rPr>
        <w:t xml:space="preserve">abilite la punctele 1 și 2 din </w:t>
      </w:r>
      <w:r w:rsidRPr="005D7800">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5D7800" w:rsidRDefault="00C51131" w:rsidP="00C51131">
      <w:pPr>
        <w:pStyle w:val="BodyText"/>
        <w:ind w:right="-54"/>
        <w:rPr>
          <w:rFonts w:ascii="Times New Roman" w:hAnsi="Times New Roman"/>
          <w:sz w:val="28"/>
          <w:szCs w:val="28"/>
          <w:lang w:val="ro-RO"/>
        </w:rPr>
      </w:pPr>
      <w:r w:rsidRPr="005D7800">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5D7800" w:rsidRDefault="00C51131" w:rsidP="00C51131">
      <w:pPr>
        <w:pStyle w:val="BodyText"/>
        <w:ind w:right="-54"/>
        <w:rPr>
          <w:rFonts w:ascii="Times New Roman" w:hAnsi="Times New Roman"/>
          <w:sz w:val="28"/>
          <w:szCs w:val="28"/>
          <w:lang w:val="ro-RO"/>
        </w:rPr>
      </w:pPr>
      <w:r w:rsidRPr="005D7800">
        <w:rPr>
          <w:rFonts w:ascii="Times New Roman" w:hAnsi="Times New Roman"/>
          <w:i/>
          <w:sz w:val="28"/>
          <w:szCs w:val="28"/>
          <w:lang w:val="ro-RO"/>
        </w:rPr>
        <w:t xml:space="preserve">- </w:t>
      </w:r>
      <w:r w:rsidR="0064666B" w:rsidRPr="005D7800">
        <w:rPr>
          <w:rFonts w:ascii="Times New Roman" w:hAnsi="Times New Roman"/>
          <w:sz w:val="28"/>
          <w:szCs w:val="28"/>
          <w:lang w:val="ro-RO"/>
        </w:rPr>
        <w:t xml:space="preserve">aria geografică: redusă, </w:t>
      </w:r>
      <w:r w:rsidRPr="005D7800">
        <w:rPr>
          <w:rFonts w:ascii="Times New Roman" w:hAnsi="Times New Roman"/>
          <w:sz w:val="28"/>
          <w:szCs w:val="28"/>
          <w:lang w:val="ro-RO"/>
        </w:rPr>
        <w:t xml:space="preserve">a </w:t>
      </w:r>
      <w:r w:rsidR="00200EFB" w:rsidRPr="005D7800">
        <w:rPr>
          <w:rFonts w:ascii="Times New Roman" w:hAnsi="Times New Roman"/>
          <w:sz w:val="28"/>
          <w:szCs w:val="28"/>
          <w:lang w:val="ro-RO"/>
        </w:rPr>
        <w:t>intravilanului municipiul Odorheiu Secuiesc</w:t>
      </w:r>
      <w:r w:rsidR="00767F01" w:rsidRPr="005D7800">
        <w:rPr>
          <w:rFonts w:ascii="Times New Roman" w:hAnsi="Times New Roman"/>
          <w:sz w:val="28"/>
          <w:szCs w:val="28"/>
          <w:lang w:val="ro-RO"/>
        </w:rPr>
        <w:t xml:space="preserve">, </w:t>
      </w:r>
      <w:r w:rsidRPr="005D7800">
        <w:rPr>
          <w:rFonts w:ascii="Times New Roman" w:hAnsi="Times New Roman"/>
          <w:sz w:val="28"/>
          <w:szCs w:val="28"/>
          <w:lang w:val="ro-RO"/>
        </w:rPr>
        <w:t>jud. Harghita</w:t>
      </w:r>
    </w:p>
    <w:p w:rsidR="00C51131" w:rsidRPr="005D7800" w:rsidRDefault="00C51131" w:rsidP="00C51131">
      <w:pPr>
        <w:pStyle w:val="BodyText"/>
        <w:ind w:right="-54"/>
        <w:rPr>
          <w:rFonts w:ascii="Times New Roman" w:hAnsi="Times New Roman"/>
          <w:sz w:val="28"/>
          <w:szCs w:val="28"/>
          <w:lang w:val="ro-RO"/>
        </w:rPr>
      </w:pPr>
      <w:r w:rsidRPr="005D7800">
        <w:rPr>
          <w:rFonts w:ascii="Times New Roman" w:hAnsi="Times New Roman"/>
          <w:sz w:val="28"/>
          <w:szCs w:val="28"/>
          <w:lang w:val="ro-RO"/>
        </w:rPr>
        <w:t>- numărul persoanelor afectate: prin realizarea proiectului nu vor fi persoane afectate negativ.</w:t>
      </w:r>
    </w:p>
    <w:p w:rsidR="00C51131" w:rsidRPr="005D7800" w:rsidRDefault="00C51131" w:rsidP="00C51131">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 xml:space="preserve">  b) natura impactului: impact pozitiv minor.</w:t>
      </w:r>
    </w:p>
    <w:p w:rsidR="00C51131" w:rsidRPr="005D7800" w:rsidRDefault="00C51131" w:rsidP="00C51131">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 xml:space="preserve">  c) natura </w:t>
      </w:r>
      <w:proofErr w:type="spellStart"/>
      <w:r w:rsidRPr="005D7800">
        <w:rPr>
          <w:rFonts w:ascii="Times New Roman" w:hAnsi="Times New Roman"/>
          <w:sz w:val="28"/>
          <w:szCs w:val="28"/>
          <w:lang w:val="ro-RO"/>
        </w:rPr>
        <w:t>transfrontieră</w:t>
      </w:r>
      <w:proofErr w:type="spellEnd"/>
      <w:r w:rsidRPr="005D7800">
        <w:rPr>
          <w:rFonts w:ascii="Times New Roman" w:hAnsi="Times New Roman"/>
          <w:sz w:val="28"/>
          <w:szCs w:val="28"/>
          <w:lang w:val="ro-RO"/>
        </w:rPr>
        <w:t xml:space="preserve"> a impactului: nu este cazul</w:t>
      </w:r>
      <w:r w:rsidRPr="005D7800">
        <w:rPr>
          <w:rFonts w:ascii="Times New Roman" w:hAnsi="Times New Roman"/>
          <w:i/>
          <w:sz w:val="28"/>
          <w:szCs w:val="28"/>
          <w:lang w:val="ro-RO"/>
        </w:rPr>
        <w:t>.</w:t>
      </w:r>
    </w:p>
    <w:p w:rsidR="00C51131" w:rsidRPr="005D7800" w:rsidRDefault="00C51131" w:rsidP="00C51131">
      <w:pPr>
        <w:pStyle w:val="BodyText"/>
        <w:ind w:right="-54"/>
        <w:rPr>
          <w:rFonts w:ascii="Times New Roman" w:hAnsi="Times New Roman"/>
          <w:sz w:val="28"/>
          <w:szCs w:val="28"/>
          <w:lang w:val="ro-RO"/>
        </w:rPr>
      </w:pPr>
      <w:r w:rsidRPr="005D7800">
        <w:rPr>
          <w:rFonts w:ascii="Times New Roman" w:hAnsi="Times New Roman"/>
          <w:sz w:val="28"/>
          <w:szCs w:val="28"/>
          <w:lang w:val="ro-RO"/>
        </w:rPr>
        <w:t xml:space="preserve">  d) intensitatea și complexitatea impactului:</w:t>
      </w:r>
      <w:r w:rsidRPr="005D7800">
        <w:rPr>
          <w:rFonts w:ascii="Times New Roman" w:hAnsi="Times New Roman"/>
          <w:i/>
          <w:sz w:val="28"/>
          <w:szCs w:val="28"/>
          <w:lang w:val="ro-RO"/>
        </w:rPr>
        <w:t xml:space="preserve"> -</w:t>
      </w:r>
      <w:r w:rsidR="00FC2565" w:rsidRPr="005D7800">
        <w:rPr>
          <w:rFonts w:ascii="Times New Roman" w:hAnsi="Times New Roman"/>
          <w:i/>
          <w:sz w:val="28"/>
          <w:szCs w:val="28"/>
          <w:lang w:val="ro-RO"/>
        </w:rPr>
        <w:t xml:space="preserve"> </w:t>
      </w:r>
      <w:r w:rsidRPr="005D7800">
        <w:rPr>
          <w:rFonts w:ascii="Times New Roman" w:hAnsi="Times New Roman"/>
          <w:sz w:val="28"/>
          <w:szCs w:val="28"/>
          <w:lang w:val="ro-RO"/>
        </w:rPr>
        <w:t>în perioada realizării proiectului: vor rezulta deşeuri, care vor fi gestionate conform pct. 1.d.</w:t>
      </w:r>
    </w:p>
    <w:p w:rsidR="00C51131" w:rsidRPr="005D7800" w:rsidRDefault="00C51131" w:rsidP="00C51131">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 xml:space="preserve">  e) probabilitatea impactului</w:t>
      </w:r>
      <w:r w:rsidRPr="005D7800">
        <w:rPr>
          <w:rFonts w:ascii="Times New Roman" w:hAnsi="Times New Roman"/>
          <w:i/>
          <w:sz w:val="28"/>
          <w:szCs w:val="28"/>
          <w:lang w:val="ro-RO"/>
        </w:rPr>
        <w:t xml:space="preserve">: </w:t>
      </w:r>
      <w:r w:rsidRPr="005D7800">
        <w:rPr>
          <w:rFonts w:ascii="Times New Roman" w:hAnsi="Times New Roman"/>
          <w:sz w:val="28"/>
          <w:szCs w:val="28"/>
          <w:lang w:val="ro-RO"/>
        </w:rPr>
        <w:t>mică.</w:t>
      </w:r>
    </w:p>
    <w:p w:rsidR="00502073" w:rsidRPr="005D7800" w:rsidRDefault="00C51131" w:rsidP="00C51131">
      <w:pPr>
        <w:pStyle w:val="BodyText"/>
        <w:ind w:right="-54"/>
        <w:rPr>
          <w:rFonts w:ascii="Times New Roman" w:hAnsi="Times New Roman"/>
          <w:b/>
          <w:sz w:val="28"/>
          <w:szCs w:val="28"/>
          <w:lang w:val="ro-RO"/>
        </w:rPr>
      </w:pPr>
      <w:r w:rsidRPr="005D7800">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5D7800">
        <w:rPr>
          <w:rFonts w:ascii="Times New Roman" w:hAnsi="Times New Roman"/>
          <w:b/>
          <w:sz w:val="28"/>
          <w:szCs w:val="28"/>
          <w:lang w:val="ro-RO"/>
        </w:rPr>
        <w:t xml:space="preserve">  </w:t>
      </w:r>
    </w:p>
    <w:p w:rsidR="008C68DE" w:rsidRPr="005D7800" w:rsidRDefault="0064666B" w:rsidP="00EA4C15">
      <w:pPr>
        <w:pStyle w:val="BodyText"/>
        <w:ind w:right="-54"/>
        <w:rPr>
          <w:rFonts w:ascii="Times New Roman" w:hAnsi="Times New Roman"/>
          <w:sz w:val="28"/>
          <w:szCs w:val="28"/>
          <w:lang w:val="ro-RO"/>
        </w:rPr>
      </w:pPr>
      <w:r w:rsidRPr="005D7800">
        <w:rPr>
          <w:rFonts w:ascii="Times New Roman" w:hAnsi="Times New Roman"/>
          <w:sz w:val="28"/>
          <w:szCs w:val="28"/>
          <w:lang w:val="ro-RO"/>
        </w:rPr>
        <w:t xml:space="preserve">  </w:t>
      </w:r>
      <w:r w:rsidR="00502073" w:rsidRPr="005D7800">
        <w:rPr>
          <w:rFonts w:ascii="Times New Roman" w:hAnsi="Times New Roman"/>
          <w:sz w:val="28"/>
          <w:szCs w:val="28"/>
          <w:lang w:val="ro-RO"/>
        </w:rPr>
        <w:t>g)</w:t>
      </w:r>
      <w:r w:rsidRPr="005D7800">
        <w:rPr>
          <w:rFonts w:ascii="Times New Roman" w:hAnsi="Times New Roman"/>
          <w:sz w:val="28"/>
          <w:szCs w:val="28"/>
          <w:lang w:val="ro-RO"/>
        </w:rPr>
        <w:t xml:space="preserve"> </w:t>
      </w:r>
      <w:r w:rsidR="00502073" w:rsidRPr="005D7800">
        <w:rPr>
          <w:rFonts w:ascii="Times New Roman" w:hAnsi="Times New Roman"/>
          <w:sz w:val="28"/>
          <w:szCs w:val="28"/>
          <w:lang w:val="ro-RO"/>
        </w:rPr>
        <w:t>cumularea impactului cu impactul alt</w:t>
      </w:r>
      <w:r w:rsidR="00F07C18" w:rsidRPr="005D7800">
        <w:rPr>
          <w:rFonts w:ascii="Times New Roman" w:hAnsi="Times New Roman"/>
          <w:sz w:val="28"/>
          <w:szCs w:val="28"/>
          <w:lang w:val="ro-RO"/>
        </w:rPr>
        <w:t xml:space="preserve">or proiecte existente </w:t>
      </w:r>
      <w:r w:rsidR="00502073" w:rsidRPr="005D7800">
        <w:rPr>
          <w:rFonts w:ascii="Times New Roman" w:hAnsi="Times New Roman"/>
          <w:sz w:val="28"/>
          <w:szCs w:val="28"/>
          <w:lang w:val="ro-RO"/>
        </w:rPr>
        <w:t>și/sau aprobate;</w:t>
      </w:r>
      <w:r w:rsidR="00524D74" w:rsidRPr="005D7800">
        <w:rPr>
          <w:rFonts w:ascii="Times New Roman" w:hAnsi="Times New Roman"/>
          <w:sz w:val="28"/>
          <w:szCs w:val="28"/>
          <w:lang w:val="ro-RO"/>
        </w:rPr>
        <w:t>Nu este cazul.</w:t>
      </w:r>
    </w:p>
    <w:p w:rsidR="008C68DE" w:rsidRPr="005D7800" w:rsidRDefault="0034219D" w:rsidP="00553514">
      <w:pPr>
        <w:autoSpaceDE w:val="0"/>
        <w:autoSpaceDN w:val="0"/>
        <w:adjustRightInd w:val="0"/>
        <w:spacing w:after="0" w:line="240" w:lineRule="auto"/>
        <w:rPr>
          <w:rFonts w:ascii="Times New Roman" w:hAnsi="Times New Roman"/>
          <w:b/>
          <w:sz w:val="28"/>
          <w:szCs w:val="28"/>
          <w:lang w:val="ro-RO"/>
        </w:rPr>
      </w:pPr>
      <w:r w:rsidRPr="005D7800">
        <w:rPr>
          <w:rFonts w:ascii="Times New Roman" w:hAnsi="Times New Roman"/>
          <w:b/>
          <w:sz w:val="28"/>
          <w:szCs w:val="28"/>
          <w:lang w:val="ro-RO"/>
        </w:rPr>
        <w:t>II. Motivele care au stat la baza luării deciziei etapei de încadrare în procedura de evaluare</w:t>
      </w:r>
      <w:r w:rsidR="008C68DE" w:rsidRPr="005D7800">
        <w:rPr>
          <w:rFonts w:ascii="Times New Roman" w:hAnsi="Times New Roman"/>
          <w:b/>
          <w:sz w:val="28"/>
          <w:szCs w:val="28"/>
          <w:lang w:val="ro-RO"/>
        </w:rPr>
        <w:t xml:space="preserve"> adecvate sunt următoarele:</w:t>
      </w:r>
    </w:p>
    <w:p w:rsidR="009446ED" w:rsidRPr="005D7800" w:rsidRDefault="00201AD5" w:rsidP="005D7800">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5D7800">
        <w:rPr>
          <w:rFonts w:ascii="Times New Roman" w:hAnsi="Times New Roman"/>
          <w:sz w:val="28"/>
          <w:szCs w:val="28"/>
          <w:lang w:val="ro-RO"/>
        </w:rPr>
        <w:t>proiectul propus nu intră</w:t>
      </w:r>
      <w:r w:rsidR="00F07C18" w:rsidRPr="005D7800">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5D7800">
        <w:rPr>
          <w:rFonts w:ascii="Times New Roman" w:hAnsi="Times New Roman"/>
          <w:sz w:val="28"/>
          <w:szCs w:val="28"/>
          <w:lang w:val="ro-RO"/>
        </w:rPr>
        <w:t>ț.</w:t>
      </w:r>
    </w:p>
    <w:p w:rsidR="008D5C5E" w:rsidRPr="005D7800" w:rsidRDefault="008D5C5E" w:rsidP="008D5C5E">
      <w:pPr>
        <w:autoSpaceDE w:val="0"/>
        <w:autoSpaceDN w:val="0"/>
        <w:adjustRightInd w:val="0"/>
        <w:spacing w:after="0" w:line="240" w:lineRule="auto"/>
        <w:ind w:left="360"/>
        <w:rPr>
          <w:rFonts w:ascii="Times New Roman" w:hAnsi="Times New Roman"/>
          <w:b/>
          <w:sz w:val="28"/>
          <w:szCs w:val="28"/>
          <w:lang w:val="ro-RO"/>
        </w:rPr>
      </w:pPr>
      <w:r w:rsidRPr="005D7800">
        <w:rPr>
          <w:rFonts w:ascii="Times New Roman" w:hAnsi="Times New Roman"/>
          <w:b/>
          <w:sz w:val="28"/>
          <w:szCs w:val="28"/>
          <w:lang w:val="ro-RO"/>
        </w:rPr>
        <w:t>Condițiile de realizare a proiectului:</w:t>
      </w:r>
    </w:p>
    <w:p w:rsidR="00707917" w:rsidRPr="005D7800" w:rsidRDefault="00707917" w:rsidP="00707917">
      <w:pPr>
        <w:pStyle w:val="BodyText"/>
        <w:ind w:right="-54"/>
        <w:rPr>
          <w:rFonts w:ascii="Times New Roman" w:hAnsi="Times New Roman"/>
          <w:sz w:val="28"/>
          <w:szCs w:val="28"/>
          <w:lang w:val="ro-RO"/>
        </w:rPr>
      </w:pPr>
      <w:r w:rsidRPr="005D7800">
        <w:rPr>
          <w:rFonts w:ascii="Times New Roman" w:hAnsi="Times New Roman"/>
          <w:sz w:val="28"/>
          <w:szCs w:val="28"/>
          <w:lang w:val="ro-RO"/>
        </w:rPr>
        <w:t xml:space="preserve"> a. </w:t>
      </w:r>
      <w:r w:rsidR="009270C3" w:rsidRPr="005D7800">
        <w:rPr>
          <w:rFonts w:ascii="Times New Roman" w:hAnsi="Times New Roman"/>
          <w:sz w:val="28"/>
          <w:szCs w:val="28"/>
          <w:lang w:val="ro-RO"/>
        </w:rPr>
        <w:t xml:space="preserve"> </w:t>
      </w:r>
      <w:r w:rsidRPr="005D7800">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5D7800" w:rsidRDefault="000633A9" w:rsidP="000633A9">
      <w:pPr>
        <w:spacing w:after="0"/>
        <w:ind w:right="-54"/>
        <w:jc w:val="both"/>
        <w:rPr>
          <w:rFonts w:ascii="Times New Roman" w:hAnsi="Times New Roman"/>
          <w:sz w:val="28"/>
          <w:szCs w:val="28"/>
          <w:lang w:val="ro-RO"/>
        </w:rPr>
      </w:pPr>
      <w:r>
        <w:rPr>
          <w:rFonts w:ascii="Times New Roman" w:hAnsi="Times New Roman"/>
          <w:sz w:val="28"/>
          <w:szCs w:val="28"/>
          <w:lang w:val="ro-RO"/>
        </w:rPr>
        <w:t xml:space="preserve"> b. </w:t>
      </w:r>
      <w:r w:rsidR="00707917" w:rsidRPr="005D7800">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5D7800" w:rsidRDefault="000633A9" w:rsidP="00707917">
      <w:pPr>
        <w:pStyle w:val="BodyText"/>
        <w:ind w:right="-54"/>
        <w:rPr>
          <w:rFonts w:ascii="Times New Roman" w:hAnsi="Times New Roman"/>
          <w:sz w:val="28"/>
          <w:szCs w:val="28"/>
          <w:lang w:val="ro-RO"/>
        </w:rPr>
      </w:pPr>
      <w:r>
        <w:rPr>
          <w:rFonts w:ascii="Times New Roman" w:hAnsi="Times New Roman"/>
          <w:sz w:val="28"/>
          <w:szCs w:val="28"/>
          <w:lang w:val="ro-RO"/>
        </w:rPr>
        <w:t xml:space="preserve"> </w:t>
      </w:r>
      <w:r w:rsidR="009270C3" w:rsidRPr="005D7800">
        <w:rPr>
          <w:rFonts w:ascii="Times New Roman" w:hAnsi="Times New Roman"/>
          <w:sz w:val="28"/>
          <w:szCs w:val="28"/>
          <w:lang w:val="ro-RO"/>
        </w:rPr>
        <w:t>c</w:t>
      </w:r>
      <w:r w:rsidR="00707917" w:rsidRPr="005D7800">
        <w:rPr>
          <w:rFonts w:ascii="Times New Roman" w:hAnsi="Times New Roman"/>
          <w:sz w:val="28"/>
          <w:szCs w:val="28"/>
          <w:lang w:val="ro-RO"/>
        </w:rPr>
        <w:t>.</w:t>
      </w:r>
      <w:r>
        <w:rPr>
          <w:rFonts w:ascii="Times New Roman" w:hAnsi="Times New Roman"/>
          <w:sz w:val="28"/>
          <w:szCs w:val="28"/>
          <w:lang w:val="ro-RO"/>
        </w:rPr>
        <w:t xml:space="preserve"> </w:t>
      </w:r>
      <w:r w:rsidR="00707917" w:rsidRPr="005D7800">
        <w:rPr>
          <w:rFonts w:ascii="Times New Roman" w:hAnsi="Times New Roman"/>
          <w:sz w:val="28"/>
          <w:szCs w:val="28"/>
          <w:lang w:val="ro-RO"/>
        </w:rPr>
        <w:t xml:space="preserve"> Este interzisă afectarea terenurilor în afara amplasamentelor autorizate pentru realizarea lucrărilor de investiţii, prin:</w:t>
      </w:r>
    </w:p>
    <w:p w:rsidR="00707917" w:rsidRPr="005D7800" w:rsidRDefault="00E508E3" w:rsidP="00E508E3">
      <w:pPr>
        <w:suppressAutoHyphens/>
        <w:spacing w:after="0" w:line="240" w:lineRule="auto"/>
        <w:ind w:left="567" w:right="-54"/>
        <w:jc w:val="both"/>
        <w:rPr>
          <w:rFonts w:ascii="Times New Roman" w:hAnsi="Times New Roman"/>
          <w:sz w:val="28"/>
          <w:szCs w:val="28"/>
          <w:lang w:val="ro-RO"/>
        </w:rPr>
      </w:pPr>
      <w:r w:rsidRPr="005D7800">
        <w:rPr>
          <w:rFonts w:ascii="Times New Roman" w:hAnsi="Times New Roman"/>
          <w:sz w:val="28"/>
          <w:szCs w:val="28"/>
          <w:lang w:val="ro-RO"/>
        </w:rPr>
        <w:t>-</w:t>
      </w:r>
      <w:r w:rsidR="00EE0A96">
        <w:rPr>
          <w:rFonts w:ascii="Times New Roman" w:hAnsi="Times New Roman"/>
          <w:sz w:val="28"/>
          <w:szCs w:val="28"/>
          <w:lang w:val="ro-RO"/>
        </w:rPr>
        <w:t xml:space="preserve"> </w:t>
      </w:r>
      <w:r w:rsidR="00707917" w:rsidRPr="005D7800">
        <w:rPr>
          <w:rFonts w:ascii="Times New Roman" w:hAnsi="Times New Roman"/>
          <w:sz w:val="28"/>
          <w:szCs w:val="28"/>
          <w:lang w:val="ro-RO"/>
        </w:rPr>
        <w:t>abandonarea, înlăturarea sau eliminarea deşeurilor în locuri neautorizate;</w:t>
      </w:r>
    </w:p>
    <w:p w:rsidR="00707917" w:rsidRPr="005D7800" w:rsidRDefault="00E508E3" w:rsidP="00E508E3">
      <w:pPr>
        <w:suppressAutoHyphens/>
        <w:spacing w:after="0" w:line="240" w:lineRule="auto"/>
        <w:ind w:left="567" w:right="-54"/>
        <w:jc w:val="both"/>
        <w:rPr>
          <w:rFonts w:ascii="Times New Roman" w:hAnsi="Times New Roman"/>
          <w:sz w:val="28"/>
          <w:szCs w:val="28"/>
          <w:lang w:val="ro-RO"/>
        </w:rPr>
      </w:pPr>
      <w:r w:rsidRPr="005D7800">
        <w:rPr>
          <w:rFonts w:ascii="Times New Roman" w:hAnsi="Times New Roman"/>
          <w:sz w:val="28"/>
          <w:szCs w:val="28"/>
          <w:lang w:val="ro-RO"/>
        </w:rPr>
        <w:t>-</w:t>
      </w:r>
      <w:r w:rsidR="00EE0A96">
        <w:rPr>
          <w:rFonts w:ascii="Times New Roman" w:hAnsi="Times New Roman"/>
          <w:sz w:val="28"/>
          <w:szCs w:val="28"/>
          <w:lang w:val="ro-RO"/>
        </w:rPr>
        <w:t xml:space="preserve"> </w:t>
      </w:r>
      <w:r w:rsidR="00707917" w:rsidRPr="005D7800">
        <w:rPr>
          <w:rFonts w:ascii="Times New Roman" w:hAnsi="Times New Roman"/>
          <w:sz w:val="28"/>
          <w:szCs w:val="28"/>
          <w:lang w:val="ro-RO"/>
        </w:rPr>
        <w:t>staţionarea mijloacelor de transport în afara terenurilor desemnate în acest scop</w:t>
      </w:r>
    </w:p>
    <w:p w:rsidR="00707917" w:rsidRPr="005D7800" w:rsidRDefault="00E508E3" w:rsidP="00E508E3">
      <w:pPr>
        <w:suppressAutoHyphens/>
        <w:spacing w:after="0" w:line="240" w:lineRule="auto"/>
        <w:ind w:left="567" w:right="-54"/>
        <w:jc w:val="both"/>
        <w:rPr>
          <w:rFonts w:ascii="Times New Roman" w:hAnsi="Times New Roman"/>
          <w:sz w:val="28"/>
          <w:szCs w:val="28"/>
          <w:lang w:val="ro-RO"/>
        </w:rPr>
      </w:pPr>
      <w:r w:rsidRPr="005D7800">
        <w:rPr>
          <w:rFonts w:ascii="Times New Roman" w:hAnsi="Times New Roman"/>
          <w:sz w:val="28"/>
          <w:szCs w:val="28"/>
          <w:lang w:val="ro-RO"/>
        </w:rPr>
        <w:lastRenderedPageBreak/>
        <w:t>-</w:t>
      </w:r>
      <w:r w:rsidR="00EE0A96">
        <w:rPr>
          <w:rFonts w:ascii="Times New Roman" w:hAnsi="Times New Roman"/>
          <w:sz w:val="28"/>
          <w:szCs w:val="28"/>
          <w:lang w:val="ro-RO"/>
        </w:rPr>
        <w:t xml:space="preserve"> </w:t>
      </w:r>
      <w:r w:rsidR="00707917" w:rsidRPr="005D7800">
        <w:rPr>
          <w:rFonts w:ascii="Times New Roman" w:hAnsi="Times New Roman"/>
          <w:sz w:val="28"/>
          <w:szCs w:val="28"/>
          <w:lang w:val="ro-RO"/>
        </w:rPr>
        <w:t>distrugerea sau degradarea, prin orice mijloace, a vegetaţiei ierboase sau lemnoase;</w:t>
      </w:r>
    </w:p>
    <w:p w:rsidR="00707917" w:rsidRPr="005D7800" w:rsidRDefault="000633A9" w:rsidP="00707917">
      <w:pPr>
        <w:spacing w:after="0"/>
        <w:ind w:right="-54"/>
        <w:jc w:val="both"/>
        <w:rPr>
          <w:rFonts w:ascii="Times New Roman" w:hAnsi="Times New Roman"/>
          <w:sz w:val="28"/>
          <w:szCs w:val="28"/>
          <w:lang w:val="ro-RO"/>
        </w:rPr>
      </w:pPr>
      <w:r>
        <w:rPr>
          <w:rFonts w:ascii="Times New Roman" w:hAnsi="Times New Roman"/>
          <w:sz w:val="28"/>
          <w:szCs w:val="28"/>
          <w:lang w:val="ro-RO"/>
        </w:rPr>
        <w:t xml:space="preserve"> </w:t>
      </w:r>
      <w:r w:rsidR="009270C3" w:rsidRPr="005D7800">
        <w:rPr>
          <w:rFonts w:ascii="Times New Roman" w:hAnsi="Times New Roman"/>
          <w:sz w:val="28"/>
          <w:szCs w:val="28"/>
          <w:lang w:val="ro-RO"/>
        </w:rPr>
        <w:t>d</w:t>
      </w:r>
      <w:r w:rsidR="00707917" w:rsidRPr="005D7800">
        <w:rPr>
          <w:rFonts w:ascii="Times New Roman" w:hAnsi="Times New Roman"/>
          <w:sz w:val="28"/>
          <w:szCs w:val="28"/>
          <w:lang w:val="ro-RO"/>
        </w:rPr>
        <w:t xml:space="preserve">. </w:t>
      </w:r>
      <w:r>
        <w:rPr>
          <w:rFonts w:ascii="Times New Roman" w:hAnsi="Times New Roman"/>
          <w:sz w:val="28"/>
          <w:szCs w:val="28"/>
          <w:lang w:val="ro-RO"/>
        </w:rPr>
        <w:t xml:space="preserve"> </w:t>
      </w:r>
      <w:r w:rsidR="00707917" w:rsidRPr="005D7800">
        <w:rPr>
          <w:rFonts w:ascii="Times New Roman" w:hAnsi="Times New Roman"/>
          <w:sz w:val="28"/>
          <w:szCs w:val="28"/>
          <w:lang w:val="ro-RO"/>
        </w:rPr>
        <w:t>Utilizarea materiilor prime numai din surse autorizate.</w:t>
      </w:r>
    </w:p>
    <w:p w:rsidR="00707917" w:rsidRPr="005D7800" w:rsidRDefault="000633A9" w:rsidP="00707917">
      <w:pPr>
        <w:spacing w:after="0"/>
        <w:ind w:right="-54"/>
        <w:jc w:val="both"/>
        <w:rPr>
          <w:rFonts w:ascii="Times New Roman" w:hAnsi="Times New Roman"/>
          <w:sz w:val="28"/>
          <w:szCs w:val="28"/>
          <w:lang w:val="ro-RO"/>
        </w:rPr>
      </w:pPr>
      <w:r>
        <w:rPr>
          <w:rFonts w:ascii="Times New Roman" w:hAnsi="Times New Roman"/>
          <w:sz w:val="28"/>
          <w:szCs w:val="28"/>
          <w:lang w:val="ro-RO"/>
        </w:rPr>
        <w:t xml:space="preserve"> </w:t>
      </w:r>
      <w:r w:rsidR="009270C3" w:rsidRPr="005D7800">
        <w:rPr>
          <w:rFonts w:ascii="Times New Roman" w:hAnsi="Times New Roman"/>
          <w:sz w:val="28"/>
          <w:szCs w:val="28"/>
          <w:lang w:val="ro-RO"/>
        </w:rPr>
        <w:t>e</w:t>
      </w:r>
      <w:r w:rsidR="00707917" w:rsidRPr="005D7800">
        <w:rPr>
          <w:rFonts w:ascii="Times New Roman" w:hAnsi="Times New Roman"/>
          <w:sz w:val="28"/>
          <w:szCs w:val="28"/>
          <w:lang w:val="ro-RO"/>
        </w:rPr>
        <w:t xml:space="preserve">. </w:t>
      </w:r>
      <w:r>
        <w:rPr>
          <w:rFonts w:ascii="Times New Roman" w:hAnsi="Times New Roman"/>
          <w:sz w:val="28"/>
          <w:szCs w:val="28"/>
          <w:lang w:val="ro-RO"/>
        </w:rPr>
        <w:t xml:space="preserve"> </w:t>
      </w:r>
      <w:r w:rsidR="00707917" w:rsidRPr="005D7800">
        <w:rPr>
          <w:rFonts w:ascii="Times New Roman" w:hAnsi="Times New Roman"/>
          <w:sz w:val="28"/>
          <w:szCs w:val="28"/>
          <w:lang w:val="ro-RO"/>
        </w:rPr>
        <w:t>Refacerea mediului şi readucerea în starea iniţială a suprafeţelor afectate temporar prin realizarea proiectului.</w:t>
      </w:r>
    </w:p>
    <w:p w:rsidR="00707917" w:rsidRPr="005D7800" w:rsidRDefault="009270C3" w:rsidP="001B68BD">
      <w:pPr>
        <w:spacing w:after="0"/>
        <w:ind w:firstLine="90"/>
        <w:jc w:val="both"/>
        <w:rPr>
          <w:rFonts w:ascii="Times New Roman" w:eastAsiaTheme="minorHAnsi" w:hAnsi="Times New Roman"/>
          <w:sz w:val="28"/>
          <w:szCs w:val="28"/>
          <w:lang w:val="ro-RO"/>
        </w:rPr>
      </w:pPr>
      <w:r w:rsidRPr="005D7800">
        <w:rPr>
          <w:rFonts w:ascii="Times New Roman" w:hAnsi="Times New Roman"/>
          <w:sz w:val="28"/>
          <w:szCs w:val="28"/>
          <w:lang w:val="ro-RO"/>
        </w:rPr>
        <w:t>f</w:t>
      </w:r>
      <w:r w:rsidR="00707917" w:rsidRPr="005D7800">
        <w:rPr>
          <w:rFonts w:ascii="Times New Roman" w:hAnsi="Times New Roman"/>
          <w:sz w:val="28"/>
          <w:szCs w:val="28"/>
          <w:lang w:val="ro-RO"/>
        </w:rPr>
        <w:t xml:space="preserve">. </w:t>
      </w:r>
      <w:r w:rsidR="000633A9">
        <w:rPr>
          <w:rFonts w:ascii="Times New Roman" w:hAnsi="Times New Roman"/>
          <w:sz w:val="28"/>
          <w:szCs w:val="28"/>
          <w:lang w:val="ro-RO"/>
        </w:rPr>
        <w:t xml:space="preserve"> </w:t>
      </w:r>
      <w:r w:rsidR="00707917" w:rsidRPr="005D7800">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FC6252" w:rsidRPr="005D7800" w:rsidRDefault="000633A9" w:rsidP="00FC6252">
      <w:pPr>
        <w:pStyle w:val="BodyTextIndent"/>
        <w:spacing w:after="0"/>
        <w:ind w:left="0"/>
        <w:rPr>
          <w:rFonts w:ascii="Times New Roman" w:hAnsi="Times New Roman"/>
          <w:sz w:val="28"/>
          <w:szCs w:val="28"/>
          <w:lang w:val="ro-RO"/>
        </w:rPr>
      </w:pPr>
      <w:r>
        <w:rPr>
          <w:rFonts w:ascii="Times New Roman" w:eastAsiaTheme="minorHAnsi" w:hAnsi="Times New Roman"/>
          <w:sz w:val="28"/>
          <w:szCs w:val="28"/>
          <w:lang w:val="ro-RO"/>
        </w:rPr>
        <w:t xml:space="preserve"> </w:t>
      </w:r>
      <w:r w:rsidR="009270C3" w:rsidRPr="005D7800">
        <w:rPr>
          <w:rFonts w:ascii="Times New Roman" w:eastAsiaTheme="minorHAnsi" w:hAnsi="Times New Roman"/>
          <w:sz w:val="28"/>
          <w:szCs w:val="28"/>
          <w:lang w:val="ro-RO"/>
        </w:rPr>
        <w:t>g</w:t>
      </w:r>
      <w:r w:rsidR="00FC6252" w:rsidRPr="005D7800">
        <w:rPr>
          <w:rFonts w:ascii="Times New Roman" w:eastAsiaTheme="minorHAnsi" w:hAnsi="Times New Roman"/>
          <w:sz w:val="28"/>
          <w:szCs w:val="28"/>
          <w:lang w:val="ro-RO"/>
        </w:rPr>
        <w:t>.</w:t>
      </w:r>
      <w:r w:rsidR="00FC6252" w:rsidRPr="005D7800">
        <w:rPr>
          <w:rFonts w:ascii="Times New Roman" w:hAnsi="Times New Roman"/>
          <w:sz w:val="28"/>
          <w:szCs w:val="28"/>
          <w:lang w:val="ro-RO"/>
        </w:rPr>
        <w:t xml:space="preserve"> </w:t>
      </w:r>
      <w:r>
        <w:rPr>
          <w:rFonts w:ascii="Times New Roman" w:hAnsi="Times New Roman"/>
          <w:sz w:val="28"/>
          <w:szCs w:val="28"/>
          <w:lang w:val="ro-RO"/>
        </w:rPr>
        <w:t xml:space="preserve"> </w:t>
      </w:r>
      <w:r w:rsidR="00FC6252" w:rsidRPr="005D7800">
        <w:rPr>
          <w:rFonts w:ascii="Times New Roman" w:hAnsi="Times New Roman"/>
          <w:sz w:val="28"/>
          <w:szCs w:val="28"/>
          <w:lang w:val="ro-RO"/>
        </w:rPr>
        <w:t>Concentraţiile maxime de poluanţi evacuaţi prin apele uzate menajere vidanjate, care vor fi preluate în staţia de epurare, se vor încadra în valorile prescrise în anexa nr. 2 a Hotărârii Guvernului României nr. 188/2002,</w:t>
      </w:r>
      <w:r w:rsidR="00FC6252" w:rsidRPr="005D7800">
        <w:rPr>
          <w:rFonts w:ascii="Times New Roman" w:hAnsi="Times New Roman"/>
          <w:b/>
          <w:bCs/>
          <w:sz w:val="28"/>
          <w:szCs w:val="28"/>
          <w:lang w:val="ro-RO"/>
        </w:rPr>
        <w:t xml:space="preserve"> </w:t>
      </w:r>
      <w:r w:rsidR="00FC6252" w:rsidRPr="005D7800">
        <w:rPr>
          <w:rFonts w:ascii="Times New Roman" w:hAnsi="Times New Roman"/>
          <w:sz w:val="28"/>
          <w:szCs w:val="28"/>
          <w:lang w:val="ro-RO"/>
        </w:rPr>
        <w:t>modificată şi completată cu HG nr.352/2005</w:t>
      </w:r>
      <w:r w:rsidR="00FC6252" w:rsidRPr="005D7800">
        <w:rPr>
          <w:rFonts w:ascii="Times New Roman" w:hAnsi="Times New Roman"/>
          <w:b/>
          <w:bCs/>
          <w:sz w:val="28"/>
          <w:szCs w:val="28"/>
          <w:lang w:val="ro-RO"/>
        </w:rPr>
        <w:t xml:space="preserve"> </w:t>
      </w:r>
      <w:r w:rsidR="00FC6252" w:rsidRPr="005D7800">
        <w:rPr>
          <w:rFonts w:ascii="Times New Roman" w:hAnsi="Times New Roman"/>
          <w:sz w:val="28"/>
          <w:szCs w:val="28"/>
          <w:lang w:val="ro-RO"/>
        </w:rPr>
        <w:t xml:space="preserve"> –, NTPA-002/2005.</w:t>
      </w:r>
    </w:p>
    <w:p w:rsidR="00FC6252" w:rsidRPr="005D7800" w:rsidRDefault="00FC6252" w:rsidP="00FC6252">
      <w:pPr>
        <w:pStyle w:val="BodyTextIndent"/>
        <w:ind w:left="0" w:firstLine="643"/>
        <w:rPr>
          <w:rFonts w:ascii="Times New Roman" w:hAnsi="Times New Roman"/>
          <w:sz w:val="28"/>
          <w:szCs w:val="28"/>
          <w:lang w:val="ro-RO"/>
        </w:rPr>
      </w:pPr>
      <w:r w:rsidRPr="005D7800">
        <w:rPr>
          <w:rFonts w:ascii="Times New Roman" w:hAnsi="Times New Roman"/>
          <w:sz w:val="28"/>
          <w:szCs w:val="28"/>
          <w:lang w:val="ro-RO"/>
        </w:rPr>
        <w:t>Aveți obligaţia de a ţine evidenţa facturilor privind vidanjarea şi transportul apelor uzate menajere la staţia de epurare, precum şi buletinele de analiză referitoare la concentraţiile de poluanţi evacuaţi prin acestea.</w:t>
      </w:r>
    </w:p>
    <w:p w:rsidR="00707917" w:rsidRPr="005D7800" w:rsidRDefault="009270C3" w:rsidP="00E508E3">
      <w:pPr>
        <w:autoSpaceDE w:val="0"/>
        <w:autoSpaceDN w:val="0"/>
        <w:adjustRightInd w:val="0"/>
        <w:spacing w:after="0" w:line="240" w:lineRule="auto"/>
        <w:ind w:firstLine="142"/>
        <w:jc w:val="both"/>
        <w:rPr>
          <w:rFonts w:ascii="Times New Roman" w:hAnsi="Times New Roman"/>
          <w:sz w:val="28"/>
          <w:szCs w:val="28"/>
          <w:lang w:val="ro-RO"/>
        </w:rPr>
      </w:pPr>
      <w:r w:rsidRPr="005D7800">
        <w:rPr>
          <w:rFonts w:ascii="Times New Roman" w:hAnsi="Times New Roman"/>
          <w:sz w:val="28"/>
          <w:szCs w:val="28"/>
          <w:lang w:val="ro-RO"/>
        </w:rPr>
        <w:t>h.</w:t>
      </w:r>
      <w:r w:rsidR="00707917" w:rsidRPr="005D7800">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w:t>
      </w:r>
      <w:r w:rsidR="00721FA7" w:rsidRPr="005D7800">
        <w:rPr>
          <w:rFonts w:ascii="Times New Roman" w:hAnsi="Times New Roman"/>
          <w:sz w:val="28"/>
          <w:szCs w:val="28"/>
          <w:lang w:val="ro-RO"/>
        </w:rPr>
        <w:t xml:space="preserve"> deciziei etapei de încadrare. </w:t>
      </w:r>
      <w:r w:rsidR="00707917" w:rsidRPr="005D7800">
        <w:rPr>
          <w:rFonts w:ascii="Times New Roman" w:hAnsi="Times New Roman"/>
          <w:sz w:val="28"/>
          <w:szCs w:val="28"/>
          <w:lang w:val="ro-RO"/>
        </w:rPr>
        <w:t>Procesul-verbal întocmit cu ocazia controlului de specialitate se anexează şi face parte integrantă din procesul-verbal de recepţie la terminarea lucrărilor.</w:t>
      </w:r>
    </w:p>
    <w:p w:rsidR="00DD1658" w:rsidRPr="005D7800" w:rsidRDefault="009270C3" w:rsidP="00DD1658">
      <w:pPr>
        <w:autoSpaceDE w:val="0"/>
        <w:autoSpaceDN w:val="0"/>
        <w:adjustRightInd w:val="0"/>
        <w:spacing w:after="0" w:line="240" w:lineRule="auto"/>
        <w:ind w:firstLine="142"/>
        <w:jc w:val="both"/>
        <w:rPr>
          <w:rFonts w:ascii="Times New Roman" w:hAnsi="Times New Roman"/>
          <w:sz w:val="28"/>
          <w:szCs w:val="28"/>
          <w:lang w:val="ro-RO"/>
        </w:rPr>
      </w:pPr>
      <w:r w:rsidRPr="005D7800">
        <w:rPr>
          <w:rFonts w:ascii="Times New Roman" w:hAnsi="Times New Roman"/>
          <w:sz w:val="28"/>
          <w:szCs w:val="28"/>
          <w:lang w:val="ro-RO"/>
        </w:rPr>
        <w:t>i</w:t>
      </w:r>
      <w:r w:rsidR="007444BA" w:rsidRPr="005D7800">
        <w:rPr>
          <w:rFonts w:ascii="Times New Roman" w:hAnsi="Times New Roman"/>
          <w:sz w:val="28"/>
          <w:szCs w:val="28"/>
          <w:lang w:val="ro-RO"/>
        </w:rPr>
        <w:t>.</w:t>
      </w:r>
      <w:r w:rsidR="00DD1658" w:rsidRPr="005D7800">
        <w:rPr>
          <w:rFonts w:ascii="Times New Roman" w:hAnsi="Times New Roman"/>
          <w:sz w:val="28"/>
          <w:szCs w:val="28"/>
          <w:lang w:val="ro-RO"/>
        </w:rPr>
        <w:t xml:space="preserve"> La finalizarea investiției av</w:t>
      </w:r>
      <w:r w:rsidR="00767F01" w:rsidRPr="005D7800">
        <w:rPr>
          <w:rFonts w:ascii="Times New Roman" w:hAnsi="Times New Roman"/>
          <w:sz w:val="28"/>
          <w:szCs w:val="28"/>
          <w:lang w:val="ro-RO"/>
        </w:rPr>
        <w:t>eți obli</w:t>
      </w:r>
      <w:r w:rsidR="0095278A" w:rsidRPr="005D7800">
        <w:rPr>
          <w:rFonts w:ascii="Times New Roman" w:hAnsi="Times New Roman"/>
          <w:sz w:val="28"/>
          <w:szCs w:val="28"/>
          <w:lang w:val="ro-RO"/>
        </w:rPr>
        <w:t xml:space="preserve">gația de a solicita </w:t>
      </w:r>
      <w:r w:rsidR="00FC6252" w:rsidRPr="005D7800">
        <w:rPr>
          <w:rFonts w:ascii="Times New Roman" w:hAnsi="Times New Roman"/>
          <w:sz w:val="28"/>
          <w:szCs w:val="28"/>
          <w:lang w:val="ro-RO"/>
        </w:rPr>
        <w:t>a</w:t>
      </w:r>
      <w:r w:rsidR="0095278A" w:rsidRPr="005D7800">
        <w:rPr>
          <w:rFonts w:ascii="Times New Roman" w:hAnsi="Times New Roman"/>
          <w:sz w:val="28"/>
          <w:szCs w:val="28"/>
          <w:lang w:val="ro-RO"/>
        </w:rPr>
        <w:t>utorizați</w:t>
      </w:r>
      <w:r w:rsidR="00FC6252" w:rsidRPr="005D7800">
        <w:rPr>
          <w:rFonts w:ascii="Times New Roman" w:hAnsi="Times New Roman"/>
          <w:sz w:val="28"/>
          <w:szCs w:val="28"/>
          <w:lang w:val="ro-RO"/>
        </w:rPr>
        <w:t xml:space="preserve">e de mediu în </w:t>
      </w:r>
      <w:r w:rsidRPr="005D7800">
        <w:rPr>
          <w:rFonts w:ascii="Times New Roman" w:hAnsi="Times New Roman"/>
          <w:sz w:val="28"/>
          <w:szCs w:val="28"/>
          <w:lang w:val="ro-RO"/>
        </w:rPr>
        <w:t>conformitate</w:t>
      </w:r>
      <w:r w:rsidR="00FC6252" w:rsidRPr="005D7800">
        <w:rPr>
          <w:rFonts w:ascii="Times New Roman" w:hAnsi="Times New Roman"/>
          <w:sz w:val="28"/>
          <w:szCs w:val="28"/>
          <w:lang w:val="ro-RO"/>
        </w:rPr>
        <w:t xml:space="preserve"> cu Ordinul MMDD nr.1798/2007.</w:t>
      </w:r>
    </w:p>
    <w:p w:rsidR="00707917" w:rsidRPr="005D7800" w:rsidRDefault="00707917" w:rsidP="00707917">
      <w:pPr>
        <w:pStyle w:val="BodyText"/>
        <w:ind w:right="-16"/>
        <w:jc w:val="both"/>
        <w:rPr>
          <w:rFonts w:ascii="Times New Roman" w:hAnsi="Times New Roman"/>
          <w:sz w:val="28"/>
          <w:szCs w:val="28"/>
          <w:lang w:val="ro-RO"/>
        </w:rPr>
      </w:pPr>
    </w:p>
    <w:p w:rsidR="00707917" w:rsidRPr="005D7800" w:rsidRDefault="00707917" w:rsidP="00707917">
      <w:pPr>
        <w:spacing w:after="0" w:line="240" w:lineRule="auto"/>
        <w:jc w:val="both"/>
        <w:rPr>
          <w:rFonts w:ascii="Times New Roman" w:hAnsi="Times New Roman"/>
          <w:b/>
          <w:sz w:val="28"/>
          <w:szCs w:val="28"/>
          <w:lang w:val="ro-RO"/>
        </w:rPr>
      </w:pPr>
      <w:r w:rsidRPr="005D7800">
        <w:rPr>
          <w:rFonts w:ascii="Times New Roman" w:hAnsi="Times New Roman"/>
          <w:sz w:val="28"/>
          <w:szCs w:val="28"/>
          <w:lang w:val="ro-RO"/>
        </w:rPr>
        <w:t xml:space="preserve">   </w:t>
      </w:r>
      <w:r w:rsidRPr="005D7800">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5D7800" w:rsidRDefault="0033044B" w:rsidP="00707917">
      <w:pPr>
        <w:spacing w:after="0" w:line="240" w:lineRule="auto"/>
        <w:jc w:val="both"/>
        <w:rPr>
          <w:rFonts w:ascii="Times New Roman" w:hAnsi="Times New Roman"/>
          <w:b/>
          <w:sz w:val="28"/>
          <w:szCs w:val="28"/>
          <w:lang w:val="ro-RO"/>
        </w:rPr>
      </w:pPr>
    </w:p>
    <w:p w:rsidR="0033044B" w:rsidRPr="005D7800" w:rsidRDefault="0033044B" w:rsidP="0033044B">
      <w:pPr>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5D7800" w:rsidRDefault="009446ED" w:rsidP="009446ED">
      <w:pPr>
        <w:autoSpaceDE w:val="0"/>
        <w:autoSpaceDN w:val="0"/>
        <w:adjustRightInd w:val="0"/>
        <w:spacing w:after="0" w:line="240" w:lineRule="auto"/>
        <w:rPr>
          <w:rFonts w:ascii="Times New Roman" w:hAnsi="Times New Roman"/>
          <w:sz w:val="24"/>
          <w:szCs w:val="24"/>
          <w:lang w:val="ro-RO"/>
        </w:rPr>
      </w:pPr>
      <w:r w:rsidRPr="005D7800">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5D7800" w:rsidRDefault="009446ED" w:rsidP="009446ED">
      <w:pPr>
        <w:autoSpaceDE w:val="0"/>
        <w:autoSpaceDN w:val="0"/>
        <w:adjustRightInd w:val="0"/>
        <w:spacing w:after="0" w:line="240" w:lineRule="auto"/>
        <w:rPr>
          <w:rFonts w:ascii="Times New Roman" w:hAnsi="Times New Roman"/>
          <w:sz w:val="24"/>
          <w:szCs w:val="24"/>
          <w:lang w:val="ro-RO"/>
        </w:rPr>
      </w:pPr>
      <w:r w:rsidRPr="005D7800">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5D7800" w:rsidRDefault="009446ED" w:rsidP="009446ED">
      <w:pPr>
        <w:autoSpaceDE w:val="0"/>
        <w:autoSpaceDN w:val="0"/>
        <w:adjustRightInd w:val="0"/>
        <w:spacing w:after="0" w:line="240" w:lineRule="auto"/>
        <w:rPr>
          <w:rFonts w:ascii="Times New Roman" w:hAnsi="Times New Roman"/>
          <w:sz w:val="24"/>
          <w:szCs w:val="24"/>
          <w:lang w:val="ro-RO"/>
        </w:rPr>
      </w:pPr>
      <w:r w:rsidRPr="005D7800">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5D7800" w:rsidRDefault="009446ED" w:rsidP="009446ED">
      <w:pPr>
        <w:autoSpaceDE w:val="0"/>
        <w:autoSpaceDN w:val="0"/>
        <w:adjustRightInd w:val="0"/>
        <w:spacing w:after="0" w:line="240" w:lineRule="auto"/>
        <w:rPr>
          <w:rFonts w:ascii="Times New Roman" w:hAnsi="Times New Roman"/>
          <w:sz w:val="24"/>
          <w:szCs w:val="24"/>
          <w:lang w:val="ro-RO"/>
        </w:rPr>
      </w:pPr>
      <w:r w:rsidRPr="005D7800">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w:t>
      </w:r>
      <w:r w:rsidRPr="005D7800">
        <w:rPr>
          <w:rFonts w:ascii="Times New Roman" w:hAnsi="Times New Roman"/>
          <w:sz w:val="24"/>
          <w:szCs w:val="24"/>
          <w:lang w:val="ro-RO"/>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5D7800" w:rsidRDefault="009446ED" w:rsidP="009446ED">
      <w:pPr>
        <w:autoSpaceDE w:val="0"/>
        <w:autoSpaceDN w:val="0"/>
        <w:adjustRightInd w:val="0"/>
        <w:spacing w:after="0" w:line="240" w:lineRule="auto"/>
        <w:rPr>
          <w:rFonts w:ascii="Times New Roman" w:hAnsi="Times New Roman"/>
          <w:sz w:val="24"/>
          <w:szCs w:val="24"/>
          <w:lang w:val="ro-RO"/>
        </w:rPr>
      </w:pPr>
      <w:r w:rsidRPr="005D7800">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5D7800" w:rsidRDefault="009446ED" w:rsidP="009446ED">
      <w:pPr>
        <w:autoSpaceDE w:val="0"/>
        <w:autoSpaceDN w:val="0"/>
        <w:adjustRightInd w:val="0"/>
        <w:spacing w:after="0" w:line="240" w:lineRule="auto"/>
        <w:rPr>
          <w:rFonts w:ascii="Times New Roman" w:hAnsi="Times New Roman"/>
          <w:sz w:val="24"/>
          <w:szCs w:val="24"/>
          <w:lang w:val="ro-RO"/>
        </w:rPr>
      </w:pPr>
      <w:r w:rsidRPr="005D7800">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9446ED" w:rsidRPr="005D7800" w:rsidRDefault="009446ED" w:rsidP="009446ED">
      <w:pPr>
        <w:spacing w:after="0" w:line="240" w:lineRule="auto"/>
        <w:jc w:val="both"/>
        <w:rPr>
          <w:rFonts w:ascii="Times New Roman" w:hAnsi="Times New Roman"/>
          <w:sz w:val="24"/>
          <w:szCs w:val="24"/>
          <w:lang w:val="ro-RO"/>
        </w:rPr>
      </w:pPr>
    </w:p>
    <w:p w:rsidR="009446ED" w:rsidRPr="005D7800" w:rsidRDefault="009446ED" w:rsidP="009446ED">
      <w:pPr>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C68DE" w:rsidRPr="005D7800"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5D7800" w:rsidRDefault="008C68DE" w:rsidP="008C68DE">
      <w:pPr>
        <w:autoSpaceDE w:val="0"/>
        <w:autoSpaceDN w:val="0"/>
        <w:adjustRightInd w:val="0"/>
        <w:spacing w:after="0" w:line="240" w:lineRule="auto"/>
        <w:jc w:val="center"/>
        <w:rPr>
          <w:rFonts w:ascii="Times New Roman" w:hAnsi="Times New Roman"/>
          <w:sz w:val="28"/>
          <w:szCs w:val="28"/>
          <w:lang w:val="ro-RO"/>
        </w:rPr>
      </w:pPr>
      <w:r w:rsidRPr="005D7800">
        <w:rPr>
          <w:rFonts w:ascii="Courier New" w:hAnsi="Courier New" w:cs="Courier New"/>
          <w:sz w:val="20"/>
          <w:szCs w:val="20"/>
          <w:lang w:val="ro-RO"/>
        </w:rPr>
        <w:t xml:space="preserve">    </w:t>
      </w:r>
      <w:r w:rsidRPr="005D7800">
        <w:rPr>
          <w:rFonts w:ascii="Times New Roman" w:hAnsi="Times New Roman"/>
          <w:sz w:val="28"/>
          <w:szCs w:val="28"/>
          <w:lang w:val="ro-RO"/>
        </w:rPr>
        <w:t>DIRECTOR EXECUTIV,</w:t>
      </w:r>
    </w:p>
    <w:p w:rsidR="008C68DE" w:rsidRPr="005D7800" w:rsidRDefault="008C68DE" w:rsidP="008C68DE">
      <w:pPr>
        <w:autoSpaceDE w:val="0"/>
        <w:autoSpaceDN w:val="0"/>
        <w:adjustRightInd w:val="0"/>
        <w:spacing w:after="0" w:line="240" w:lineRule="auto"/>
        <w:jc w:val="center"/>
        <w:rPr>
          <w:rFonts w:ascii="Times New Roman" w:hAnsi="Times New Roman"/>
          <w:sz w:val="28"/>
          <w:szCs w:val="28"/>
          <w:lang w:val="ro-RO"/>
        </w:rPr>
      </w:pPr>
      <w:r w:rsidRPr="005D7800">
        <w:rPr>
          <w:rFonts w:ascii="Times New Roman" w:hAnsi="Times New Roman"/>
          <w:sz w:val="28"/>
          <w:szCs w:val="28"/>
          <w:lang w:val="ro-RO"/>
        </w:rPr>
        <w:t xml:space="preserve">ing. </w:t>
      </w:r>
      <w:r w:rsidRPr="005D7800">
        <w:rPr>
          <w:rFonts w:ascii="Times New Roman" w:hAnsi="Times New Roman"/>
          <w:caps/>
          <w:sz w:val="28"/>
          <w:szCs w:val="28"/>
          <w:lang w:val="ro-RO"/>
        </w:rPr>
        <w:t xml:space="preserve">Domokos </w:t>
      </w:r>
      <w:r w:rsidRPr="005D7800">
        <w:rPr>
          <w:rFonts w:ascii="Times New Roman" w:hAnsi="Times New Roman"/>
          <w:sz w:val="28"/>
          <w:szCs w:val="28"/>
          <w:lang w:val="ro-RO"/>
        </w:rPr>
        <w:t>László József</w:t>
      </w:r>
    </w:p>
    <w:p w:rsidR="008C68DE" w:rsidRPr="005D7800"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5D7800" w:rsidRDefault="008C68DE" w:rsidP="001F5B00">
      <w:pPr>
        <w:autoSpaceDE w:val="0"/>
        <w:autoSpaceDN w:val="0"/>
        <w:adjustRightInd w:val="0"/>
        <w:spacing w:after="0" w:line="240" w:lineRule="auto"/>
        <w:rPr>
          <w:rFonts w:ascii="Times New Roman" w:hAnsi="Times New Roman"/>
          <w:sz w:val="28"/>
          <w:szCs w:val="28"/>
          <w:lang w:val="ro-RO"/>
        </w:rPr>
      </w:pPr>
    </w:p>
    <w:p w:rsidR="008C68DE" w:rsidRPr="005D7800" w:rsidRDefault="008C68DE" w:rsidP="008C68DE">
      <w:pPr>
        <w:autoSpaceDE w:val="0"/>
        <w:autoSpaceDN w:val="0"/>
        <w:adjustRightInd w:val="0"/>
        <w:spacing w:after="0" w:line="240" w:lineRule="auto"/>
        <w:jc w:val="center"/>
        <w:rPr>
          <w:rFonts w:ascii="Times New Roman" w:hAnsi="Times New Roman"/>
          <w:sz w:val="28"/>
          <w:szCs w:val="28"/>
          <w:lang w:val="ro-RO"/>
        </w:rPr>
      </w:pPr>
      <w:r w:rsidRPr="005D7800">
        <w:rPr>
          <w:rFonts w:ascii="Times New Roman" w:hAnsi="Times New Roman"/>
          <w:sz w:val="28"/>
          <w:szCs w:val="28"/>
          <w:lang w:val="ro-RO"/>
        </w:rPr>
        <w:t xml:space="preserve">ŞEF SERV. A.A.A.,    </w:t>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t xml:space="preserve">     ŞEF SERV. C.F.M.,</w:t>
      </w:r>
    </w:p>
    <w:p w:rsidR="008C68DE" w:rsidRPr="005D7800" w:rsidRDefault="008C68DE" w:rsidP="008C68DE">
      <w:pPr>
        <w:autoSpaceDE w:val="0"/>
        <w:autoSpaceDN w:val="0"/>
        <w:adjustRightInd w:val="0"/>
        <w:spacing w:after="0" w:line="240" w:lineRule="auto"/>
        <w:jc w:val="center"/>
        <w:rPr>
          <w:rFonts w:ascii="Times New Roman" w:hAnsi="Times New Roman"/>
          <w:sz w:val="28"/>
          <w:szCs w:val="28"/>
          <w:lang w:val="ro-RO"/>
        </w:rPr>
      </w:pPr>
      <w:r w:rsidRPr="005D7800">
        <w:rPr>
          <w:rFonts w:ascii="Times New Roman" w:hAnsi="Times New Roman"/>
          <w:sz w:val="28"/>
          <w:szCs w:val="28"/>
          <w:lang w:val="ro-RO"/>
        </w:rPr>
        <w:t xml:space="preserve">ing. </w:t>
      </w:r>
      <w:r w:rsidRPr="005D7800">
        <w:rPr>
          <w:rFonts w:ascii="Times New Roman" w:hAnsi="Times New Roman"/>
          <w:caps/>
          <w:sz w:val="28"/>
          <w:szCs w:val="28"/>
          <w:lang w:val="ro-RO"/>
        </w:rPr>
        <w:t>Both</w:t>
      </w:r>
      <w:r w:rsidRPr="005D7800">
        <w:rPr>
          <w:rFonts w:ascii="Times New Roman" w:hAnsi="Times New Roman"/>
          <w:sz w:val="28"/>
          <w:szCs w:val="28"/>
          <w:lang w:val="ro-RO"/>
        </w:rPr>
        <w:t xml:space="preserve"> </w:t>
      </w:r>
      <w:proofErr w:type="spellStart"/>
      <w:r w:rsidRPr="005D7800">
        <w:rPr>
          <w:rFonts w:ascii="Times New Roman" w:hAnsi="Times New Roman"/>
          <w:sz w:val="28"/>
          <w:szCs w:val="28"/>
          <w:lang w:val="ro-RO"/>
        </w:rPr>
        <w:t>Enikő</w:t>
      </w:r>
      <w:proofErr w:type="spellEnd"/>
      <w:r w:rsidRPr="005D7800">
        <w:rPr>
          <w:rFonts w:ascii="Times New Roman" w:hAnsi="Times New Roman"/>
          <w:sz w:val="28"/>
          <w:szCs w:val="28"/>
          <w:lang w:val="ro-RO"/>
        </w:rPr>
        <w:t xml:space="preserve">              </w:t>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t xml:space="preserve">    ing. </w:t>
      </w:r>
      <w:r w:rsidRPr="005D7800">
        <w:rPr>
          <w:rFonts w:ascii="Times New Roman" w:hAnsi="Times New Roman"/>
          <w:caps/>
          <w:sz w:val="28"/>
          <w:szCs w:val="28"/>
          <w:lang w:val="ro-RO"/>
        </w:rPr>
        <w:t>Szabó</w:t>
      </w:r>
      <w:r w:rsidRPr="005D7800">
        <w:rPr>
          <w:rFonts w:ascii="Times New Roman" w:hAnsi="Times New Roman"/>
          <w:sz w:val="28"/>
          <w:szCs w:val="28"/>
          <w:lang w:val="ro-RO"/>
        </w:rPr>
        <w:t xml:space="preserve"> Szilárd</w:t>
      </w:r>
    </w:p>
    <w:p w:rsidR="008C68DE" w:rsidRPr="005D7800"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5D7800" w:rsidRDefault="008C68DE" w:rsidP="008C68DE">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 xml:space="preserve">   </w:t>
      </w:r>
    </w:p>
    <w:p w:rsidR="008C68DE" w:rsidRPr="005D7800"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5D7800" w:rsidRDefault="00995610" w:rsidP="008C68DE">
      <w:pPr>
        <w:autoSpaceDE w:val="0"/>
        <w:autoSpaceDN w:val="0"/>
        <w:adjustRightInd w:val="0"/>
        <w:spacing w:after="0" w:line="240" w:lineRule="auto"/>
        <w:jc w:val="both"/>
        <w:rPr>
          <w:rFonts w:ascii="Times New Roman" w:hAnsi="Times New Roman"/>
          <w:sz w:val="28"/>
          <w:szCs w:val="28"/>
          <w:lang w:val="ro-RO"/>
        </w:rPr>
      </w:pPr>
      <w:r w:rsidRPr="005D7800">
        <w:rPr>
          <w:rFonts w:ascii="Times New Roman" w:hAnsi="Times New Roman"/>
          <w:sz w:val="28"/>
          <w:szCs w:val="28"/>
          <w:lang w:val="ro-RO"/>
        </w:rPr>
        <w:t xml:space="preserve"> </w:t>
      </w:r>
      <w:r w:rsidRPr="005D7800">
        <w:rPr>
          <w:rFonts w:ascii="Times New Roman" w:hAnsi="Times New Roman"/>
          <w:sz w:val="28"/>
          <w:szCs w:val="28"/>
          <w:lang w:val="ro-RO"/>
        </w:rPr>
        <w:tab/>
      </w:r>
      <w:r w:rsidR="008C68DE" w:rsidRPr="005D7800">
        <w:rPr>
          <w:rFonts w:ascii="Times New Roman" w:hAnsi="Times New Roman"/>
          <w:sz w:val="28"/>
          <w:szCs w:val="28"/>
          <w:u w:val="single"/>
          <w:lang w:val="ro-RO"/>
        </w:rPr>
        <w:t>Întocmit</w:t>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Pr="005D7800">
        <w:rPr>
          <w:rFonts w:ascii="Times New Roman" w:hAnsi="Times New Roman"/>
          <w:sz w:val="28"/>
          <w:szCs w:val="28"/>
          <w:lang w:val="ro-RO"/>
        </w:rPr>
        <w:tab/>
      </w:r>
      <w:r w:rsidR="008C68DE" w:rsidRPr="005D7800">
        <w:rPr>
          <w:rFonts w:ascii="Times New Roman" w:hAnsi="Times New Roman"/>
          <w:sz w:val="28"/>
          <w:szCs w:val="28"/>
          <w:lang w:val="ro-RO"/>
        </w:rPr>
        <w:t xml:space="preserve"> </w:t>
      </w:r>
      <w:proofErr w:type="spellStart"/>
      <w:r w:rsidR="008C68DE" w:rsidRPr="005D7800">
        <w:rPr>
          <w:rFonts w:ascii="Times New Roman" w:hAnsi="Times New Roman"/>
          <w:sz w:val="28"/>
          <w:szCs w:val="28"/>
          <w:u w:val="single"/>
          <w:lang w:val="ro-RO"/>
        </w:rPr>
        <w:t>Întocmit</w:t>
      </w:r>
      <w:proofErr w:type="spellEnd"/>
    </w:p>
    <w:p w:rsidR="008C68DE" w:rsidRPr="005D7800" w:rsidRDefault="0033044B" w:rsidP="00995610">
      <w:pPr>
        <w:pStyle w:val="ListBullet"/>
        <w:numPr>
          <w:ilvl w:val="0"/>
          <w:numId w:val="0"/>
        </w:numPr>
        <w:ind w:left="360"/>
        <w:rPr>
          <w:rFonts w:ascii="Times New Roman" w:hAnsi="Times New Roman"/>
          <w:i/>
          <w:vanish/>
          <w:sz w:val="28"/>
          <w:szCs w:val="28"/>
          <w:lang w:val="ro-RO"/>
        </w:rPr>
      </w:pPr>
      <w:r w:rsidRPr="005D7800">
        <w:rPr>
          <w:rFonts w:ascii="Times New Roman" w:hAnsi="Times New Roman"/>
          <w:sz w:val="28"/>
          <w:szCs w:val="28"/>
          <w:lang w:val="ro-RO"/>
        </w:rPr>
        <w:t xml:space="preserve">JÁNOSI </w:t>
      </w:r>
      <w:proofErr w:type="spellStart"/>
      <w:r w:rsidRPr="005D7800">
        <w:rPr>
          <w:rFonts w:ascii="Times New Roman" w:hAnsi="Times New Roman"/>
          <w:sz w:val="28"/>
          <w:szCs w:val="28"/>
          <w:lang w:val="ro-RO"/>
        </w:rPr>
        <w:t>Teréz-Rozália</w:t>
      </w:r>
      <w:proofErr w:type="spellEnd"/>
      <w:r w:rsidR="00995610" w:rsidRPr="005D7800">
        <w:rPr>
          <w:rFonts w:ascii="Times New Roman" w:hAnsi="Times New Roman"/>
          <w:sz w:val="28"/>
          <w:szCs w:val="28"/>
          <w:lang w:val="ro-RO"/>
        </w:rPr>
        <w:tab/>
      </w:r>
      <w:r w:rsidR="00995610" w:rsidRPr="005D7800">
        <w:rPr>
          <w:rFonts w:ascii="Times New Roman" w:hAnsi="Times New Roman"/>
          <w:sz w:val="28"/>
          <w:szCs w:val="28"/>
          <w:lang w:val="ro-RO"/>
        </w:rPr>
        <w:tab/>
      </w:r>
      <w:r w:rsidR="00995610" w:rsidRPr="005D7800">
        <w:rPr>
          <w:rFonts w:ascii="Times New Roman" w:hAnsi="Times New Roman"/>
          <w:sz w:val="28"/>
          <w:szCs w:val="28"/>
          <w:lang w:val="ro-RO"/>
        </w:rPr>
        <w:tab/>
      </w:r>
      <w:r w:rsidR="00995610" w:rsidRPr="005D7800">
        <w:rPr>
          <w:rFonts w:ascii="Times New Roman" w:hAnsi="Times New Roman"/>
          <w:sz w:val="28"/>
          <w:szCs w:val="28"/>
          <w:lang w:val="ro-RO"/>
        </w:rPr>
        <w:tab/>
      </w:r>
      <w:r w:rsidR="00995610" w:rsidRPr="005D7800">
        <w:rPr>
          <w:rFonts w:ascii="Times New Roman" w:hAnsi="Times New Roman"/>
          <w:sz w:val="28"/>
          <w:szCs w:val="28"/>
          <w:lang w:val="ro-RO"/>
        </w:rPr>
        <w:tab/>
      </w:r>
      <w:proofErr w:type="spellStart"/>
      <w:r w:rsidR="00072E82" w:rsidRPr="005D7800">
        <w:rPr>
          <w:rFonts w:ascii="Times New Roman" w:hAnsi="Times New Roman"/>
          <w:sz w:val="28"/>
          <w:szCs w:val="28"/>
          <w:lang w:val="ro-RO"/>
        </w:rPr>
        <w:t>geogr</w:t>
      </w:r>
      <w:proofErr w:type="spellEnd"/>
      <w:r w:rsidR="00072E82" w:rsidRPr="005D7800">
        <w:rPr>
          <w:rFonts w:ascii="Times New Roman" w:hAnsi="Times New Roman"/>
          <w:sz w:val="28"/>
          <w:szCs w:val="28"/>
          <w:lang w:val="ro-RO"/>
        </w:rPr>
        <w:t>. MIHÁLY István</w:t>
      </w:r>
    </w:p>
    <w:p w:rsidR="008C68DE" w:rsidRPr="005D7800" w:rsidRDefault="008C68DE" w:rsidP="008C68DE">
      <w:pPr>
        <w:spacing w:after="0" w:line="240" w:lineRule="auto"/>
        <w:rPr>
          <w:rFonts w:ascii="Times New Roman" w:hAnsi="Times New Roman"/>
          <w:sz w:val="28"/>
          <w:szCs w:val="28"/>
          <w:lang w:val="ro-RO"/>
        </w:rPr>
      </w:pPr>
    </w:p>
    <w:p w:rsidR="00934B31" w:rsidRPr="005D7800" w:rsidRDefault="00934B31">
      <w:pPr>
        <w:rPr>
          <w:lang w:val="ro-RO"/>
        </w:rPr>
      </w:pPr>
    </w:p>
    <w:sectPr w:rsidR="00934B31" w:rsidRPr="005D7800" w:rsidSect="00553514">
      <w:headerReference w:type="default" r:id="rId12"/>
      <w:footerReference w:type="default" r:id="rId13"/>
      <w:footerReference w:type="first" r:id="rId14"/>
      <w:pgSz w:w="11907" w:h="16839" w:code="9"/>
      <w:pgMar w:top="-720"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7D" w:rsidRDefault="00A13F7D" w:rsidP="008C68DE">
      <w:pPr>
        <w:spacing w:after="0" w:line="240" w:lineRule="auto"/>
      </w:pPr>
      <w:r>
        <w:separator/>
      </w:r>
    </w:p>
  </w:endnote>
  <w:endnote w:type="continuationSeparator" w:id="0">
    <w:p w:rsidR="00A13F7D" w:rsidRDefault="00A13F7D"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13177"/>
      <w:docPartObj>
        <w:docPartGallery w:val="Page Numbers (Bottom of Page)"/>
        <w:docPartUnique/>
      </w:docPartObj>
    </w:sdtPr>
    <w:sdtEndPr>
      <w:rPr>
        <w:noProof/>
      </w:rPr>
    </w:sdtEndPr>
    <w:sdtContent>
      <w:p w:rsidR="00553514" w:rsidRPr="00DB71EA" w:rsidRDefault="00621DE4" w:rsidP="00553514">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7" DrawAspect="Content" ObjectID="_1638096320" r:id="rId2"/>
          </w:pict>
        </w:r>
        <w:r w:rsidR="00553514" w:rsidRPr="00DB71EA">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C08BCE2" wp14:editId="6642FC85">
                  <wp:simplePos x="0" y="0"/>
                  <wp:positionH relativeFrom="column">
                    <wp:posOffset>-142875</wp:posOffset>
                  </wp:positionH>
                  <wp:positionV relativeFrom="paragraph">
                    <wp:posOffset>-34925</wp:posOffset>
                  </wp:positionV>
                  <wp:extent cx="6248400" cy="635"/>
                  <wp:effectExtent l="10160" t="10795" r="1841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53514" w:rsidRPr="00DB71EA">
          <w:rPr>
            <w:rFonts w:ascii="Times New Roman" w:hAnsi="Times New Roman"/>
            <w:b/>
            <w:sz w:val="24"/>
            <w:szCs w:val="24"/>
            <w:lang w:val="ro-RO"/>
          </w:rPr>
          <w:t>AGENŢIA PENTRU PROTECŢIA MEDIULUI HARGHITA</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Miercurea Ciuc, str. Márton </w:t>
        </w:r>
        <w:proofErr w:type="spellStart"/>
        <w:r w:rsidRPr="00DB71EA">
          <w:rPr>
            <w:rFonts w:ascii="Times New Roman" w:hAnsi="Times New Roman"/>
            <w:sz w:val="24"/>
            <w:szCs w:val="24"/>
            <w:lang w:val="ro-RO"/>
          </w:rPr>
          <w:t>Áron</w:t>
        </w:r>
        <w:proofErr w:type="spellEnd"/>
        <w:r w:rsidRPr="00DB71EA">
          <w:rPr>
            <w:rFonts w:ascii="Times New Roman" w:hAnsi="Times New Roman"/>
            <w:sz w:val="24"/>
            <w:szCs w:val="24"/>
            <w:lang w:val="ro-RO"/>
          </w:rPr>
          <w:t>, nr. 43, judeţul Harghita, Cod 530211</w:t>
        </w:r>
      </w:p>
      <w:p w:rsidR="00553514" w:rsidRPr="00DB71EA" w:rsidRDefault="00553514" w:rsidP="00553514">
        <w:pPr>
          <w:pStyle w:val="Header"/>
          <w:tabs>
            <w:tab w:val="clear" w:pos="4680"/>
          </w:tabs>
          <w:jc w:val="center"/>
          <w:rPr>
            <w:rFonts w:ascii="Times New Roman" w:hAnsi="Times New Roman"/>
            <w:sz w:val="24"/>
            <w:szCs w:val="24"/>
            <w:lang w:val="ro-RO"/>
          </w:rPr>
        </w:pPr>
        <w:r w:rsidRPr="00DB71EA">
          <w:rPr>
            <w:rFonts w:ascii="Times New Roman" w:hAnsi="Times New Roman"/>
            <w:sz w:val="24"/>
            <w:szCs w:val="24"/>
            <w:lang w:val="ro-RO"/>
          </w:rPr>
          <w:t xml:space="preserve">E-mail: </w:t>
        </w:r>
        <w:hyperlink r:id="rId3" w:history="1">
          <w:r w:rsidRPr="00DB71EA">
            <w:rPr>
              <w:rStyle w:val="Hyperlink"/>
              <w:rFonts w:ascii="Times New Roman" w:hAnsi="Times New Roman"/>
              <w:lang w:val="ro-RO"/>
            </w:rPr>
            <w:t>office@apmhr.anpm.ro</w:t>
          </w:r>
        </w:hyperlink>
        <w:r w:rsidRPr="00DB71EA">
          <w:rPr>
            <w:rFonts w:ascii="Times New Roman" w:hAnsi="Times New Roman"/>
            <w:sz w:val="24"/>
            <w:szCs w:val="24"/>
            <w:lang w:val="ro-RO"/>
          </w:rPr>
          <w:t>; Tel. 0266-312454; Fax. 0266-310041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3"/>
        </w:tblGrid>
        <w:tr w:rsidR="00553514" w:rsidRPr="00DB71EA" w:rsidTr="00331A1E">
          <w:trPr>
            <w:trHeight w:val="260"/>
          </w:trPr>
          <w:tc>
            <w:tcPr>
              <w:tcW w:w="8363" w:type="dxa"/>
            </w:tcPr>
            <w:p w:rsidR="00553514" w:rsidRPr="00DB71EA" w:rsidRDefault="00553514" w:rsidP="00331A1E">
              <w:pPr>
                <w:pStyle w:val="Header"/>
                <w:rPr>
                  <w:rFonts w:ascii="Times New Roman" w:hAnsi="Times New Roman"/>
                  <w:i/>
                  <w:iCs/>
                  <w:color w:val="000000"/>
                  <w:sz w:val="24"/>
                  <w:szCs w:val="24"/>
                  <w:lang w:val="ro-RO"/>
                </w:rPr>
              </w:pPr>
              <w:r w:rsidRPr="00DB71EA">
                <w:rPr>
                  <w:rFonts w:ascii="Times New Roman" w:hAnsi="Times New Roman"/>
                  <w:i/>
                  <w:iCs/>
                  <w:color w:val="000000"/>
                  <w:sz w:val="24"/>
                  <w:szCs w:val="24"/>
                  <w:lang w:val="ro-RO"/>
                </w:rPr>
                <w:t>Operator de date cu caracter personal, conform Regulamentului (UE) 2016/679</w:t>
              </w:r>
            </w:p>
          </w:tc>
        </w:tr>
      </w:tbl>
      <w:p w:rsidR="00553514" w:rsidRDefault="00553514">
        <w:pPr>
          <w:pStyle w:val="Footer"/>
          <w:jc w:val="right"/>
        </w:pPr>
        <w:r>
          <w:fldChar w:fldCharType="begin"/>
        </w:r>
        <w:r>
          <w:instrText xml:space="preserve"> PAGE   \* MERGEFORMAT </w:instrText>
        </w:r>
        <w:r>
          <w:fldChar w:fldCharType="separate"/>
        </w:r>
        <w:r w:rsidR="00621DE4">
          <w:rPr>
            <w:noProof/>
          </w:rPr>
          <w:t>6</w:t>
        </w:r>
        <w:r>
          <w:rPr>
            <w:noProof/>
          </w:rPr>
          <w:fldChar w:fldCharType="end"/>
        </w:r>
      </w:p>
    </w:sdtContent>
  </w:sdt>
  <w:p w:rsidR="00C447FA" w:rsidRPr="00072E82" w:rsidRDefault="00C447FA" w:rsidP="00072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673577"/>
      <w:docPartObj>
        <w:docPartGallery w:val="Page Numbers (Bottom of Page)"/>
        <w:docPartUnique/>
      </w:docPartObj>
    </w:sdtPr>
    <w:sdtEndPr>
      <w:rPr>
        <w:noProof/>
      </w:rPr>
    </w:sdtEndPr>
    <w:sdtContent>
      <w:p w:rsidR="00553514" w:rsidRDefault="005535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7D" w:rsidRDefault="00A13F7D" w:rsidP="008C68DE">
      <w:pPr>
        <w:spacing w:after="0" w:line="240" w:lineRule="auto"/>
      </w:pPr>
      <w:r>
        <w:separator/>
      </w:r>
    </w:p>
  </w:footnote>
  <w:footnote w:type="continuationSeparator" w:id="0">
    <w:p w:rsidR="00A13F7D" w:rsidRDefault="00A13F7D"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9DA7AC6"/>
    <w:multiLevelType w:val="hybridMultilevel"/>
    <w:tmpl w:val="AE42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D13E8"/>
    <w:multiLevelType w:val="hybridMultilevel"/>
    <w:tmpl w:val="4EC08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466133FB"/>
    <w:multiLevelType w:val="hybridMultilevel"/>
    <w:tmpl w:val="C13ED92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4DB9694D"/>
    <w:multiLevelType w:val="hybridMultilevel"/>
    <w:tmpl w:val="20DE4106"/>
    <w:lvl w:ilvl="0" w:tplc="CEB201BE">
      <w:start w:val="4"/>
      <w:numFmt w:val="bullet"/>
      <w:lvlText w:val="-"/>
      <w:lvlJc w:val="left"/>
      <w:pPr>
        <w:ind w:left="1637" w:hanging="360"/>
      </w:pPr>
      <w:rPr>
        <w:rFonts w:ascii="Times New Roman" w:eastAsia="Calibri" w:hAnsi="Times New Roman" w:cs="Times New Roman" w:hint="default"/>
        <w:sz w:val="28"/>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nsid w:val="5DB10B81"/>
    <w:multiLevelType w:val="hybridMultilevel"/>
    <w:tmpl w:val="1806E9D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5">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9620071"/>
    <w:multiLevelType w:val="hybridMultilevel"/>
    <w:tmpl w:val="1E1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4"/>
  </w:num>
  <w:num w:numId="5">
    <w:abstractNumId w:val="3"/>
  </w:num>
  <w:num w:numId="6">
    <w:abstractNumId w:val="17"/>
  </w:num>
  <w:num w:numId="7">
    <w:abstractNumId w:val="8"/>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5"/>
  </w:num>
  <w:num w:numId="13">
    <w:abstractNumId w:val="11"/>
  </w:num>
  <w:num w:numId="14">
    <w:abstractNumId w:val="6"/>
  </w:num>
  <w:num w:numId="15">
    <w:abstractNumId w:val="12"/>
  </w:num>
  <w:num w:numId="16">
    <w:abstractNumId w:val="18"/>
  </w:num>
  <w:num w:numId="17">
    <w:abstractNumId w:val="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311CD"/>
    <w:rsid w:val="00035434"/>
    <w:rsid w:val="00045827"/>
    <w:rsid w:val="00053F89"/>
    <w:rsid w:val="00054EA1"/>
    <w:rsid w:val="0006029C"/>
    <w:rsid w:val="000633A9"/>
    <w:rsid w:val="00072E82"/>
    <w:rsid w:val="0007381F"/>
    <w:rsid w:val="000A2B50"/>
    <w:rsid w:val="000B1B31"/>
    <w:rsid w:val="000D4B21"/>
    <w:rsid w:val="000D7909"/>
    <w:rsid w:val="000E2B08"/>
    <w:rsid w:val="000F012C"/>
    <w:rsid w:val="000F4E17"/>
    <w:rsid w:val="000F55AD"/>
    <w:rsid w:val="001044DC"/>
    <w:rsid w:val="00123BD8"/>
    <w:rsid w:val="0012465D"/>
    <w:rsid w:val="001437A5"/>
    <w:rsid w:val="0015358A"/>
    <w:rsid w:val="00193BE0"/>
    <w:rsid w:val="001A0BC5"/>
    <w:rsid w:val="001B67B2"/>
    <w:rsid w:val="001B68BD"/>
    <w:rsid w:val="001D0173"/>
    <w:rsid w:val="001F5B00"/>
    <w:rsid w:val="00200EFB"/>
    <w:rsid w:val="00201AD5"/>
    <w:rsid w:val="00203829"/>
    <w:rsid w:val="00203AE2"/>
    <w:rsid w:val="00231D27"/>
    <w:rsid w:val="002645AB"/>
    <w:rsid w:val="00296664"/>
    <w:rsid w:val="002C36D9"/>
    <w:rsid w:val="002D1C9F"/>
    <w:rsid w:val="002E033F"/>
    <w:rsid w:val="0033044B"/>
    <w:rsid w:val="0034219D"/>
    <w:rsid w:val="00357675"/>
    <w:rsid w:val="003577D5"/>
    <w:rsid w:val="00372168"/>
    <w:rsid w:val="00374C3F"/>
    <w:rsid w:val="003D147D"/>
    <w:rsid w:val="003D6341"/>
    <w:rsid w:val="003E1381"/>
    <w:rsid w:val="003E77CC"/>
    <w:rsid w:val="00402ED7"/>
    <w:rsid w:val="004132E4"/>
    <w:rsid w:val="00421454"/>
    <w:rsid w:val="004258FD"/>
    <w:rsid w:val="00472730"/>
    <w:rsid w:val="004B4ADA"/>
    <w:rsid w:val="004C3504"/>
    <w:rsid w:val="004E40AF"/>
    <w:rsid w:val="004F05EF"/>
    <w:rsid w:val="00502073"/>
    <w:rsid w:val="005110B9"/>
    <w:rsid w:val="00511FEC"/>
    <w:rsid w:val="00524D74"/>
    <w:rsid w:val="00535C9F"/>
    <w:rsid w:val="00553102"/>
    <w:rsid w:val="00553514"/>
    <w:rsid w:val="0056002E"/>
    <w:rsid w:val="005714D4"/>
    <w:rsid w:val="005750C0"/>
    <w:rsid w:val="005C58CB"/>
    <w:rsid w:val="005D57DE"/>
    <w:rsid w:val="005D7800"/>
    <w:rsid w:val="005E1BFA"/>
    <w:rsid w:val="005E6C32"/>
    <w:rsid w:val="005F5C50"/>
    <w:rsid w:val="00600195"/>
    <w:rsid w:val="00611ABB"/>
    <w:rsid w:val="00621DE4"/>
    <w:rsid w:val="006244E0"/>
    <w:rsid w:val="0062765F"/>
    <w:rsid w:val="006300B6"/>
    <w:rsid w:val="00636383"/>
    <w:rsid w:val="00645E6A"/>
    <w:rsid w:val="0064666B"/>
    <w:rsid w:val="00647C44"/>
    <w:rsid w:val="006718B2"/>
    <w:rsid w:val="006801C1"/>
    <w:rsid w:val="00692731"/>
    <w:rsid w:val="00694FDA"/>
    <w:rsid w:val="006E4161"/>
    <w:rsid w:val="00707579"/>
    <w:rsid w:val="00707917"/>
    <w:rsid w:val="007132B6"/>
    <w:rsid w:val="00721FA7"/>
    <w:rsid w:val="00724FE4"/>
    <w:rsid w:val="007444BA"/>
    <w:rsid w:val="00751483"/>
    <w:rsid w:val="00767F01"/>
    <w:rsid w:val="00774FFF"/>
    <w:rsid w:val="007A27C5"/>
    <w:rsid w:val="007A2EDD"/>
    <w:rsid w:val="007A58A5"/>
    <w:rsid w:val="007A7E81"/>
    <w:rsid w:val="007B4940"/>
    <w:rsid w:val="007F19D0"/>
    <w:rsid w:val="0081377F"/>
    <w:rsid w:val="00815ACA"/>
    <w:rsid w:val="0082713D"/>
    <w:rsid w:val="00827BED"/>
    <w:rsid w:val="008307C9"/>
    <w:rsid w:val="0085344B"/>
    <w:rsid w:val="00871C81"/>
    <w:rsid w:val="00886F42"/>
    <w:rsid w:val="008B6EC8"/>
    <w:rsid w:val="008C44AF"/>
    <w:rsid w:val="008C68DE"/>
    <w:rsid w:val="008D5C5E"/>
    <w:rsid w:val="008D7509"/>
    <w:rsid w:val="008D77AE"/>
    <w:rsid w:val="008F63C9"/>
    <w:rsid w:val="00911095"/>
    <w:rsid w:val="009270C3"/>
    <w:rsid w:val="00934B31"/>
    <w:rsid w:val="00941EA9"/>
    <w:rsid w:val="009446ED"/>
    <w:rsid w:val="0095278A"/>
    <w:rsid w:val="009834DD"/>
    <w:rsid w:val="0098359A"/>
    <w:rsid w:val="00995610"/>
    <w:rsid w:val="00996A6F"/>
    <w:rsid w:val="009A03FE"/>
    <w:rsid w:val="009A4FB5"/>
    <w:rsid w:val="009B5535"/>
    <w:rsid w:val="009F48B5"/>
    <w:rsid w:val="009F7C26"/>
    <w:rsid w:val="00A00C6A"/>
    <w:rsid w:val="00A03202"/>
    <w:rsid w:val="00A13F7D"/>
    <w:rsid w:val="00A15E56"/>
    <w:rsid w:val="00A21042"/>
    <w:rsid w:val="00A21435"/>
    <w:rsid w:val="00A224BF"/>
    <w:rsid w:val="00A465DF"/>
    <w:rsid w:val="00A70E2A"/>
    <w:rsid w:val="00A81AFF"/>
    <w:rsid w:val="00A9544F"/>
    <w:rsid w:val="00A965C5"/>
    <w:rsid w:val="00AA22E6"/>
    <w:rsid w:val="00AB4014"/>
    <w:rsid w:val="00AC0882"/>
    <w:rsid w:val="00AC342B"/>
    <w:rsid w:val="00AF1BCA"/>
    <w:rsid w:val="00B26EBD"/>
    <w:rsid w:val="00B30BA3"/>
    <w:rsid w:val="00B41047"/>
    <w:rsid w:val="00B421DB"/>
    <w:rsid w:val="00B644A9"/>
    <w:rsid w:val="00BA62B5"/>
    <w:rsid w:val="00BA660D"/>
    <w:rsid w:val="00BB6EC7"/>
    <w:rsid w:val="00BF736E"/>
    <w:rsid w:val="00C07BA4"/>
    <w:rsid w:val="00C12C01"/>
    <w:rsid w:val="00C22942"/>
    <w:rsid w:val="00C407A4"/>
    <w:rsid w:val="00C447FA"/>
    <w:rsid w:val="00C50F4B"/>
    <w:rsid w:val="00C51131"/>
    <w:rsid w:val="00C71A29"/>
    <w:rsid w:val="00C826A8"/>
    <w:rsid w:val="00C87E61"/>
    <w:rsid w:val="00C91435"/>
    <w:rsid w:val="00CA5E33"/>
    <w:rsid w:val="00CC7B10"/>
    <w:rsid w:val="00CD1D1D"/>
    <w:rsid w:val="00CE4502"/>
    <w:rsid w:val="00D01878"/>
    <w:rsid w:val="00D20737"/>
    <w:rsid w:val="00D22D68"/>
    <w:rsid w:val="00D22DC9"/>
    <w:rsid w:val="00D92D92"/>
    <w:rsid w:val="00D97A71"/>
    <w:rsid w:val="00DA6605"/>
    <w:rsid w:val="00DB71EA"/>
    <w:rsid w:val="00DD0829"/>
    <w:rsid w:val="00DD1658"/>
    <w:rsid w:val="00DE7236"/>
    <w:rsid w:val="00DF2ACC"/>
    <w:rsid w:val="00DF3672"/>
    <w:rsid w:val="00DF5CCD"/>
    <w:rsid w:val="00E0063C"/>
    <w:rsid w:val="00E21DE9"/>
    <w:rsid w:val="00E256CF"/>
    <w:rsid w:val="00E3161D"/>
    <w:rsid w:val="00E369BF"/>
    <w:rsid w:val="00E37A72"/>
    <w:rsid w:val="00E46E2E"/>
    <w:rsid w:val="00E508E3"/>
    <w:rsid w:val="00E53D59"/>
    <w:rsid w:val="00E57F8A"/>
    <w:rsid w:val="00E6288B"/>
    <w:rsid w:val="00EA4C15"/>
    <w:rsid w:val="00EA6D25"/>
    <w:rsid w:val="00EC7756"/>
    <w:rsid w:val="00EE0A96"/>
    <w:rsid w:val="00EE1D28"/>
    <w:rsid w:val="00EE510A"/>
    <w:rsid w:val="00F07C18"/>
    <w:rsid w:val="00F1012D"/>
    <w:rsid w:val="00F1240D"/>
    <w:rsid w:val="00F27939"/>
    <w:rsid w:val="00F34901"/>
    <w:rsid w:val="00F474AD"/>
    <w:rsid w:val="00F72EB2"/>
    <w:rsid w:val="00F83442"/>
    <w:rsid w:val="00F930F7"/>
    <w:rsid w:val="00FB4964"/>
    <w:rsid w:val="00FB6258"/>
    <w:rsid w:val="00FC2565"/>
    <w:rsid w:val="00FC26A0"/>
    <w:rsid w:val="00FC2717"/>
    <w:rsid w:val="00FC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CA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DD37-ADBA-4D0B-821F-5538A7FB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3</cp:revision>
  <cp:lastPrinted>2019-05-27T11:01:00Z</cp:lastPrinted>
  <dcterms:created xsi:type="dcterms:W3CDTF">2019-12-17T06:52:00Z</dcterms:created>
  <dcterms:modified xsi:type="dcterms:W3CDTF">2019-12-17T11:59:00Z</dcterms:modified>
</cp:coreProperties>
</file>