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93" w:rsidRPr="00421624" w:rsidRDefault="004F4393" w:rsidP="001A53C8">
      <w:pPr>
        <w:pStyle w:val="Header"/>
        <w:tabs>
          <w:tab w:val="left" w:pos="0"/>
          <w:tab w:val="left" w:pos="630"/>
        </w:tabs>
        <w:spacing w:before="0"/>
        <w:rPr>
          <w:rFonts w:asciiTheme="minorHAnsi" w:hAnsiTheme="minorHAnsi" w:cstheme="minorHAnsi"/>
          <w:b/>
          <w:color w:val="0000FF"/>
          <w:w w:val="200"/>
          <w:sz w:val="24"/>
          <w:szCs w:val="24"/>
        </w:rPr>
      </w:pPr>
    </w:p>
    <w:p w:rsidR="004F4393" w:rsidRPr="00421624" w:rsidRDefault="004F4393" w:rsidP="001A53C8">
      <w:pPr>
        <w:pStyle w:val="Header"/>
        <w:tabs>
          <w:tab w:val="left" w:pos="0"/>
          <w:tab w:val="left" w:pos="630"/>
        </w:tabs>
        <w:spacing w:before="0"/>
        <w:jc w:val="center"/>
        <w:rPr>
          <w:rFonts w:asciiTheme="minorHAnsi" w:hAnsiTheme="minorHAnsi" w:cstheme="minorHAnsi"/>
          <w:b/>
          <w:color w:val="0000FF"/>
          <w:w w:val="200"/>
          <w:sz w:val="24"/>
          <w:szCs w:val="24"/>
        </w:rPr>
      </w:pPr>
    </w:p>
    <w:p w:rsidR="004F4393" w:rsidRPr="00421624" w:rsidRDefault="004F4393" w:rsidP="001A53C8">
      <w:pPr>
        <w:pStyle w:val="Header"/>
        <w:tabs>
          <w:tab w:val="left" w:pos="0"/>
          <w:tab w:val="left" w:pos="630"/>
        </w:tabs>
        <w:spacing w:before="0"/>
        <w:jc w:val="center"/>
        <w:rPr>
          <w:rFonts w:asciiTheme="minorHAnsi" w:hAnsiTheme="minorHAnsi" w:cstheme="minorHAnsi"/>
          <w:b/>
          <w:color w:val="0000FF"/>
          <w:sz w:val="24"/>
          <w:szCs w:val="24"/>
        </w:rPr>
      </w:pPr>
    </w:p>
    <w:p w:rsidR="004F4393" w:rsidRPr="00421624" w:rsidRDefault="004F4393" w:rsidP="001A53C8">
      <w:pPr>
        <w:pStyle w:val="Header"/>
        <w:tabs>
          <w:tab w:val="left" w:pos="0"/>
          <w:tab w:val="left" w:pos="630"/>
        </w:tabs>
        <w:spacing w:before="0"/>
        <w:jc w:val="center"/>
        <w:rPr>
          <w:rFonts w:asciiTheme="minorHAnsi" w:hAnsiTheme="minorHAnsi" w:cstheme="minorHAnsi"/>
          <w:b/>
          <w:color w:val="0000FF"/>
          <w:sz w:val="24"/>
          <w:szCs w:val="24"/>
        </w:rPr>
      </w:pPr>
    </w:p>
    <w:p w:rsidR="004F4393" w:rsidRPr="00421624" w:rsidRDefault="004F4393" w:rsidP="001A53C8">
      <w:pPr>
        <w:pStyle w:val="Header"/>
        <w:tabs>
          <w:tab w:val="left" w:pos="0"/>
          <w:tab w:val="left" w:pos="630"/>
        </w:tabs>
        <w:spacing w:before="0"/>
        <w:jc w:val="center"/>
        <w:rPr>
          <w:rFonts w:asciiTheme="minorHAnsi" w:hAnsiTheme="minorHAnsi" w:cstheme="minorHAnsi"/>
          <w:b/>
          <w:color w:val="0000FF"/>
          <w:sz w:val="24"/>
          <w:szCs w:val="24"/>
        </w:rPr>
      </w:pPr>
    </w:p>
    <w:p w:rsidR="004F4393" w:rsidRDefault="004F4393" w:rsidP="001A53C8">
      <w:pPr>
        <w:pStyle w:val="Header"/>
        <w:tabs>
          <w:tab w:val="left" w:pos="0"/>
        </w:tabs>
        <w:spacing w:before="0"/>
        <w:jc w:val="center"/>
        <w:rPr>
          <w:rFonts w:asciiTheme="minorHAnsi" w:hAnsiTheme="minorHAnsi" w:cstheme="minorHAnsi"/>
          <w:b/>
          <w:color w:val="000000" w:themeColor="text1"/>
          <w:sz w:val="36"/>
          <w:szCs w:val="28"/>
        </w:rPr>
      </w:pPr>
      <w:r w:rsidRPr="00421624">
        <w:rPr>
          <w:rFonts w:asciiTheme="minorHAnsi" w:hAnsiTheme="minorHAnsi" w:cstheme="minorHAnsi"/>
          <w:b/>
          <w:color w:val="000000" w:themeColor="text1"/>
          <w:sz w:val="36"/>
          <w:szCs w:val="28"/>
        </w:rPr>
        <w:t>MEMORIU DE PREZENTARE</w:t>
      </w:r>
    </w:p>
    <w:p w:rsidR="004F4393" w:rsidRPr="00421624" w:rsidRDefault="004F4393" w:rsidP="001A53C8">
      <w:pPr>
        <w:tabs>
          <w:tab w:val="left" w:pos="0"/>
          <w:tab w:val="left" w:pos="630"/>
          <w:tab w:val="left" w:pos="851"/>
        </w:tabs>
        <w:spacing w:before="0" w:after="0"/>
        <w:jc w:val="center"/>
        <w:outlineLvl w:val="0"/>
        <w:rPr>
          <w:rFonts w:asciiTheme="minorHAnsi" w:hAnsiTheme="minorHAnsi" w:cstheme="minorHAnsi"/>
          <w:b/>
          <w:color w:val="000000" w:themeColor="text1"/>
          <w:sz w:val="28"/>
        </w:rPr>
      </w:pPr>
    </w:p>
    <w:p w:rsidR="004F4393" w:rsidRPr="00421624" w:rsidRDefault="004F4393" w:rsidP="001A53C8">
      <w:pPr>
        <w:tabs>
          <w:tab w:val="left" w:pos="0"/>
          <w:tab w:val="left" w:pos="630"/>
          <w:tab w:val="left" w:pos="851"/>
        </w:tabs>
        <w:spacing w:before="0" w:after="0"/>
        <w:jc w:val="center"/>
        <w:outlineLvl w:val="0"/>
        <w:rPr>
          <w:rFonts w:asciiTheme="minorHAnsi" w:hAnsiTheme="minorHAnsi" w:cstheme="minorHAnsi"/>
          <w:b/>
          <w:color w:val="000000" w:themeColor="text1"/>
          <w:sz w:val="28"/>
        </w:rPr>
      </w:pPr>
    </w:p>
    <w:p w:rsidR="001A53C8" w:rsidRDefault="001A53C8" w:rsidP="001A53C8">
      <w:pPr>
        <w:pStyle w:val="Header"/>
        <w:tabs>
          <w:tab w:val="left" w:pos="0"/>
        </w:tabs>
        <w:spacing w:before="0"/>
        <w:jc w:val="center"/>
        <w:rPr>
          <w:rFonts w:asciiTheme="minorHAnsi" w:hAnsiTheme="minorHAnsi" w:cstheme="minorHAnsi"/>
          <w:color w:val="000000" w:themeColor="text1"/>
          <w:sz w:val="24"/>
          <w:szCs w:val="20"/>
        </w:rPr>
      </w:pPr>
    </w:p>
    <w:p w:rsidR="001A53C8" w:rsidRDefault="001A53C8" w:rsidP="001A53C8">
      <w:pPr>
        <w:pStyle w:val="Header"/>
        <w:tabs>
          <w:tab w:val="left" w:pos="0"/>
        </w:tabs>
        <w:spacing w:before="0"/>
        <w:jc w:val="center"/>
        <w:rPr>
          <w:rFonts w:asciiTheme="minorHAnsi" w:hAnsiTheme="minorHAnsi" w:cstheme="minorHAnsi"/>
          <w:color w:val="000000" w:themeColor="text1"/>
          <w:sz w:val="24"/>
          <w:szCs w:val="20"/>
        </w:rPr>
      </w:pPr>
    </w:p>
    <w:p w:rsidR="001A53C8" w:rsidRDefault="001A53C8" w:rsidP="001A53C8">
      <w:pPr>
        <w:pStyle w:val="Header"/>
        <w:tabs>
          <w:tab w:val="left" w:pos="0"/>
        </w:tabs>
        <w:spacing w:before="0"/>
        <w:jc w:val="center"/>
        <w:rPr>
          <w:rFonts w:asciiTheme="minorHAnsi" w:hAnsiTheme="minorHAnsi" w:cstheme="minorHAnsi"/>
          <w:color w:val="000000" w:themeColor="text1"/>
          <w:sz w:val="24"/>
          <w:szCs w:val="20"/>
        </w:rPr>
      </w:pPr>
    </w:p>
    <w:p w:rsidR="004F4393" w:rsidRPr="00421624" w:rsidRDefault="004F4393" w:rsidP="001A53C8">
      <w:pPr>
        <w:pStyle w:val="Header"/>
        <w:tabs>
          <w:tab w:val="left" w:pos="0"/>
        </w:tabs>
        <w:spacing w:before="0"/>
        <w:jc w:val="center"/>
        <w:rPr>
          <w:rFonts w:asciiTheme="minorHAnsi" w:hAnsiTheme="minorHAnsi" w:cstheme="minorHAnsi"/>
          <w:color w:val="000000" w:themeColor="text1"/>
          <w:sz w:val="24"/>
          <w:szCs w:val="20"/>
        </w:rPr>
      </w:pPr>
      <w:r w:rsidRPr="00421624">
        <w:rPr>
          <w:rFonts w:asciiTheme="minorHAnsi" w:hAnsiTheme="minorHAnsi" w:cstheme="minorHAnsi"/>
          <w:color w:val="000000" w:themeColor="text1"/>
          <w:sz w:val="24"/>
          <w:szCs w:val="20"/>
        </w:rPr>
        <w:t>pentru proiectul</w:t>
      </w:r>
      <w:r w:rsidR="001A53C8">
        <w:rPr>
          <w:rFonts w:asciiTheme="minorHAnsi" w:hAnsiTheme="minorHAnsi" w:cstheme="minorHAnsi"/>
          <w:color w:val="000000" w:themeColor="text1"/>
          <w:sz w:val="24"/>
          <w:szCs w:val="20"/>
        </w:rPr>
        <w:t>:</w:t>
      </w:r>
    </w:p>
    <w:p w:rsidR="004F4393" w:rsidRDefault="004F4393" w:rsidP="001A53C8">
      <w:pPr>
        <w:tabs>
          <w:tab w:val="left" w:pos="0"/>
          <w:tab w:val="left" w:pos="630"/>
          <w:tab w:val="left" w:pos="851"/>
        </w:tabs>
        <w:spacing w:before="0" w:after="0"/>
        <w:jc w:val="center"/>
        <w:outlineLvl w:val="0"/>
        <w:rPr>
          <w:rFonts w:asciiTheme="minorHAnsi" w:hAnsiTheme="minorHAnsi" w:cstheme="minorHAnsi"/>
          <w:b/>
          <w:color w:val="000000" w:themeColor="text1"/>
          <w:sz w:val="32"/>
          <w:szCs w:val="24"/>
        </w:rPr>
      </w:pPr>
    </w:p>
    <w:p w:rsidR="001A53C8" w:rsidRPr="00421624" w:rsidRDefault="001A53C8" w:rsidP="001A53C8">
      <w:pPr>
        <w:tabs>
          <w:tab w:val="left" w:pos="0"/>
          <w:tab w:val="left" w:pos="630"/>
          <w:tab w:val="left" w:pos="851"/>
        </w:tabs>
        <w:spacing w:before="0" w:after="0"/>
        <w:jc w:val="center"/>
        <w:outlineLvl w:val="0"/>
        <w:rPr>
          <w:rFonts w:asciiTheme="minorHAnsi" w:hAnsiTheme="minorHAnsi" w:cstheme="minorHAnsi"/>
          <w:b/>
          <w:color w:val="000000" w:themeColor="text1"/>
          <w:sz w:val="32"/>
          <w:szCs w:val="24"/>
        </w:rPr>
      </w:pPr>
    </w:p>
    <w:p w:rsidR="00C214B1" w:rsidRDefault="00C214B1" w:rsidP="001A53C8">
      <w:pPr>
        <w:tabs>
          <w:tab w:val="left" w:pos="0"/>
        </w:tabs>
        <w:spacing w:before="0" w:after="0"/>
        <w:ind w:left="0"/>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SISTEM DE</w:t>
      </w:r>
      <w:r w:rsidR="00B43DC5" w:rsidRPr="00421624">
        <w:rPr>
          <w:rFonts w:asciiTheme="minorHAnsi" w:hAnsiTheme="minorHAnsi" w:cstheme="minorHAnsi"/>
          <w:b/>
          <w:color w:val="000000" w:themeColor="text1"/>
          <w:sz w:val="32"/>
          <w:szCs w:val="24"/>
        </w:rPr>
        <w:t xml:space="preserve"> ALIMENTARE CU APĂ IN COMUNA </w:t>
      </w:r>
      <w:r>
        <w:rPr>
          <w:rFonts w:asciiTheme="minorHAnsi" w:hAnsiTheme="minorHAnsi" w:cstheme="minorHAnsi"/>
          <w:b/>
          <w:color w:val="000000" w:themeColor="text1"/>
          <w:sz w:val="32"/>
          <w:szCs w:val="24"/>
          <w:lang w:val="ro-RO"/>
        </w:rPr>
        <w:t>ŞIMONEŞTI</w:t>
      </w:r>
      <w:r w:rsidR="00B43DC5" w:rsidRPr="00421624">
        <w:rPr>
          <w:rFonts w:asciiTheme="minorHAnsi" w:hAnsiTheme="minorHAnsi" w:cstheme="minorHAnsi"/>
          <w:b/>
          <w:color w:val="000000" w:themeColor="text1"/>
          <w:sz w:val="32"/>
          <w:szCs w:val="24"/>
        </w:rPr>
        <w:t>,</w:t>
      </w:r>
      <w:r>
        <w:rPr>
          <w:rFonts w:asciiTheme="minorHAnsi" w:hAnsiTheme="minorHAnsi" w:cstheme="minorHAnsi"/>
          <w:b/>
          <w:color w:val="000000" w:themeColor="text1"/>
          <w:sz w:val="32"/>
          <w:szCs w:val="24"/>
        </w:rPr>
        <w:t xml:space="preserve"> </w:t>
      </w:r>
    </w:p>
    <w:p w:rsidR="004F4393" w:rsidRDefault="00C214B1" w:rsidP="00C214B1">
      <w:pPr>
        <w:tabs>
          <w:tab w:val="left" w:pos="0"/>
        </w:tabs>
        <w:spacing w:before="0" w:after="0"/>
        <w:ind w:left="0"/>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 xml:space="preserve">SAT NICOLENI, </w:t>
      </w:r>
      <w:r w:rsidR="00B43DC5" w:rsidRPr="00421624">
        <w:rPr>
          <w:rFonts w:asciiTheme="minorHAnsi" w:hAnsiTheme="minorHAnsi" w:cstheme="minorHAnsi"/>
          <w:b/>
          <w:color w:val="000000" w:themeColor="text1"/>
          <w:sz w:val="32"/>
          <w:szCs w:val="24"/>
        </w:rPr>
        <w:t>JUDEȚUL HARGHITA</w:t>
      </w:r>
      <w:r w:rsidR="001A53C8">
        <w:rPr>
          <w:rFonts w:asciiTheme="minorHAnsi" w:hAnsiTheme="minorHAnsi" w:cstheme="minorHAnsi"/>
          <w:b/>
          <w:color w:val="000000" w:themeColor="text1"/>
          <w:sz w:val="32"/>
          <w:szCs w:val="24"/>
        </w:rPr>
        <w:t xml:space="preserve"> </w:t>
      </w:r>
    </w:p>
    <w:p w:rsidR="001A53C8" w:rsidRPr="00421624" w:rsidRDefault="001A53C8" w:rsidP="001A53C8">
      <w:pPr>
        <w:tabs>
          <w:tab w:val="left" w:pos="0"/>
        </w:tabs>
        <w:spacing w:before="0" w:after="0"/>
        <w:ind w:left="0"/>
        <w:jc w:val="center"/>
        <w:rPr>
          <w:rFonts w:asciiTheme="minorHAnsi" w:hAnsiTheme="minorHAnsi" w:cstheme="minorHAnsi"/>
          <w:b/>
          <w:color w:val="000000" w:themeColor="text1"/>
          <w:sz w:val="32"/>
          <w:szCs w:val="24"/>
        </w:rPr>
      </w:pPr>
    </w:p>
    <w:p w:rsidR="001A53C8" w:rsidRDefault="001A53C8" w:rsidP="001A53C8">
      <w:pPr>
        <w:pStyle w:val="Header"/>
        <w:tabs>
          <w:tab w:val="left" w:pos="0"/>
        </w:tabs>
        <w:spacing w:before="0"/>
        <w:jc w:val="center"/>
        <w:rPr>
          <w:rFonts w:asciiTheme="minorHAnsi" w:hAnsiTheme="minorHAnsi" w:cstheme="minorHAnsi"/>
          <w:color w:val="000000" w:themeColor="text1"/>
          <w:sz w:val="24"/>
          <w:szCs w:val="20"/>
        </w:rPr>
      </w:pPr>
    </w:p>
    <w:p w:rsidR="001A53C8" w:rsidRPr="00421624" w:rsidRDefault="00E47DEE" w:rsidP="001A53C8">
      <w:pPr>
        <w:pStyle w:val="Header"/>
        <w:tabs>
          <w:tab w:val="left" w:pos="0"/>
        </w:tabs>
        <w:spacing w:before="0"/>
        <w:jc w:val="center"/>
        <w:rPr>
          <w:rFonts w:asciiTheme="minorHAnsi" w:hAnsiTheme="minorHAnsi" w:cstheme="minorHAnsi"/>
          <w:color w:val="000000" w:themeColor="text1"/>
          <w:sz w:val="24"/>
          <w:szCs w:val="20"/>
        </w:rPr>
      </w:pPr>
      <w:r>
        <w:rPr>
          <w:rFonts w:asciiTheme="minorHAnsi" w:hAnsiTheme="minorHAnsi" w:cstheme="minorHAnsi"/>
          <w:color w:val="000000" w:themeColor="text1"/>
          <w:sz w:val="24"/>
          <w:szCs w:val="20"/>
        </w:rPr>
        <w:t>B</w:t>
      </w:r>
      <w:r w:rsidR="001A53C8">
        <w:rPr>
          <w:rFonts w:asciiTheme="minorHAnsi" w:hAnsiTheme="minorHAnsi" w:cstheme="minorHAnsi"/>
          <w:color w:val="000000" w:themeColor="text1"/>
          <w:sz w:val="24"/>
          <w:szCs w:val="20"/>
        </w:rPr>
        <w:t>eneficiar:</w:t>
      </w:r>
    </w:p>
    <w:p w:rsidR="001A53C8" w:rsidRPr="001A53C8" w:rsidRDefault="001A53C8" w:rsidP="001A53C8">
      <w:pPr>
        <w:tabs>
          <w:tab w:val="left" w:pos="0"/>
        </w:tabs>
        <w:spacing w:before="0" w:after="0"/>
        <w:ind w:left="0"/>
        <w:jc w:val="center"/>
        <w:rPr>
          <w:rFonts w:asciiTheme="minorHAnsi" w:hAnsiTheme="minorHAnsi" w:cstheme="minorHAnsi"/>
          <w:b/>
          <w:color w:val="000000" w:themeColor="text1"/>
          <w:sz w:val="32"/>
          <w:szCs w:val="24"/>
        </w:rPr>
      </w:pPr>
    </w:p>
    <w:p w:rsidR="001A53C8" w:rsidRDefault="001A53C8" w:rsidP="001A53C8">
      <w:pPr>
        <w:tabs>
          <w:tab w:val="left" w:pos="0"/>
        </w:tabs>
        <w:spacing w:before="0" w:after="0"/>
        <w:ind w:left="0"/>
        <w:jc w:val="center"/>
        <w:rPr>
          <w:rFonts w:asciiTheme="minorHAnsi" w:hAnsiTheme="minorHAnsi" w:cstheme="minorHAnsi"/>
          <w:b/>
          <w:color w:val="000000" w:themeColor="text1"/>
          <w:sz w:val="32"/>
          <w:szCs w:val="24"/>
        </w:rPr>
      </w:pPr>
      <w:r w:rsidRPr="001A53C8">
        <w:rPr>
          <w:rFonts w:asciiTheme="minorHAnsi" w:hAnsiTheme="minorHAnsi" w:cstheme="minorHAnsi"/>
          <w:b/>
          <w:color w:val="000000" w:themeColor="text1"/>
          <w:sz w:val="32"/>
          <w:szCs w:val="24"/>
        </w:rPr>
        <w:t xml:space="preserve">COMUNA </w:t>
      </w:r>
      <w:r w:rsidR="00C214B1">
        <w:rPr>
          <w:rFonts w:asciiTheme="minorHAnsi" w:hAnsiTheme="minorHAnsi" w:cstheme="minorHAnsi"/>
          <w:b/>
          <w:color w:val="000000" w:themeColor="text1"/>
          <w:sz w:val="32"/>
          <w:szCs w:val="24"/>
        </w:rPr>
        <w:t>ŞIMONEŞTI</w:t>
      </w:r>
    </w:p>
    <w:p w:rsidR="001A53C8" w:rsidRDefault="001A53C8" w:rsidP="001A53C8">
      <w:pPr>
        <w:tabs>
          <w:tab w:val="left" w:pos="0"/>
        </w:tabs>
        <w:spacing w:before="0" w:after="0"/>
        <w:ind w:left="0"/>
        <w:jc w:val="center"/>
        <w:rPr>
          <w:rFonts w:asciiTheme="minorHAnsi" w:hAnsiTheme="minorHAnsi" w:cstheme="minorHAnsi"/>
          <w:b/>
          <w:color w:val="000000" w:themeColor="text1"/>
          <w:sz w:val="32"/>
          <w:szCs w:val="24"/>
        </w:rPr>
      </w:pPr>
    </w:p>
    <w:p w:rsidR="001A53C8" w:rsidRPr="001A53C8" w:rsidRDefault="001A53C8" w:rsidP="001A53C8">
      <w:pPr>
        <w:tabs>
          <w:tab w:val="left" w:pos="0"/>
        </w:tabs>
        <w:spacing w:before="0" w:after="0"/>
        <w:ind w:left="0"/>
        <w:jc w:val="center"/>
        <w:rPr>
          <w:rFonts w:asciiTheme="minorHAnsi" w:hAnsiTheme="minorHAnsi" w:cstheme="minorHAnsi"/>
          <w:b/>
          <w:color w:val="000000" w:themeColor="text1"/>
          <w:sz w:val="32"/>
          <w:szCs w:val="24"/>
        </w:rPr>
      </w:pPr>
    </w:p>
    <w:p w:rsidR="001A53C8" w:rsidRDefault="001A53C8" w:rsidP="001A53C8">
      <w:pPr>
        <w:pStyle w:val="Header"/>
        <w:tabs>
          <w:tab w:val="left" w:pos="0"/>
        </w:tabs>
        <w:spacing w:before="0"/>
        <w:jc w:val="center"/>
        <w:rPr>
          <w:rFonts w:asciiTheme="minorHAnsi" w:hAnsiTheme="minorHAnsi" w:cstheme="minorHAnsi"/>
          <w:color w:val="000000" w:themeColor="text1"/>
          <w:sz w:val="24"/>
          <w:szCs w:val="20"/>
        </w:rPr>
      </w:pPr>
      <w:r>
        <w:rPr>
          <w:rFonts w:asciiTheme="minorHAnsi" w:hAnsiTheme="minorHAnsi" w:cstheme="minorHAnsi"/>
          <w:color w:val="000000" w:themeColor="text1"/>
          <w:sz w:val="24"/>
          <w:szCs w:val="20"/>
        </w:rPr>
        <w:t>elaboratorul documentaţiei:</w:t>
      </w:r>
    </w:p>
    <w:p w:rsidR="001A53C8" w:rsidRDefault="001A53C8" w:rsidP="001A53C8">
      <w:pPr>
        <w:tabs>
          <w:tab w:val="left" w:pos="0"/>
          <w:tab w:val="left" w:pos="630"/>
          <w:tab w:val="left" w:pos="851"/>
        </w:tabs>
        <w:spacing w:before="0" w:after="0"/>
        <w:jc w:val="center"/>
        <w:outlineLvl w:val="0"/>
        <w:rPr>
          <w:rFonts w:asciiTheme="minorHAnsi" w:hAnsiTheme="minorHAnsi" w:cstheme="minorHAnsi"/>
          <w:b/>
          <w:color w:val="000000" w:themeColor="text1"/>
          <w:sz w:val="32"/>
          <w:szCs w:val="24"/>
        </w:rPr>
      </w:pPr>
    </w:p>
    <w:p w:rsidR="001A53C8" w:rsidRDefault="001A53C8" w:rsidP="001A53C8">
      <w:pPr>
        <w:tabs>
          <w:tab w:val="left" w:pos="0"/>
        </w:tabs>
        <w:spacing w:before="0" w:after="0"/>
        <w:ind w:left="0"/>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TOTAL PROIECT SRL</w:t>
      </w:r>
    </w:p>
    <w:p w:rsidR="001A53C8" w:rsidRDefault="00A92B01" w:rsidP="001A53C8">
      <w:pPr>
        <w:tabs>
          <w:tab w:val="left" w:pos="0"/>
        </w:tabs>
        <w:spacing w:before="0" w:after="0"/>
        <w:ind w:left="0"/>
        <w:jc w:val="center"/>
        <w:rPr>
          <w:rFonts w:asciiTheme="minorHAnsi" w:hAnsiTheme="minorHAnsi" w:cstheme="minorHAnsi"/>
          <w:b/>
          <w:color w:val="000000" w:themeColor="text1"/>
          <w:sz w:val="28"/>
          <w:szCs w:val="24"/>
        </w:rPr>
      </w:pPr>
      <w:r>
        <w:rPr>
          <w:rFonts w:asciiTheme="minorHAnsi" w:hAnsiTheme="minorHAnsi" w:cstheme="minorHAnsi"/>
          <w:b/>
          <w:color w:val="000000" w:themeColor="text1"/>
          <w:sz w:val="28"/>
          <w:szCs w:val="24"/>
        </w:rPr>
        <w:t>ODORHEIU SECUIESC</w:t>
      </w:r>
    </w:p>
    <w:p w:rsidR="001A53C8" w:rsidRDefault="001A53C8" w:rsidP="001A53C8">
      <w:pPr>
        <w:tabs>
          <w:tab w:val="left" w:pos="0"/>
        </w:tabs>
        <w:spacing w:before="0" w:after="0"/>
        <w:ind w:left="0"/>
        <w:jc w:val="center"/>
        <w:rPr>
          <w:rFonts w:asciiTheme="minorHAnsi" w:hAnsiTheme="minorHAnsi" w:cstheme="minorHAnsi"/>
          <w:b/>
          <w:color w:val="000000" w:themeColor="text1"/>
          <w:sz w:val="28"/>
          <w:szCs w:val="24"/>
        </w:rPr>
      </w:pPr>
    </w:p>
    <w:p w:rsidR="001A53C8" w:rsidRDefault="001A53C8" w:rsidP="001A53C8">
      <w:pPr>
        <w:tabs>
          <w:tab w:val="left" w:pos="0"/>
        </w:tabs>
        <w:spacing w:before="0" w:after="0"/>
        <w:ind w:left="0"/>
        <w:jc w:val="center"/>
        <w:rPr>
          <w:rFonts w:asciiTheme="minorHAnsi" w:hAnsiTheme="minorHAnsi" w:cstheme="minorHAnsi"/>
          <w:b/>
          <w:color w:val="000000" w:themeColor="text1"/>
          <w:sz w:val="28"/>
          <w:szCs w:val="24"/>
        </w:rPr>
      </w:pPr>
    </w:p>
    <w:p w:rsidR="001A53C8" w:rsidRPr="001A53C8" w:rsidRDefault="001A53C8" w:rsidP="001A53C8">
      <w:pPr>
        <w:tabs>
          <w:tab w:val="left" w:pos="0"/>
        </w:tabs>
        <w:spacing w:before="0" w:after="0"/>
        <w:ind w:left="0"/>
        <w:jc w:val="center"/>
        <w:rPr>
          <w:rFonts w:asciiTheme="minorHAnsi" w:hAnsiTheme="minorHAnsi" w:cstheme="minorHAnsi"/>
          <w:b/>
          <w:color w:val="000000" w:themeColor="text1"/>
          <w:sz w:val="28"/>
          <w:szCs w:val="24"/>
        </w:rPr>
      </w:pPr>
    </w:p>
    <w:p w:rsidR="001A53C8" w:rsidRDefault="00E47DEE" w:rsidP="001A53C8">
      <w:pPr>
        <w:pStyle w:val="Header"/>
        <w:tabs>
          <w:tab w:val="left" w:pos="0"/>
        </w:tabs>
        <w:spacing w:before="0"/>
        <w:jc w:val="center"/>
        <w:rPr>
          <w:rFonts w:asciiTheme="minorHAnsi" w:hAnsiTheme="minorHAnsi" w:cstheme="minorHAnsi"/>
          <w:color w:val="000000" w:themeColor="text1"/>
          <w:sz w:val="24"/>
          <w:szCs w:val="20"/>
        </w:rPr>
      </w:pPr>
      <w:r>
        <w:rPr>
          <w:rFonts w:asciiTheme="minorHAnsi" w:hAnsiTheme="minorHAnsi" w:cstheme="minorHAnsi"/>
          <w:color w:val="000000" w:themeColor="text1"/>
          <w:sz w:val="24"/>
          <w:szCs w:val="20"/>
        </w:rPr>
        <w:t>N</w:t>
      </w:r>
      <w:r w:rsidR="001A53C8">
        <w:rPr>
          <w:rFonts w:asciiTheme="minorHAnsi" w:hAnsiTheme="minorHAnsi" w:cstheme="minorHAnsi"/>
          <w:color w:val="000000" w:themeColor="text1"/>
          <w:sz w:val="24"/>
          <w:szCs w:val="20"/>
        </w:rPr>
        <w:t>r. proiect:</w:t>
      </w:r>
    </w:p>
    <w:p w:rsidR="001A53C8" w:rsidRPr="00421624" w:rsidRDefault="001A53C8" w:rsidP="001A53C8">
      <w:pPr>
        <w:pStyle w:val="Header"/>
        <w:tabs>
          <w:tab w:val="left" w:pos="0"/>
        </w:tabs>
        <w:spacing w:before="0"/>
        <w:jc w:val="center"/>
        <w:rPr>
          <w:rFonts w:asciiTheme="minorHAnsi" w:hAnsiTheme="minorHAnsi" w:cstheme="minorHAnsi"/>
          <w:color w:val="000000" w:themeColor="text1"/>
          <w:sz w:val="24"/>
          <w:szCs w:val="20"/>
        </w:rPr>
      </w:pPr>
    </w:p>
    <w:p w:rsidR="001A53C8" w:rsidRDefault="001A53C8" w:rsidP="001A53C8">
      <w:pPr>
        <w:tabs>
          <w:tab w:val="left" w:pos="0"/>
          <w:tab w:val="left" w:pos="630"/>
        </w:tabs>
        <w:spacing w:before="0" w:after="0"/>
        <w:ind w:left="0"/>
        <w:jc w:val="center"/>
        <w:outlineLvl w:val="0"/>
        <w:rPr>
          <w:rFonts w:asciiTheme="minorHAnsi" w:hAnsiTheme="minorHAnsi" w:cstheme="minorHAnsi"/>
          <w:b/>
          <w:color w:val="000000" w:themeColor="text1"/>
          <w:sz w:val="32"/>
          <w:szCs w:val="24"/>
        </w:rPr>
      </w:pPr>
      <w:bookmarkStart w:id="0" w:name="_Toc15455438"/>
      <w:bookmarkStart w:id="1" w:name="_Toc16251035"/>
      <w:r>
        <w:rPr>
          <w:rFonts w:asciiTheme="minorHAnsi" w:hAnsiTheme="minorHAnsi" w:cstheme="minorHAnsi"/>
          <w:b/>
          <w:color w:val="000000" w:themeColor="text1"/>
          <w:sz w:val="32"/>
          <w:szCs w:val="24"/>
        </w:rPr>
        <w:t>3</w:t>
      </w:r>
      <w:r w:rsidR="00C214B1">
        <w:rPr>
          <w:rFonts w:asciiTheme="minorHAnsi" w:hAnsiTheme="minorHAnsi" w:cstheme="minorHAnsi"/>
          <w:b/>
          <w:color w:val="000000" w:themeColor="text1"/>
          <w:sz w:val="32"/>
          <w:szCs w:val="24"/>
        </w:rPr>
        <w:t>4</w:t>
      </w:r>
      <w:r>
        <w:rPr>
          <w:rFonts w:asciiTheme="minorHAnsi" w:hAnsiTheme="minorHAnsi" w:cstheme="minorHAnsi"/>
          <w:b/>
          <w:color w:val="000000" w:themeColor="text1"/>
          <w:sz w:val="32"/>
          <w:szCs w:val="24"/>
        </w:rPr>
        <w:t>70/2019</w:t>
      </w:r>
      <w:bookmarkEnd w:id="0"/>
      <w:bookmarkEnd w:id="1"/>
    </w:p>
    <w:p w:rsidR="004F4393" w:rsidRPr="00421624" w:rsidRDefault="004F4393" w:rsidP="001A53C8">
      <w:pPr>
        <w:tabs>
          <w:tab w:val="left" w:pos="0"/>
          <w:tab w:val="left" w:pos="630"/>
          <w:tab w:val="left" w:pos="851"/>
        </w:tabs>
        <w:spacing w:before="0" w:after="0"/>
        <w:jc w:val="center"/>
        <w:outlineLvl w:val="0"/>
        <w:rPr>
          <w:rFonts w:asciiTheme="minorHAnsi" w:hAnsiTheme="minorHAnsi" w:cstheme="minorHAnsi"/>
          <w:b/>
          <w:color w:val="0000FF"/>
          <w:sz w:val="32"/>
          <w:szCs w:val="24"/>
        </w:rPr>
      </w:pPr>
    </w:p>
    <w:p w:rsidR="004F4393" w:rsidRPr="00421624" w:rsidRDefault="004F4393" w:rsidP="001A53C8">
      <w:pPr>
        <w:tabs>
          <w:tab w:val="left" w:pos="0"/>
          <w:tab w:val="left" w:pos="630"/>
        </w:tabs>
        <w:spacing w:before="0" w:after="0"/>
        <w:ind w:left="0"/>
        <w:jc w:val="center"/>
        <w:rPr>
          <w:rFonts w:asciiTheme="minorHAnsi" w:hAnsiTheme="minorHAnsi" w:cstheme="minorHAnsi"/>
          <w:b/>
          <w:color w:val="0000FF"/>
          <w:sz w:val="24"/>
          <w:szCs w:val="24"/>
        </w:rPr>
      </w:pPr>
      <w:r w:rsidRPr="00421624">
        <w:rPr>
          <w:rFonts w:asciiTheme="minorHAnsi" w:hAnsiTheme="minorHAnsi" w:cstheme="minorHAnsi"/>
          <w:b/>
          <w:color w:val="0000FF"/>
          <w:sz w:val="24"/>
          <w:szCs w:val="24"/>
        </w:rPr>
        <w:br w:type="page"/>
      </w:r>
    </w:p>
    <w:p w:rsidR="00185A88" w:rsidRPr="00421624" w:rsidRDefault="00185A88" w:rsidP="00746D74">
      <w:pPr>
        <w:tabs>
          <w:tab w:val="left" w:pos="0"/>
          <w:tab w:val="left" w:pos="630"/>
        </w:tabs>
        <w:spacing w:before="0" w:after="0"/>
        <w:ind w:left="0"/>
        <w:jc w:val="both"/>
        <w:rPr>
          <w:rFonts w:asciiTheme="minorHAnsi" w:hAnsiTheme="minorHAnsi" w:cstheme="minorHAnsi"/>
          <w:b/>
          <w:color w:val="000000" w:themeColor="text1"/>
          <w:w w:val="200"/>
          <w:sz w:val="24"/>
          <w:szCs w:val="24"/>
        </w:rPr>
      </w:pPr>
    </w:p>
    <w:p w:rsidR="000C71DC" w:rsidRPr="00421624" w:rsidRDefault="00185A88" w:rsidP="00746D74">
      <w:pPr>
        <w:tabs>
          <w:tab w:val="left" w:pos="0"/>
          <w:tab w:val="left" w:pos="630"/>
        </w:tabs>
        <w:spacing w:before="0" w:after="0"/>
        <w:ind w:left="0"/>
        <w:jc w:val="both"/>
        <w:rPr>
          <w:rFonts w:asciiTheme="minorHAnsi" w:hAnsiTheme="minorHAnsi" w:cstheme="minorHAnsi"/>
          <w:b/>
          <w:color w:val="000000" w:themeColor="text1"/>
          <w:sz w:val="24"/>
          <w:szCs w:val="24"/>
        </w:rPr>
      </w:pPr>
      <w:r w:rsidRPr="00421624">
        <w:rPr>
          <w:rFonts w:asciiTheme="minorHAnsi" w:hAnsiTheme="minorHAnsi" w:cstheme="minorHAnsi"/>
          <w:b/>
          <w:color w:val="000000" w:themeColor="text1"/>
          <w:sz w:val="24"/>
          <w:szCs w:val="24"/>
        </w:rPr>
        <w:t>CUPRINS</w:t>
      </w:r>
    </w:p>
    <w:p w:rsidR="00185A88" w:rsidRPr="00421624" w:rsidRDefault="00185A88" w:rsidP="00746D74">
      <w:pPr>
        <w:tabs>
          <w:tab w:val="left" w:pos="0"/>
          <w:tab w:val="left" w:pos="630"/>
        </w:tabs>
        <w:spacing w:before="0" w:after="0"/>
        <w:ind w:left="0"/>
        <w:jc w:val="both"/>
        <w:rPr>
          <w:rFonts w:asciiTheme="minorHAnsi" w:hAnsiTheme="minorHAnsi" w:cstheme="minorHAnsi"/>
          <w:b/>
          <w:color w:val="0000FF"/>
          <w:w w:val="200"/>
          <w:sz w:val="24"/>
          <w:szCs w:val="24"/>
        </w:rPr>
      </w:pPr>
    </w:p>
    <w:p w:rsidR="00751BA7" w:rsidRDefault="00163958">
      <w:pPr>
        <w:pStyle w:val="TOC1"/>
      </w:pPr>
      <w:r>
        <w:rPr>
          <w:color w:val="0000FF"/>
          <w:sz w:val="24"/>
          <w:szCs w:val="24"/>
        </w:rPr>
        <w:t xml:space="preserve"> </w:t>
      </w:r>
      <w:r w:rsidR="00ED5804" w:rsidRPr="00ED5804">
        <w:rPr>
          <w:color w:val="0000FF"/>
          <w:sz w:val="24"/>
          <w:szCs w:val="24"/>
        </w:rPr>
        <w:fldChar w:fldCharType="begin"/>
      </w:r>
      <w:r w:rsidR="000C71DC" w:rsidRPr="00421624">
        <w:rPr>
          <w:color w:val="0000FF"/>
          <w:sz w:val="24"/>
          <w:szCs w:val="24"/>
        </w:rPr>
        <w:instrText xml:space="preserve"> TOC \o "1-3" \h \z \u </w:instrText>
      </w:r>
      <w:r w:rsidR="00ED5804" w:rsidRPr="00ED5804">
        <w:rPr>
          <w:color w:val="0000FF"/>
          <w:sz w:val="24"/>
          <w:szCs w:val="24"/>
        </w:rPr>
        <w:fldChar w:fldCharType="separate"/>
      </w:r>
    </w:p>
    <w:p w:rsidR="00751BA7" w:rsidRDefault="00ED5804">
      <w:pPr>
        <w:pStyle w:val="TOC1"/>
        <w:rPr>
          <w:rFonts w:asciiTheme="minorHAnsi" w:eastAsiaTheme="minorEastAsia" w:hAnsiTheme="minorHAnsi" w:cstheme="minorBidi"/>
          <w:b w:val="0"/>
          <w:bCs w:val="0"/>
          <w:caps w:val="0"/>
          <w:sz w:val="22"/>
          <w:szCs w:val="22"/>
          <w:lang w:val="en-US"/>
        </w:rPr>
      </w:pPr>
      <w:hyperlink w:anchor="_Toc16251036" w:history="1">
        <w:r w:rsidR="00751BA7" w:rsidRPr="00350F2B">
          <w:rPr>
            <w:rStyle w:val="Hyperlink"/>
            <w:rFonts w:eastAsiaTheme="majorEastAsia" w:cstheme="minorHAnsi"/>
          </w:rPr>
          <w:t>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DENUMIREA PROIECTULUI</w:t>
        </w:r>
        <w:r w:rsidR="00751BA7">
          <w:rPr>
            <w:webHidden/>
          </w:rPr>
          <w:tab/>
        </w:r>
        <w:r>
          <w:rPr>
            <w:webHidden/>
          </w:rPr>
          <w:fldChar w:fldCharType="begin"/>
        </w:r>
        <w:r w:rsidR="00751BA7">
          <w:rPr>
            <w:webHidden/>
          </w:rPr>
          <w:instrText xml:space="preserve"> PAGEREF _Toc16251036 \h </w:instrText>
        </w:r>
        <w:r>
          <w:rPr>
            <w:webHidden/>
          </w:rPr>
        </w:r>
        <w:r>
          <w:rPr>
            <w:webHidden/>
          </w:rPr>
          <w:fldChar w:fldCharType="separate"/>
        </w:r>
        <w:r w:rsidR="00062A81">
          <w:rPr>
            <w:webHidden/>
          </w:rPr>
          <w:t>4</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37" w:history="1">
        <w:r w:rsidR="00751BA7" w:rsidRPr="00350F2B">
          <w:rPr>
            <w:rStyle w:val="Hyperlink"/>
            <w:rFonts w:eastAsiaTheme="majorEastAsia" w:cstheme="minorHAnsi"/>
          </w:rPr>
          <w:t>II.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TITULARUL INVESTIȚIEI</w:t>
        </w:r>
        <w:r w:rsidR="00751BA7">
          <w:rPr>
            <w:webHidden/>
          </w:rPr>
          <w:tab/>
        </w:r>
        <w:r>
          <w:rPr>
            <w:webHidden/>
          </w:rPr>
          <w:fldChar w:fldCharType="begin"/>
        </w:r>
        <w:r w:rsidR="00751BA7">
          <w:rPr>
            <w:webHidden/>
          </w:rPr>
          <w:instrText xml:space="preserve"> PAGEREF _Toc16251037 \h </w:instrText>
        </w:r>
        <w:r>
          <w:rPr>
            <w:webHidden/>
          </w:rPr>
        </w:r>
        <w:r>
          <w:rPr>
            <w:webHidden/>
          </w:rPr>
          <w:fldChar w:fldCharType="separate"/>
        </w:r>
        <w:r w:rsidR="00062A81">
          <w:rPr>
            <w:webHidden/>
          </w:rPr>
          <w:t>4</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38" w:history="1">
        <w:r w:rsidR="00751BA7" w:rsidRPr="00350F2B">
          <w:rPr>
            <w:rStyle w:val="Hyperlink"/>
            <w:rFonts w:eastAsiaTheme="majorEastAsia" w:cstheme="minorHAnsi"/>
          </w:rPr>
          <w:t>III.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DESCRIEREA CARACTERISTICILOR FIZICE ALE ÎNTREGULUI PROIECT</w:t>
        </w:r>
        <w:r w:rsidR="00751BA7">
          <w:rPr>
            <w:webHidden/>
          </w:rPr>
          <w:tab/>
        </w:r>
        <w:r>
          <w:rPr>
            <w:webHidden/>
          </w:rPr>
          <w:fldChar w:fldCharType="begin"/>
        </w:r>
        <w:r w:rsidR="00751BA7">
          <w:rPr>
            <w:webHidden/>
          </w:rPr>
          <w:instrText xml:space="preserve"> PAGEREF _Toc16251038 \h </w:instrText>
        </w:r>
        <w:r>
          <w:rPr>
            <w:webHidden/>
          </w:rPr>
        </w:r>
        <w:r>
          <w:rPr>
            <w:webHidden/>
          </w:rPr>
          <w:fldChar w:fldCharType="separate"/>
        </w:r>
        <w:r w:rsidR="00062A81">
          <w:rPr>
            <w:webHidden/>
          </w:rPr>
          <w:t>4</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39" w:history="1">
        <w:r w:rsidR="00751BA7" w:rsidRPr="00350F2B">
          <w:rPr>
            <w:rStyle w:val="Hyperlink"/>
            <w:rFonts w:eastAsiaTheme="majorEastAsia" w:cstheme="minorHAnsi"/>
          </w:rPr>
          <w:t>a.</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un rezumat al proiectului</w:t>
        </w:r>
        <w:r w:rsidR="00751BA7">
          <w:rPr>
            <w:webHidden/>
          </w:rPr>
          <w:tab/>
        </w:r>
        <w:r>
          <w:rPr>
            <w:webHidden/>
          </w:rPr>
          <w:fldChar w:fldCharType="begin"/>
        </w:r>
        <w:r w:rsidR="00751BA7">
          <w:rPr>
            <w:webHidden/>
          </w:rPr>
          <w:instrText xml:space="preserve"> PAGEREF _Toc16251039 \h </w:instrText>
        </w:r>
        <w:r>
          <w:rPr>
            <w:webHidden/>
          </w:rPr>
        </w:r>
        <w:r>
          <w:rPr>
            <w:webHidden/>
          </w:rPr>
          <w:fldChar w:fldCharType="separate"/>
        </w:r>
        <w:r w:rsidR="00062A81">
          <w:rPr>
            <w:webHidden/>
          </w:rPr>
          <w:t>4</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0" w:history="1">
        <w:r w:rsidR="00751BA7" w:rsidRPr="00350F2B">
          <w:rPr>
            <w:rStyle w:val="Hyperlink"/>
            <w:rFonts w:eastAsiaTheme="majorEastAsia" w:cstheme="minorHAnsi"/>
          </w:rPr>
          <w:t>b.</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Justificarea necesității proiectului</w:t>
        </w:r>
        <w:r w:rsidR="00751BA7">
          <w:rPr>
            <w:webHidden/>
          </w:rPr>
          <w:tab/>
        </w:r>
        <w:r>
          <w:rPr>
            <w:webHidden/>
          </w:rPr>
          <w:fldChar w:fldCharType="begin"/>
        </w:r>
        <w:r w:rsidR="00751BA7">
          <w:rPr>
            <w:webHidden/>
          </w:rPr>
          <w:instrText xml:space="preserve"> PAGEREF _Toc16251040 \h </w:instrText>
        </w:r>
        <w:r>
          <w:rPr>
            <w:webHidden/>
          </w:rPr>
        </w:r>
        <w:r>
          <w:rPr>
            <w:webHidden/>
          </w:rPr>
          <w:fldChar w:fldCharType="separate"/>
        </w:r>
        <w:r w:rsidR="00062A81">
          <w:rPr>
            <w:webHidden/>
          </w:rPr>
          <w:t>5</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1" w:history="1">
        <w:r w:rsidR="00751BA7" w:rsidRPr="00350F2B">
          <w:rPr>
            <w:rStyle w:val="Hyperlink"/>
            <w:rFonts w:eastAsiaTheme="majorEastAsia" w:cstheme="minorHAnsi"/>
          </w:rPr>
          <w:t>c.</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valoarea investiției: Total General fără TVA: 1.028.008 LEI, din care C+M 795 977 LEI</w:t>
        </w:r>
        <w:r w:rsidR="00751BA7">
          <w:rPr>
            <w:webHidden/>
          </w:rPr>
          <w:tab/>
        </w:r>
        <w:r>
          <w:rPr>
            <w:webHidden/>
          </w:rPr>
          <w:fldChar w:fldCharType="begin"/>
        </w:r>
        <w:r w:rsidR="00751BA7">
          <w:rPr>
            <w:webHidden/>
          </w:rPr>
          <w:instrText xml:space="preserve"> PAGEREF _Toc16251041 \h </w:instrText>
        </w:r>
        <w:r>
          <w:rPr>
            <w:webHidden/>
          </w:rPr>
        </w:r>
        <w:r>
          <w:rPr>
            <w:webHidden/>
          </w:rPr>
          <w:fldChar w:fldCharType="separate"/>
        </w:r>
        <w:r w:rsidR="00062A81">
          <w:rPr>
            <w:webHidden/>
          </w:rPr>
          <w:t>6</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2" w:history="1">
        <w:r w:rsidR="00751BA7" w:rsidRPr="00350F2B">
          <w:rPr>
            <w:rStyle w:val="Hyperlink"/>
            <w:rFonts w:eastAsiaTheme="majorEastAsia" w:cstheme="minorHAnsi"/>
          </w:rPr>
          <w:t>d.</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perioada de implementare propusă</w:t>
        </w:r>
        <w:r w:rsidR="00751BA7">
          <w:rPr>
            <w:webHidden/>
          </w:rPr>
          <w:tab/>
        </w:r>
        <w:r>
          <w:rPr>
            <w:webHidden/>
          </w:rPr>
          <w:fldChar w:fldCharType="begin"/>
        </w:r>
        <w:r w:rsidR="00751BA7">
          <w:rPr>
            <w:webHidden/>
          </w:rPr>
          <w:instrText xml:space="preserve"> PAGEREF _Toc16251042 \h </w:instrText>
        </w:r>
        <w:r>
          <w:rPr>
            <w:webHidden/>
          </w:rPr>
        </w:r>
        <w:r>
          <w:rPr>
            <w:webHidden/>
          </w:rPr>
          <w:fldChar w:fldCharType="separate"/>
        </w:r>
        <w:r w:rsidR="00062A81">
          <w:rPr>
            <w:webHidden/>
          </w:rPr>
          <w:t>6</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3" w:history="1">
        <w:r w:rsidR="00751BA7" w:rsidRPr="00350F2B">
          <w:rPr>
            <w:rStyle w:val="Hyperlink"/>
            <w:rFonts w:eastAsiaTheme="majorEastAsia" w:cstheme="minorHAnsi"/>
          </w:rPr>
          <w:t>e.</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Planșe reprezentând limitele amplasamentului proiectului, inclusiv orice suprafață de teren solicitată pentru a fi folosită temporar (planuri de situație și amplasamente)</w:t>
        </w:r>
        <w:r w:rsidR="00751BA7">
          <w:rPr>
            <w:webHidden/>
          </w:rPr>
          <w:tab/>
        </w:r>
        <w:r>
          <w:rPr>
            <w:webHidden/>
          </w:rPr>
          <w:fldChar w:fldCharType="begin"/>
        </w:r>
        <w:r w:rsidR="00751BA7">
          <w:rPr>
            <w:webHidden/>
          </w:rPr>
          <w:instrText xml:space="preserve"> PAGEREF _Toc16251043 \h </w:instrText>
        </w:r>
        <w:r>
          <w:rPr>
            <w:webHidden/>
          </w:rPr>
        </w:r>
        <w:r>
          <w:rPr>
            <w:webHidden/>
          </w:rPr>
          <w:fldChar w:fldCharType="separate"/>
        </w:r>
        <w:r w:rsidR="00062A81">
          <w:rPr>
            <w:webHidden/>
          </w:rPr>
          <w:t>6</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4" w:history="1">
        <w:r w:rsidR="00751BA7" w:rsidRPr="00350F2B">
          <w:rPr>
            <w:rStyle w:val="Hyperlink"/>
            <w:rFonts w:eastAsiaTheme="majorEastAsia" w:cstheme="minorHAnsi"/>
          </w:rPr>
          <w:t>f.</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O descriere a caracteristicilor fizice ale întregului proiect, formele fizice ale proiectului (planuri, clădiri, alte structuri, materiale de construcție și altele)</w:t>
        </w:r>
        <w:r w:rsidR="00751BA7">
          <w:rPr>
            <w:webHidden/>
          </w:rPr>
          <w:tab/>
        </w:r>
        <w:r>
          <w:rPr>
            <w:webHidden/>
          </w:rPr>
          <w:fldChar w:fldCharType="begin"/>
        </w:r>
        <w:r w:rsidR="00751BA7">
          <w:rPr>
            <w:webHidden/>
          </w:rPr>
          <w:instrText xml:space="preserve"> PAGEREF _Toc16251044 \h </w:instrText>
        </w:r>
        <w:r>
          <w:rPr>
            <w:webHidden/>
          </w:rPr>
        </w:r>
        <w:r>
          <w:rPr>
            <w:webHidden/>
          </w:rPr>
          <w:fldChar w:fldCharType="separate"/>
        </w:r>
        <w:r w:rsidR="00062A81">
          <w:rPr>
            <w:webHidden/>
          </w:rPr>
          <w:t>7</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5" w:history="1">
        <w:r w:rsidR="00751BA7" w:rsidRPr="00350F2B">
          <w:rPr>
            <w:rStyle w:val="Hyperlink"/>
            <w:rFonts w:eastAsiaTheme="majorEastAsia" w:cstheme="minorHAnsi"/>
          </w:rPr>
          <w:t>IV.</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DESCRIEREA LUCRĂRILOR DE DEMOLARE NECESARE</w:t>
        </w:r>
        <w:r w:rsidR="00751BA7">
          <w:rPr>
            <w:webHidden/>
          </w:rPr>
          <w:tab/>
        </w:r>
        <w:r>
          <w:rPr>
            <w:webHidden/>
          </w:rPr>
          <w:fldChar w:fldCharType="begin"/>
        </w:r>
        <w:r w:rsidR="00751BA7">
          <w:rPr>
            <w:webHidden/>
          </w:rPr>
          <w:instrText xml:space="preserve"> PAGEREF _Toc16251045 \h </w:instrText>
        </w:r>
        <w:r>
          <w:rPr>
            <w:webHidden/>
          </w:rPr>
        </w:r>
        <w:r>
          <w:rPr>
            <w:webHidden/>
          </w:rPr>
          <w:fldChar w:fldCharType="separate"/>
        </w:r>
        <w:r w:rsidR="00062A81">
          <w:rPr>
            <w:webHidden/>
          </w:rPr>
          <w:t>11</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6" w:history="1">
        <w:r w:rsidR="00751BA7" w:rsidRPr="00350F2B">
          <w:rPr>
            <w:rStyle w:val="Hyperlink"/>
            <w:rFonts w:eastAsiaTheme="majorEastAsia" w:cstheme="minorHAnsi"/>
          </w:rPr>
          <w:t>V.</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DESCRIEREA AMPLASĂRII PROIECTULUI</w:t>
        </w:r>
        <w:r w:rsidR="00751BA7">
          <w:rPr>
            <w:webHidden/>
          </w:rPr>
          <w:tab/>
        </w:r>
        <w:r>
          <w:rPr>
            <w:webHidden/>
          </w:rPr>
          <w:fldChar w:fldCharType="begin"/>
        </w:r>
        <w:r w:rsidR="00751BA7">
          <w:rPr>
            <w:webHidden/>
          </w:rPr>
          <w:instrText xml:space="preserve"> PAGEREF _Toc16251046 \h </w:instrText>
        </w:r>
        <w:r>
          <w:rPr>
            <w:webHidden/>
          </w:rPr>
        </w:r>
        <w:r>
          <w:rPr>
            <w:webHidden/>
          </w:rPr>
          <w:fldChar w:fldCharType="separate"/>
        </w:r>
        <w:r w:rsidR="00062A81">
          <w:rPr>
            <w:webHidden/>
          </w:rPr>
          <w:t>11</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7" w:history="1">
        <w:r w:rsidR="00751BA7" w:rsidRPr="00350F2B">
          <w:rPr>
            <w:rStyle w:val="Hyperlink"/>
            <w:rFonts w:eastAsiaTheme="majorEastAsia" w:cstheme="minorHAnsi"/>
          </w:rPr>
          <w:t>VI.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DESCRIEREA TUTUROR EFECTELOR SEMNIFICATIVE POSIBILE ASUPRA MEDIULUI ALE PROIECTULUI, ÎN LIMITA INFORMAŢIILOR DISPONIBILE</w:t>
        </w:r>
        <w:r w:rsidR="00751BA7">
          <w:rPr>
            <w:webHidden/>
          </w:rPr>
          <w:tab/>
        </w:r>
        <w:r>
          <w:rPr>
            <w:webHidden/>
          </w:rPr>
          <w:fldChar w:fldCharType="begin"/>
        </w:r>
        <w:r w:rsidR="00751BA7">
          <w:rPr>
            <w:webHidden/>
          </w:rPr>
          <w:instrText xml:space="preserve"> PAGEREF _Toc16251047 \h </w:instrText>
        </w:r>
        <w:r>
          <w:rPr>
            <w:webHidden/>
          </w:rPr>
        </w:r>
        <w:r>
          <w:rPr>
            <w:webHidden/>
          </w:rPr>
          <w:fldChar w:fldCharType="separate"/>
        </w:r>
        <w:r w:rsidR="00062A81">
          <w:rPr>
            <w:webHidden/>
          </w:rPr>
          <w:t>17</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8" w:history="1">
        <w:r w:rsidR="00751BA7" w:rsidRPr="00350F2B">
          <w:rPr>
            <w:rStyle w:val="Hyperlink"/>
            <w:rFonts w:eastAsiaTheme="majorEastAsia" w:cstheme="minorHAnsi"/>
          </w:rPr>
          <w:t>VII.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DESCRIEREA ASPECTELOR DE MEDIU SUSCEPTIBILE A FI AFECTATE ÎN MOD SEMNIFICATIV DE PROIECT</w:t>
        </w:r>
        <w:r w:rsidR="00751BA7">
          <w:rPr>
            <w:webHidden/>
          </w:rPr>
          <w:tab/>
        </w:r>
        <w:r>
          <w:rPr>
            <w:webHidden/>
          </w:rPr>
          <w:fldChar w:fldCharType="begin"/>
        </w:r>
        <w:r w:rsidR="00751BA7">
          <w:rPr>
            <w:webHidden/>
          </w:rPr>
          <w:instrText xml:space="preserve"> PAGEREF _Toc16251048 \h </w:instrText>
        </w:r>
        <w:r>
          <w:rPr>
            <w:webHidden/>
          </w:rPr>
        </w:r>
        <w:r>
          <w:rPr>
            <w:webHidden/>
          </w:rPr>
          <w:fldChar w:fldCharType="separate"/>
        </w:r>
        <w:r w:rsidR="00062A81">
          <w:rPr>
            <w:webHidden/>
          </w:rPr>
          <w:t>25</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49" w:history="1">
        <w:r w:rsidR="00751BA7" w:rsidRPr="00350F2B">
          <w:rPr>
            <w:rStyle w:val="Hyperlink"/>
            <w:rFonts w:eastAsiaTheme="majorEastAsia" w:cstheme="minorHAnsi"/>
          </w:rPr>
          <w:t>VIII.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751BA7">
          <w:rPr>
            <w:webHidden/>
          </w:rPr>
          <w:tab/>
        </w:r>
        <w:r>
          <w:rPr>
            <w:webHidden/>
          </w:rPr>
          <w:fldChar w:fldCharType="begin"/>
        </w:r>
        <w:r w:rsidR="00751BA7">
          <w:rPr>
            <w:webHidden/>
          </w:rPr>
          <w:instrText xml:space="preserve"> PAGEREF _Toc16251049 \h </w:instrText>
        </w:r>
        <w:r>
          <w:rPr>
            <w:webHidden/>
          </w:rPr>
        </w:r>
        <w:r>
          <w:rPr>
            <w:webHidden/>
          </w:rPr>
          <w:fldChar w:fldCharType="separate"/>
        </w:r>
        <w:r w:rsidR="00062A81">
          <w:rPr>
            <w:webHidden/>
          </w:rPr>
          <w:t>30</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50" w:history="1">
        <w:r w:rsidR="00751BA7" w:rsidRPr="00350F2B">
          <w:rPr>
            <w:rStyle w:val="Hyperlink"/>
            <w:rFonts w:eastAsiaTheme="majorEastAsia" w:cstheme="minorHAnsi"/>
          </w:rPr>
          <w:t>IX.</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LEGĂTURA CU ALTE ACTE NORMATIVE ŞI/SAU PLANURI/PROGRAME/STRATEGII/DOCUMENTE DE PLANIFICARE</w:t>
        </w:r>
        <w:r w:rsidR="00751BA7">
          <w:rPr>
            <w:webHidden/>
          </w:rPr>
          <w:tab/>
        </w:r>
        <w:r>
          <w:rPr>
            <w:webHidden/>
          </w:rPr>
          <w:fldChar w:fldCharType="begin"/>
        </w:r>
        <w:r w:rsidR="00751BA7">
          <w:rPr>
            <w:webHidden/>
          </w:rPr>
          <w:instrText xml:space="preserve"> PAGEREF _Toc16251050 \h </w:instrText>
        </w:r>
        <w:r>
          <w:rPr>
            <w:webHidden/>
          </w:rPr>
        </w:r>
        <w:r>
          <w:rPr>
            <w:webHidden/>
          </w:rPr>
          <w:fldChar w:fldCharType="separate"/>
        </w:r>
        <w:r w:rsidR="00062A81">
          <w:rPr>
            <w:webHidden/>
          </w:rPr>
          <w:t>30</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51" w:history="1">
        <w:r w:rsidR="00751BA7" w:rsidRPr="00350F2B">
          <w:rPr>
            <w:rStyle w:val="Hyperlink"/>
            <w:rFonts w:eastAsiaTheme="majorEastAsia" w:cstheme="minorHAnsi"/>
          </w:rPr>
          <w:t>X.</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LUCRĂRI NECESARE ORGANIZĂRII DE ŞANTIER</w:t>
        </w:r>
        <w:r w:rsidR="00751BA7">
          <w:rPr>
            <w:webHidden/>
          </w:rPr>
          <w:tab/>
        </w:r>
        <w:r>
          <w:rPr>
            <w:webHidden/>
          </w:rPr>
          <w:fldChar w:fldCharType="begin"/>
        </w:r>
        <w:r w:rsidR="00751BA7">
          <w:rPr>
            <w:webHidden/>
          </w:rPr>
          <w:instrText xml:space="preserve"> PAGEREF _Toc16251051 \h </w:instrText>
        </w:r>
        <w:r>
          <w:rPr>
            <w:webHidden/>
          </w:rPr>
        </w:r>
        <w:r>
          <w:rPr>
            <w:webHidden/>
          </w:rPr>
          <w:fldChar w:fldCharType="separate"/>
        </w:r>
        <w:r w:rsidR="00062A81">
          <w:rPr>
            <w:webHidden/>
          </w:rPr>
          <w:t>31</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52" w:history="1">
        <w:r w:rsidR="00751BA7" w:rsidRPr="00350F2B">
          <w:rPr>
            <w:rStyle w:val="Hyperlink"/>
            <w:rFonts w:eastAsiaTheme="majorEastAsia" w:cstheme="minorHAnsi"/>
          </w:rPr>
          <w:t>XI.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LUCRĂRI DE REFACERE A AMPLASAMENTULUI LA FINALIZAREA INVESTIŢIEI, ÎN CAZ DE ACCIDENTE ŞI/SAU ÎNCETAREA ACTIVITĂŢII, ÎN MĂSURA ÎN CARE ACESTE INFORMAŢII SUNT DISPONIBILE</w:t>
        </w:r>
        <w:r w:rsidR="00751BA7">
          <w:rPr>
            <w:webHidden/>
          </w:rPr>
          <w:tab/>
        </w:r>
        <w:r>
          <w:rPr>
            <w:webHidden/>
          </w:rPr>
          <w:fldChar w:fldCharType="begin"/>
        </w:r>
        <w:r w:rsidR="00751BA7">
          <w:rPr>
            <w:webHidden/>
          </w:rPr>
          <w:instrText xml:space="preserve"> PAGEREF _Toc16251052 \h </w:instrText>
        </w:r>
        <w:r>
          <w:rPr>
            <w:webHidden/>
          </w:rPr>
        </w:r>
        <w:r>
          <w:rPr>
            <w:webHidden/>
          </w:rPr>
          <w:fldChar w:fldCharType="separate"/>
        </w:r>
        <w:r w:rsidR="00062A81">
          <w:rPr>
            <w:webHidden/>
          </w:rPr>
          <w:t>32</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53" w:history="1">
        <w:r w:rsidR="00751BA7" w:rsidRPr="00350F2B">
          <w:rPr>
            <w:rStyle w:val="Hyperlink"/>
            <w:rFonts w:eastAsiaTheme="majorEastAsia" w:cstheme="minorHAnsi"/>
          </w:rPr>
          <w:t>XII.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ANEXE – PIESE DESENATE</w:t>
        </w:r>
        <w:r w:rsidR="00751BA7">
          <w:rPr>
            <w:webHidden/>
          </w:rPr>
          <w:tab/>
        </w:r>
        <w:r>
          <w:rPr>
            <w:webHidden/>
          </w:rPr>
          <w:fldChar w:fldCharType="begin"/>
        </w:r>
        <w:r w:rsidR="00751BA7">
          <w:rPr>
            <w:webHidden/>
          </w:rPr>
          <w:instrText xml:space="preserve"> PAGEREF _Toc16251053 \h </w:instrText>
        </w:r>
        <w:r>
          <w:rPr>
            <w:webHidden/>
          </w:rPr>
        </w:r>
        <w:r>
          <w:rPr>
            <w:webHidden/>
          </w:rPr>
          <w:fldChar w:fldCharType="separate"/>
        </w:r>
        <w:r w:rsidR="00062A81">
          <w:rPr>
            <w:webHidden/>
          </w:rPr>
          <w:t>33</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54" w:history="1">
        <w:r w:rsidR="00751BA7" w:rsidRPr="00350F2B">
          <w:rPr>
            <w:rStyle w:val="Hyperlink"/>
            <w:rFonts w:eastAsiaTheme="majorEastAsia" w:cstheme="minorHAnsi"/>
          </w:rPr>
          <w:t>XIII.</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Pentru proiectele care intră sub incidența prevederilor art.28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751BA7">
          <w:rPr>
            <w:webHidden/>
          </w:rPr>
          <w:tab/>
        </w:r>
        <w:r>
          <w:rPr>
            <w:webHidden/>
          </w:rPr>
          <w:fldChar w:fldCharType="begin"/>
        </w:r>
        <w:r w:rsidR="00751BA7">
          <w:rPr>
            <w:webHidden/>
          </w:rPr>
          <w:instrText xml:space="preserve"> PAGEREF _Toc16251054 \h </w:instrText>
        </w:r>
        <w:r>
          <w:rPr>
            <w:webHidden/>
          </w:rPr>
        </w:r>
        <w:r>
          <w:rPr>
            <w:webHidden/>
          </w:rPr>
          <w:fldChar w:fldCharType="separate"/>
        </w:r>
        <w:r w:rsidR="00062A81">
          <w:rPr>
            <w:webHidden/>
          </w:rPr>
          <w:t>33</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55" w:history="1">
        <w:r w:rsidR="00751BA7" w:rsidRPr="00350F2B">
          <w:rPr>
            <w:rStyle w:val="Hyperlink"/>
            <w:rFonts w:eastAsiaTheme="majorEastAsia" w:cstheme="minorHAnsi"/>
          </w:rPr>
          <w:t>XIV.</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Pentru proiectele care se realizează pe ape sau au legătură cu apele, memoriul va fi completat cu următoarele informații, preluate din Planurile de management bazinale, actualizate</w:t>
        </w:r>
        <w:r w:rsidR="00751BA7">
          <w:rPr>
            <w:webHidden/>
          </w:rPr>
          <w:tab/>
        </w:r>
        <w:r>
          <w:rPr>
            <w:webHidden/>
          </w:rPr>
          <w:fldChar w:fldCharType="begin"/>
        </w:r>
        <w:r w:rsidR="00751BA7">
          <w:rPr>
            <w:webHidden/>
          </w:rPr>
          <w:instrText xml:space="preserve"> PAGEREF _Toc16251055 \h </w:instrText>
        </w:r>
        <w:r>
          <w:rPr>
            <w:webHidden/>
          </w:rPr>
        </w:r>
        <w:r>
          <w:rPr>
            <w:webHidden/>
          </w:rPr>
          <w:fldChar w:fldCharType="separate"/>
        </w:r>
        <w:r w:rsidR="00062A81">
          <w:rPr>
            <w:webHidden/>
          </w:rPr>
          <w:t>41</w:t>
        </w:r>
        <w:r>
          <w:rPr>
            <w:webHidden/>
          </w:rPr>
          <w:fldChar w:fldCharType="end"/>
        </w:r>
      </w:hyperlink>
    </w:p>
    <w:p w:rsidR="00751BA7" w:rsidRDefault="00ED5804">
      <w:pPr>
        <w:pStyle w:val="TOC1"/>
        <w:rPr>
          <w:rFonts w:asciiTheme="minorHAnsi" w:eastAsiaTheme="minorEastAsia" w:hAnsiTheme="minorHAnsi" w:cstheme="minorBidi"/>
          <w:b w:val="0"/>
          <w:bCs w:val="0"/>
          <w:caps w:val="0"/>
          <w:sz w:val="22"/>
          <w:szCs w:val="22"/>
          <w:lang w:val="en-US"/>
        </w:rPr>
      </w:pPr>
      <w:hyperlink w:anchor="_Toc16251056" w:history="1">
        <w:r w:rsidR="00751BA7" w:rsidRPr="00350F2B">
          <w:rPr>
            <w:rStyle w:val="Hyperlink"/>
            <w:rFonts w:eastAsiaTheme="majorEastAsia" w:cstheme="minorHAnsi"/>
          </w:rPr>
          <w:t>XV.</w:t>
        </w:r>
        <w:r w:rsidR="00751BA7">
          <w:rPr>
            <w:rFonts w:asciiTheme="minorHAnsi" w:eastAsiaTheme="minorEastAsia" w:hAnsiTheme="minorHAnsi" w:cstheme="minorBidi"/>
            <w:b w:val="0"/>
            <w:bCs w:val="0"/>
            <w:caps w:val="0"/>
            <w:sz w:val="22"/>
            <w:szCs w:val="22"/>
            <w:lang w:val="en-US"/>
          </w:rPr>
          <w:tab/>
        </w:r>
        <w:r w:rsidR="00751BA7" w:rsidRPr="00350F2B">
          <w:rPr>
            <w:rStyle w:val="Hyperlink"/>
            <w:rFonts w:eastAsiaTheme="majorEastAsia" w:cstheme="minorHAnsi"/>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751BA7">
          <w:rPr>
            <w:webHidden/>
          </w:rPr>
          <w:tab/>
        </w:r>
        <w:r>
          <w:rPr>
            <w:webHidden/>
          </w:rPr>
          <w:fldChar w:fldCharType="begin"/>
        </w:r>
        <w:r w:rsidR="00751BA7">
          <w:rPr>
            <w:webHidden/>
          </w:rPr>
          <w:instrText xml:space="preserve"> PAGEREF _Toc16251056 \h </w:instrText>
        </w:r>
        <w:r>
          <w:rPr>
            <w:webHidden/>
          </w:rPr>
        </w:r>
        <w:r>
          <w:rPr>
            <w:webHidden/>
          </w:rPr>
          <w:fldChar w:fldCharType="separate"/>
        </w:r>
        <w:r w:rsidR="00062A81">
          <w:rPr>
            <w:webHidden/>
          </w:rPr>
          <w:t>41</w:t>
        </w:r>
        <w:r>
          <w:rPr>
            <w:webHidden/>
          </w:rPr>
          <w:fldChar w:fldCharType="end"/>
        </w:r>
      </w:hyperlink>
    </w:p>
    <w:p w:rsidR="000C71DC" w:rsidRPr="00421624" w:rsidRDefault="00ED5804" w:rsidP="00746D74">
      <w:pPr>
        <w:tabs>
          <w:tab w:val="left" w:pos="0"/>
          <w:tab w:val="left" w:pos="630"/>
        </w:tabs>
        <w:spacing w:before="0" w:after="0"/>
        <w:ind w:left="0"/>
        <w:jc w:val="both"/>
        <w:rPr>
          <w:rFonts w:asciiTheme="minorHAnsi" w:hAnsiTheme="minorHAnsi" w:cstheme="minorHAnsi"/>
          <w:b/>
          <w:color w:val="0000FF"/>
          <w:w w:val="200"/>
          <w:sz w:val="24"/>
          <w:szCs w:val="24"/>
        </w:rPr>
      </w:pPr>
      <w:r w:rsidRPr="00421624">
        <w:rPr>
          <w:rFonts w:asciiTheme="minorHAnsi" w:hAnsiTheme="minorHAnsi" w:cstheme="minorHAnsi"/>
          <w:b/>
          <w:bCs/>
          <w:caps/>
          <w:noProof/>
          <w:color w:val="0000FF"/>
          <w:sz w:val="24"/>
          <w:szCs w:val="24"/>
        </w:rPr>
        <w:fldChar w:fldCharType="end"/>
      </w:r>
    </w:p>
    <w:p w:rsidR="00185A88" w:rsidRPr="00421624" w:rsidRDefault="00912FCB" w:rsidP="00746D74">
      <w:pPr>
        <w:tabs>
          <w:tab w:val="left" w:pos="0"/>
          <w:tab w:val="left" w:pos="630"/>
        </w:tabs>
        <w:spacing w:before="0" w:after="0"/>
        <w:ind w:left="0"/>
        <w:jc w:val="both"/>
        <w:rPr>
          <w:rFonts w:asciiTheme="minorHAnsi" w:eastAsiaTheme="majorEastAsia" w:hAnsiTheme="minorHAnsi" w:cstheme="minorHAnsi"/>
          <w:b/>
          <w:spacing w:val="5"/>
          <w:kern w:val="28"/>
          <w:szCs w:val="20"/>
        </w:rPr>
      </w:pPr>
      <w:r w:rsidRPr="00421624">
        <w:rPr>
          <w:rFonts w:asciiTheme="minorHAnsi" w:eastAsiaTheme="majorEastAsia" w:hAnsiTheme="minorHAnsi" w:cstheme="minorHAnsi"/>
          <w:b/>
          <w:spacing w:val="5"/>
          <w:kern w:val="28"/>
          <w:szCs w:val="20"/>
        </w:rPr>
        <w:t>STUDIUL DE EVALUAREA ADECVATĂ A FOST REALIZAT RESPECTÂND CERINŢELE OM 19/2010 - GHIDULUI METODOLOGIC PRIVIND EVALUAREA ADECVATĂ A EFECTELOR POTENŢIALE ALE PLANURILOR SAU PROIECTELOR ASUPRA ARIILOR NATURALE PROTEJATE DE INTERES COMUNITAR DIN 13/01/2010 PUBLICAT IN MONITORUL OFICIAL, PARTEA I NR. 82 DIN 08/02/2010) PRECUM ȘI DUPĂ LEGEA NR. 292/2018, ANEXA NR. 5.</w:t>
      </w:r>
    </w:p>
    <w:p w:rsidR="00E93C5B" w:rsidRPr="00421624" w:rsidRDefault="004F4393" w:rsidP="00746D74">
      <w:pPr>
        <w:tabs>
          <w:tab w:val="left" w:pos="0"/>
          <w:tab w:val="left" w:pos="630"/>
        </w:tabs>
        <w:spacing w:before="0" w:after="0"/>
        <w:ind w:left="0"/>
        <w:jc w:val="both"/>
        <w:rPr>
          <w:rFonts w:asciiTheme="minorHAnsi" w:eastAsia="Times New Roman" w:hAnsiTheme="minorHAnsi" w:cstheme="minorHAnsi"/>
          <w:b/>
          <w:bCs/>
          <w:color w:val="0000FF"/>
          <w:w w:val="150"/>
          <w:kern w:val="32"/>
          <w:szCs w:val="20"/>
          <w:lang w:val="ro-RO"/>
        </w:rPr>
      </w:pPr>
      <w:r w:rsidRPr="00421624">
        <w:rPr>
          <w:rFonts w:asciiTheme="minorHAnsi" w:eastAsia="Times New Roman" w:hAnsiTheme="minorHAnsi" w:cstheme="minorHAnsi"/>
          <w:color w:val="0000FF"/>
          <w:w w:val="150"/>
          <w:kern w:val="32"/>
          <w:szCs w:val="20"/>
          <w:lang w:val="ro-RO"/>
        </w:rPr>
        <w:br w:type="page"/>
      </w:r>
    </w:p>
    <w:p w:rsidR="00604A61" w:rsidRDefault="00604A61" w:rsidP="00604A61">
      <w:pPr>
        <w:pStyle w:val="Heading1"/>
        <w:keepLines w:val="0"/>
        <w:numPr>
          <w:ilvl w:val="0"/>
          <w:numId w:val="0"/>
        </w:numPr>
        <w:tabs>
          <w:tab w:val="left" w:pos="0"/>
          <w:tab w:val="left" w:pos="630"/>
        </w:tabs>
        <w:spacing w:before="0"/>
        <w:ind w:left="1080"/>
        <w:jc w:val="both"/>
        <w:rPr>
          <w:rFonts w:asciiTheme="minorHAnsi" w:hAnsiTheme="minorHAnsi" w:cstheme="minorHAnsi"/>
          <w:sz w:val="22"/>
          <w:szCs w:val="22"/>
        </w:rPr>
      </w:pPr>
      <w:bookmarkStart w:id="2" w:name="_Toc10370450"/>
    </w:p>
    <w:p w:rsidR="00604A61" w:rsidRPr="00604A61" w:rsidRDefault="00604A61" w:rsidP="00B83A9B">
      <w:pPr>
        <w:pStyle w:val="Heading1"/>
        <w:keepLines w:val="0"/>
        <w:numPr>
          <w:ilvl w:val="0"/>
          <w:numId w:val="35"/>
        </w:numPr>
        <w:tabs>
          <w:tab w:val="left" w:pos="0"/>
          <w:tab w:val="left" w:pos="630"/>
        </w:tabs>
        <w:spacing w:before="0"/>
        <w:ind w:hanging="1080"/>
        <w:jc w:val="both"/>
        <w:rPr>
          <w:rFonts w:asciiTheme="minorHAnsi" w:hAnsiTheme="minorHAnsi" w:cstheme="minorHAnsi"/>
          <w:sz w:val="22"/>
          <w:szCs w:val="22"/>
        </w:rPr>
      </w:pPr>
      <w:bookmarkStart w:id="3" w:name="_Toc16251036"/>
      <w:r w:rsidRPr="00604A61">
        <w:rPr>
          <w:rFonts w:asciiTheme="minorHAnsi" w:hAnsiTheme="minorHAnsi" w:cstheme="minorHAnsi"/>
          <w:sz w:val="22"/>
          <w:szCs w:val="22"/>
        </w:rPr>
        <w:t>DENUMIREA PROIECTULUI</w:t>
      </w:r>
      <w:bookmarkEnd w:id="2"/>
      <w:bookmarkEnd w:id="3"/>
    </w:p>
    <w:p w:rsidR="00185A88" w:rsidRPr="00421624" w:rsidRDefault="00185A88" w:rsidP="00746D74">
      <w:pPr>
        <w:tabs>
          <w:tab w:val="left" w:pos="0"/>
          <w:tab w:val="left" w:pos="630"/>
        </w:tabs>
        <w:spacing w:before="0" w:after="0"/>
        <w:ind w:left="0"/>
        <w:jc w:val="both"/>
        <w:rPr>
          <w:rFonts w:asciiTheme="minorHAnsi" w:eastAsiaTheme="majorEastAsia" w:hAnsiTheme="minorHAnsi" w:cstheme="minorHAnsi"/>
          <w:b/>
          <w:spacing w:val="5"/>
          <w:kern w:val="28"/>
          <w:szCs w:val="20"/>
        </w:rPr>
      </w:pPr>
    </w:p>
    <w:p w:rsidR="00185A88" w:rsidRDefault="00185A88" w:rsidP="00746D74">
      <w:pPr>
        <w:tabs>
          <w:tab w:val="left" w:pos="0"/>
          <w:tab w:val="left" w:pos="630"/>
        </w:tabs>
        <w:spacing w:before="0" w:after="0"/>
        <w:ind w:left="0"/>
        <w:jc w:val="both"/>
        <w:rPr>
          <w:rFonts w:asciiTheme="minorHAnsi" w:eastAsiaTheme="majorEastAsia" w:hAnsiTheme="minorHAnsi" w:cstheme="minorHAnsi"/>
          <w:b/>
          <w:spacing w:val="5"/>
          <w:kern w:val="28"/>
          <w:szCs w:val="20"/>
        </w:rPr>
      </w:pPr>
      <w:r w:rsidRPr="00421624">
        <w:rPr>
          <w:rFonts w:asciiTheme="minorHAnsi" w:eastAsiaTheme="majorEastAsia" w:hAnsiTheme="minorHAnsi" w:cstheme="minorHAnsi"/>
          <w:b/>
          <w:spacing w:val="5"/>
          <w:kern w:val="28"/>
          <w:szCs w:val="20"/>
        </w:rPr>
        <w:t>„</w:t>
      </w:r>
      <w:r w:rsidR="00C214B1">
        <w:rPr>
          <w:rFonts w:asciiTheme="minorHAnsi" w:eastAsiaTheme="majorEastAsia" w:hAnsiTheme="minorHAnsi" w:cstheme="minorHAnsi"/>
          <w:b/>
          <w:spacing w:val="5"/>
          <w:kern w:val="28"/>
          <w:szCs w:val="20"/>
        </w:rPr>
        <w:t>SISTEM DE A</w:t>
      </w:r>
      <w:r w:rsidR="00B43DC5" w:rsidRPr="00421624">
        <w:rPr>
          <w:rFonts w:asciiTheme="minorHAnsi" w:eastAsiaTheme="majorEastAsia" w:hAnsiTheme="minorHAnsi" w:cstheme="minorHAnsi"/>
          <w:b/>
          <w:spacing w:val="5"/>
          <w:kern w:val="28"/>
          <w:szCs w:val="20"/>
        </w:rPr>
        <w:t xml:space="preserve">LIMENTARE CU </w:t>
      </w:r>
      <w:r w:rsidR="001A53C8">
        <w:rPr>
          <w:rFonts w:asciiTheme="minorHAnsi" w:eastAsiaTheme="majorEastAsia" w:hAnsiTheme="minorHAnsi" w:cstheme="minorHAnsi"/>
          <w:b/>
          <w:spacing w:val="5"/>
          <w:kern w:val="28"/>
          <w:szCs w:val="20"/>
        </w:rPr>
        <w:t xml:space="preserve">APĂ IN COMUNA </w:t>
      </w:r>
      <w:r w:rsidR="00C214B1">
        <w:rPr>
          <w:rFonts w:asciiTheme="minorHAnsi" w:eastAsiaTheme="majorEastAsia" w:hAnsiTheme="minorHAnsi" w:cstheme="minorHAnsi"/>
          <w:b/>
          <w:spacing w:val="5"/>
          <w:kern w:val="28"/>
          <w:szCs w:val="20"/>
        </w:rPr>
        <w:t xml:space="preserve">ŞIMONEŞTI, SAT NICOLENI, </w:t>
      </w:r>
      <w:r w:rsidR="00B43DC5" w:rsidRPr="00421624">
        <w:rPr>
          <w:rFonts w:asciiTheme="minorHAnsi" w:eastAsiaTheme="majorEastAsia" w:hAnsiTheme="minorHAnsi" w:cstheme="minorHAnsi"/>
          <w:b/>
          <w:spacing w:val="5"/>
          <w:kern w:val="28"/>
          <w:szCs w:val="20"/>
        </w:rPr>
        <w:t>JUDETUL HARGHITA</w:t>
      </w:r>
      <w:r w:rsidRPr="00421624">
        <w:rPr>
          <w:rFonts w:asciiTheme="minorHAnsi" w:eastAsiaTheme="majorEastAsia" w:hAnsiTheme="minorHAnsi" w:cstheme="minorHAnsi"/>
          <w:b/>
          <w:spacing w:val="5"/>
          <w:kern w:val="28"/>
          <w:szCs w:val="20"/>
        </w:rPr>
        <w:t>”</w:t>
      </w:r>
    </w:p>
    <w:p w:rsidR="000C7A18" w:rsidRPr="00421624" w:rsidRDefault="000C7A18" w:rsidP="00746D74">
      <w:pPr>
        <w:tabs>
          <w:tab w:val="left" w:pos="0"/>
          <w:tab w:val="left" w:pos="630"/>
        </w:tabs>
        <w:spacing w:before="0" w:after="0"/>
        <w:ind w:left="0"/>
        <w:jc w:val="both"/>
        <w:rPr>
          <w:rFonts w:asciiTheme="minorHAnsi" w:eastAsiaTheme="majorEastAsia" w:hAnsiTheme="minorHAnsi" w:cstheme="minorHAnsi"/>
          <w:b/>
          <w:spacing w:val="5"/>
          <w:kern w:val="28"/>
          <w:szCs w:val="20"/>
        </w:rPr>
      </w:pPr>
    </w:p>
    <w:p w:rsidR="00185A88" w:rsidRPr="00421624" w:rsidRDefault="004F4393" w:rsidP="00B83A9B">
      <w:pPr>
        <w:pStyle w:val="Heading1"/>
        <w:keepLines w:val="0"/>
        <w:numPr>
          <w:ilvl w:val="0"/>
          <w:numId w:val="35"/>
        </w:numPr>
        <w:tabs>
          <w:tab w:val="left" w:pos="0"/>
          <w:tab w:val="left" w:pos="630"/>
        </w:tabs>
        <w:spacing w:before="0"/>
        <w:ind w:hanging="1080"/>
        <w:jc w:val="both"/>
        <w:rPr>
          <w:rFonts w:asciiTheme="minorHAnsi" w:hAnsiTheme="minorHAnsi" w:cstheme="minorHAnsi"/>
          <w:sz w:val="22"/>
          <w:szCs w:val="22"/>
        </w:rPr>
      </w:pPr>
      <w:bookmarkStart w:id="4" w:name="_Toc16251037"/>
      <w:r w:rsidRPr="00421624">
        <w:rPr>
          <w:rFonts w:asciiTheme="minorHAnsi" w:hAnsiTheme="minorHAnsi" w:cstheme="minorHAnsi"/>
          <w:sz w:val="22"/>
          <w:szCs w:val="22"/>
        </w:rPr>
        <w:t>TITULAR</w:t>
      </w:r>
      <w:r w:rsidR="00B43DC5" w:rsidRPr="00421624">
        <w:rPr>
          <w:rFonts w:asciiTheme="minorHAnsi" w:hAnsiTheme="minorHAnsi" w:cstheme="minorHAnsi"/>
          <w:sz w:val="22"/>
          <w:szCs w:val="22"/>
        </w:rPr>
        <w:t>UL INVESTIȚIEI</w:t>
      </w:r>
      <w:bookmarkEnd w:id="4"/>
    </w:p>
    <w:p w:rsidR="00C214B1" w:rsidRPr="00C214B1" w:rsidRDefault="00C214B1" w:rsidP="00C214B1">
      <w:pPr>
        <w:pStyle w:val="ListParagraph"/>
        <w:spacing w:before="0"/>
        <w:ind w:left="709"/>
        <w:rPr>
          <w:rFonts w:ascii="Calibri" w:hAnsi="Calibri" w:cs="Calibri"/>
          <w:lang w:val="ro-RO"/>
        </w:rPr>
      </w:pPr>
      <w:r w:rsidRPr="00C214B1">
        <w:rPr>
          <w:rFonts w:ascii="Calibri" w:hAnsi="Calibri" w:cs="Calibri"/>
          <w:lang w:val="ro-RO"/>
        </w:rPr>
        <w:t>COMUNA ŞIMONEŞTI</w:t>
      </w:r>
    </w:p>
    <w:p w:rsidR="00C214B1" w:rsidRPr="00C214B1" w:rsidRDefault="00C214B1" w:rsidP="00C214B1">
      <w:pPr>
        <w:pStyle w:val="ListParagraph"/>
        <w:spacing w:before="0"/>
        <w:ind w:left="709"/>
        <w:rPr>
          <w:rFonts w:ascii="Calibri" w:hAnsi="Calibri" w:cs="Calibri"/>
          <w:lang w:val="ro-RO"/>
        </w:rPr>
      </w:pPr>
      <w:r w:rsidRPr="00C214B1">
        <w:rPr>
          <w:rFonts w:ascii="Calibri" w:hAnsi="Calibri" w:cs="Calibri"/>
          <w:lang w:val="ro-RO"/>
        </w:rPr>
        <w:t xml:space="preserve">Sat. Şimoneşti, Str. Principală, Nr.249, Cod poştal 537310,  jud. Harghita, </w:t>
      </w:r>
    </w:p>
    <w:p w:rsidR="00C214B1" w:rsidRPr="00C214B1" w:rsidRDefault="00C214B1" w:rsidP="00C214B1">
      <w:pPr>
        <w:pStyle w:val="ListParagraph"/>
        <w:spacing w:before="0"/>
        <w:ind w:left="709"/>
        <w:rPr>
          <w:rFonts w:ascii="Calibri" w:hAnsi="Calibri" w:cs="Calibri"/>
          <w:lang w:val="ro-RO"/>
        </w:rPr>
      </w:pPr>
      <w:r w:rsidRPr="00C214B1">
        <w:rPr>
          <w:rFonts w:ascii="Calibri" w:hAnsi="Calibri" w:cs="Calibri"/>
          <w:lang w:val="ro-RO"/>
        </w:rPr>
        <w:t>Tel: 0266-221306, Fax: 0266-221824</w:t>
      </w:r>
    </w:p>
    <w:p w:rsidR="00C214B1" w:rsidRPr="00C214B1" w:rsidRDefault="00C214B1" w:rsidP="00C214B1">
      <w:pPr>
        <w:pStyle w:val="ListParagraph"/>
        <w:spacing w:before="0"/>
        <w:ind w:left="709"/>
        <w:rPr>
          <w:rFonts w:ascii="Calibri" w:hAnsi="Calibri" w:cs="Calibri"/>
          <w:lang w:val="ro-RO"/>
        </w:rPr>
      </w:pPr>
      <w:r w:rsidRPr="00C214B1">
        <w:rPr>
          <w:rFonts w:ascii="Calibri" w:hAnsi="Calibri" w:cs="Calibri"/>
          <w:lang w:val="ro-RO"/>
        </w:rPr>
        <w:t>E-mail:</w:t>
      </w:r>
      <w:r w:rsidRPr="00C214B1">
        <w:rPr>
          <w:rFonts w:ascii="Calibri" w:hAnsi="Calibri" w:cs="Calibri"/>
          <w:color w:val="FF0000"/>
          <w:lang w:val="ro-RO"/>
        </w:rPr>
        <w:t xml:space="preserve">  </w:t>
      </w:r>
      <w:hyperlink r:id="rId8" w:history="1">
        <w:r w:rsidRPr="00C214B1">
          <w:rPr>
            <w:rStyle w:val="Hyperlink"/>
            <w:rFonts w:ascii="Calibri" w:hAnsi="Calibri" w:cs="Calibri"/>
          </w:rPr>
          <w:t>clsimonesti@gmail.com</w:t>
        </w:r>
      </w:hyperlink>
      <w:r w:rsidRPr="00C214B1">
        <w:rPr>
          <w:rFonts w:ascii="Calibri" w:hAnsi="Calibri" w:cs="Calibri"/>
        </w:rPr>
        <w:t xml:space="preserve"> </w:t>
      </w:r>
    </w:p>
    <w:p w:rsidR="00C214B1" w:rsidRPr="00C214B1" w:rsidRDefault="00C214B1" w:rsidP="00C214B1">
      <w:pPr>
        <w:pStyle w:val="ListParagraph"/>
        <w:spacing w:before="0"/>
        <w:ind w:left="709"/>
        <w:rPr>
          <w:rFonts w:ascii="Calibri" w:hAnsi="Calibri" w:cs="Calibri"/>
          <w:lang w:val="hu-HU"/>
        </w:rPr>
      </w:pPr>
      <w:r w:rsidRPr="00C214B1">
        <w:rPr>
          <w:rFonts w:ascii="Calibri" w:hAnsi="Calibri" w:cs="Calibri"/>
        </w:rPr>
        <w:t>Responsabil legal:  primar Péter Zoltán tel</w:t>
      </w:r>
      <w:r w:rsidRPr="00C214B1">
        <w:rPr>
          <w:rFonts w:ascii="Calibri" w:hAnsi="Calibri" w:cs="Calibri"/>
          <w:lang w:val="ro-RO"/>
        </w:rPr>
        <w:t xml:space="preserve">: </w:t>
      </w:r>
      <w:r w:rsidRPr="00C214B1">
        <w:rPr>
          <w:rFonts w:ascii="Calibri" w:hAnsi="Calibri" w:cs="Calibri"/>
        </w:rPr>
        <w:t>0745 322 685</w:t>
      </w:r>
    </w:p>
    <w:p w:rsidR="00787153" w:rsidRPr="00604A61" w:rsidRDefault="00787153" w:rsidP="00604A61">
      <w:pPr>
        <w:tabs>
          <w:tab w:val="left" w:pos="0"/>
          <w:tab w:val="left" w:pos="630"/>
        </w:tabs>
        <w:spacing w:before="0" w:after="0"/>
        <w:ind w:left="0"/>
        <w:jc w:val="both"/>
        <w:rPr>
          <w:rFonts w:asciiTheme="minorHAnsi" w:eastAsiaTheme="majorEastAsia" w:hAnsiTheme="minorHAnsi" w:cstheme="minorHAnsi"/>
          <w:b/>
          <w:spacing w:val="5"/>
          <w:kern w:val="28"/>
          <w:szCs w:val="20"/>
        </w:rPr>
      </w:pPr>
    </w:p>
    <w:p w:rsidR="00A152C8" w:rsidRPr="00604A61" w:rsidRDefault="00A152C8" w:rsidP="00B83A9B">
      <w:pPr>
        <w:pStyle w:val="Heading1"/>
        <w:keepLines w:val="0"/>
        <w:numPr>
          <w:ilvl w:val="0"/>
          <w:numId w:val="35"/>
        </w:numPr>
        <w:tabs>
          <w:tab w:val="left" w:pos="0"/>
          <w:tab w:val="left" w:pos="630"/>
        </w:tabs>
        <w:spacing w:before="0"/>
        <w:ind w:hanging="1080"/>
        <w:jc w:val="both"/>
        <w:rPr>
          <w:rFonts w:asciiTheme="minorHAnsi" w:hAnsiTheme="minorHAnsi" w:cstheme="minorHAnsi"/>
          <w:sz w:val="22"/>
          <w:szCs w:val="22"/>
        </w:rPr>
      </w:pPr>
      <w:bookmarkStart w:id="5" w:name="_Toc16251038"/>
      <w:r w:rsidRPr="00604A61">
        <w:rPr>
          <w:rFonts w:asciiTheme="minorHAnsi" w:hAnsiTheme="minorHAnsi" w:cstheme="minorHAnsi"/>
          <w:sz w:val="22"/>
          <w:szCs w:val="22"/>
        </w:rPr>
        <w:t>D</w:t>
      </w:r>
      <w:r w:rsidR="004F4393" w:rsidRPr="00604A61">
        <w:rPr>
          <w:rFonts w:asciiTheme="minorHAnsi" w:hAnsiTheme="minorHAnsi" w:cstheme="minorHAnsi"/>
          <w:sz w:val="22"/>
          <w:szCs w:val="22"/>
        </w:rPr>
        <w:t>ESCRIEREA CARACTERISTICILOR FIZICE ALE ÎNTREGULUI PROIECT</w:t>
      </w:r>
      <w:bookmarkEnd w:id="5"/>
    </w:p>
    <w:p w:rsidR="00C214B1" w:rsidRPr="004242C6" w:rsidRDefault="00C214B1" w:rsidP="004242C6">
      <w:pPr>
        <w:pStyle w:val="Heading1"/>
        <w:keepLines w:val="0"/>
        <w:numPr>
          <w:ilvl w:val="0"/>
          <w:numId w:val="0"/>
        </w:numPr>
        <w:tabs>
          <w:tab w:val="left" w:pos="0"/>
          <w:tab w:val="left" w:pos="630"/>
        </w:tabs>
        <w:spacing w:before="0"/>
        <w:ind w:left="851"/>
        <w:jc w:val="both"/>
        <w:rPr>
          <w:rFonts w:asciiTheme="minorHAnsi" w:hAnsiTheme="minorHAnsi" w:cstheme="minorHAnsi"/>
          <w:bCs w:val="0"/>
          <w:sz w:val="20"/>
          <w:szCs w:val="20"/>
        </w:rPr>
      </w:pPr>
    </w:p>
    <w:p w:rsidR="004242C6" w:rsidRPr="004242C6" w:rsidRDefault="004242C6" w:rsidP="004242C6">
      <w:pPr>
        <w:pStyle w:val="Heading1"/>
        <w:keepLines w:val="0"/>
        <w:numPr>
          <w:ilvl w:val="1"/>
          <w:numId w:val="14"/>
        </w:numPr>
        <w:tabs>
          <w:tab w:val="left" w:pos="0"/>
          <w:tab w:val="left" w:pos="630"/>
        </w:tabs>
        <w:spacing w:before="0"/>
        <w:ind w:left="851" w:hanging="851"/>
        <w:jc w:val="both"/>
        <w:rPr>
          <w:rFonts w:asciiTheme="minorHAnsi" w:hAnsiTheme="minorHAnsi" w:cstheme="minorHAnsi"/>
          <w:color w:val="000000" w:themeColor="text1"/>
          <w:sz w:val="20"/>
          <w:szCs w:val="20"/>
        </w:rPr>
      </w:pPr>
      <w:bookmarkStart w:id="6" w:name="_Toc16251039"/>
      <w:r w:rsidRPr="004242C6">
        <w:rPr>
          <w:rFonts w:asciiTheme="minorHAnsi" w:hAnsiTheme="minorHAnsi" w:cstheme="minorHAnsi"/>
          <w:color w:val="000000" w:themeColor="text1"/>
          <w:sz w:val="20"/>
          <w:szCs w:val="20"/>
        </w:rPr>
        <w:t>un rezumat al proiectului</w:t>
      </w:r>
      <w:bookmarkEnd w:id="6"/>
    </w:p>
    <w:p w:rsidR="00A152C8" w:rsidRPr="00421624" w:rsidRDefault="00F42806" w:rsidP="000C7A18">
      <w:pPr>
        <w:pStyle w:val="Stil1"/>
        <w:numPr>
          <w:ilvl w:val="0"/>
          <w:numId w:val="0"/>
        </w:numPr>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Intregul proiect constă în extinderea sistemului de alimentare cu apă </w:t>
      </w:r>
      <w:r w:rsidR="00C214B1">
        <w:rPr>
          <w:rFonts w:asciiTheme="minorHAnsi" w:eastAsiaTheme="majorEastAsia" w:hAnsiTheme="minorHAnsi" w:cstheme="minorHAnsi"/>
          <w:bCs/>
          <w:szCs w:val="20"/>
          <w:lang w:val="en-US"/>
        </w:rPr>
        <w:t>a</w:t>
      </w:r>
      <w:r w:rsidRPr="00421624">
        <w:rPr>
          <w:rFonts w:asciiTheme="minorHAnsi" w:eastAsiaTheme="majorEastAsia" w:hAnsiTheme="minorHAnsi" w:cstheme="minorHAnsi"/>
          <w:bCs/>
          <w:szCs w:val="20"/>
          <w:lang w:val="en-US"/>
        </w:rPr>
        <w:t xml:space="preserve"> comunei </w:t>
      </w:r>
      <w:r w:rsidR="00C214B1">
        <w:rPr>
          <w:rFonts w:asciiTheme="minorHAnsi" w:eastAsiaTheme="majorEastAsia" w:hAnsiTheme="minorHAnsi" w:cstheme="minorHAnsi"/>
          <w:bCs/>
          <w:szCs w:val="20"/>
          <w:lang w:val="en-US"/>
        </w:rPr>
        <w:t>Şimoneşti</w:t>
      </w:r>
      <w:r w:rsidRPr="00421624">
        <w:rPr>
          <w:rFonts w:asciiTheme="minorHAnsi" w:eastAsiaTheme="majorEastAsia" w:hAnsiTheme="minorHAnsi" w:cstheme="minorHAnsi"/>
          <w:bCs/>
          <w:szCs w:val="20"/>
          <w:lang w:val="en-US"/>
        </w:rPr>
        <w:t xml:space="preserve"> pentru satisfacerea nevoilor personale pri</w:t>
      </w:r>
      <w:r w:rsidR="00BF7CA7">
        <w:rPr>
          <w:rFonts w:asciiTheme="minorHAnsi" w:eastAsiaTheme="majorEastAsia" w:hAnsiTheme="minorHAnsi" w:cstheme="minorHAnsi"/>
          <w:bCs/>
          <w:szCs w:val="20"/>
          <w:lang w:val="en-US"/>
        </w:rPr>
        <w:t>n</w:t>
      </w:r>
      <w:r w:rsidRPr="00421624">
        <w:rPr>
          <w:rFonts w:asciiTheme="minorHAnsi" w:eastAsiaTheme="majorEastAsia" w:hAnsiTheme="minorHAnsi" w:cstheme="minorHAnsi"/>
          <w:bCs/>
          <w:szCs w:val="20"/>
          <w:lang w:val="en-US"/>
        </w:rPr>
        <w:t xml:space="preserve"> branșarea localnicilor. Această investiție va cuprinde următoarele:</w:t>
      </w:r>
    </w:p>
    <w:p w:rsidR="00433087" w:rsidRPr="00421624" w:rsidRDefault="00612701" w:rsidP="004F0E34">
      <w:pPr>
        <w:pStyle w:val="b1"/>
        <w:numPr>
          <w:ilvl w:val="0"/>
          <w:numId w:val="14"/>
        </w:numPr>
        <w:tabs>
          <w:tab w:val="left" w:pos="0"/>
          <w:tab w:val="left" w:pos="630"/>
        </w:tabs>
        <w:spacing w:before="0" w:after="0"/>
        <w:jc w:val="both"/>
        <w:rPr>
          <w:rFonts w:asciiTheme="minorHAnsi" w:eastAsiaTheme="majorEastAsia" w:hAnsiTheme="minorHAnsi" w:cstheme="minorHAnsi"/>
          <w:bCs/>
          <w:szCs w:val="20"/>
          <w:lang w:val="en-US"/>
        </w:rPr>
      </w:pPr>
      <w:r>
        <w:rPr>
          <w:rFonts w:asciiTheme="minorHAnsi" w:eastAsiaTheme="majorEastAsia" w:hAnsiTheme="minorHAnsi" w:cstheme="minorHAnsi"/>
          <w:bCs/>
          <w:szCs w:val="20"/>
          <w:lang w:val="en-US"/>
        </w:rPr>
        <w:t>Aducțiune</w:t>
      </w:r>
    </w:p>
    <w:p w:rsidR="00433087" w:rsidRDefault="00433087" w:rsidP="004F0E34">
      <w:pPr>
        <w:pStyle w:val="b1"/>
        <w:numPr>
          <w:ilvl w:val="0"/>
          <w:numId w:val="14"/>
        </w:numPr>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Înmagazinare</w:t>
      </w:r>
      <w:r w:rsidR="00C214B1">
        <w:rPr>
          <w:rFonts w:asciiTheme="minorHAnsi" w:eastAsiaTheme="majorEastAsia" w:hAnsiTheme="minorHAnsi" w:cstheme="minorHAnsi"/>
          <w:bCs/>
          <w:szCs w:val="20"/>
          <w:lang w:val="en-US"/>
        </w:rPr>
        <w:t xml:space="preserve"> – Rezervor de </w:t>
      </w:r>
      <w:r w:rsidR="004F0E34">
        <w:rPr>
          <w:rFonts w:asciiTheme="minorHAnsi" w:eastAsiaTheme="majorEastAsia" w:hAnsiTheme="minorHAnsi" w:cstheme="minorHAnsi"/>
          <w:bCs/>
          <w:szCs w:val="20"/>
          <w:lang w:val="en-US"/>
        </w:rPr>
        <w:t>înmagazinare apa</w:t>
      </w:r>
      <w:r w:rsidR="00C214B1">
        <w:rPr>
          <w:rFonts w:asciiTheme="minorHAnsi" w:eastAsiaTheme="majorEastAsia" w:hAnsiTheme="minorHAnsi" w:cstheme="minorHAnsi"/>
          <w:bCs/>
          <w:szCs w:val="20"/>
          <w:lang w:val="en-US"/>
        </w:rPr>
        <w:t xml:space="preserve"> </w:t>
      </w:r>
      <w:r w:rsidR="00204F9D">
        <w:rPr>
          <w:rFonts w:asciiTheme="minorHAnsi" w:eastAsiaTheme="majorEastAsia" w:hAnsiTheme="minorHAnsi" w:cstheme="minorHAnsi"/>
          <w:bCs/>
          <w:szCs w:val="20"/>
          <w:lang w:val="en-US"/>
        </w:rPr>
        <w:t>5</w:t>
      </w:r>
      <w:r w:rsidR="00C214B1">
        <w:rPr>
          <w:rFonts w:asciiTheme="minorHAnsi" w:eastAsiaTheme="majorEastAsia" w:hAnsiTheme="minorHAnsi" w:cstheme="minorHAnsi"/>
          <w:bCs/>
          <w:szCs w:val="20"/>
          <w:lang w:val="en-US"/>
        </w:rPr>
        <w:t>0 mc</w:t>
      </w:r>
    </w:p>
    <w:p w:rsidR="001D1D0B" w:rsidRDefault="001D1D0B" w:rsidP="004F0E34">
      <w:pPr>
        <w:pStyle w:val="b1"/>
        <w:numPr>
          <w:ilvl w:val="0"/>
          <w:numId w:val="14"/>
        </w:numPr>
        <w:tabs>
          <w:tab w:val="left" w:pos="0"/>
          <w:tab w:val="left" w:pos="630"/>
        </w:tabs>
        <w:spacing w:before="0" w:after="0"/>
        <w:jc w:val="both"/>
        <w:rPr>
          <w:rFonts w:asciiTheme="minorHAnsi" w:eastAsiaTheme="majorEastAsia" w:hAnsiTheme="minorHAnsi" w:cstheme="minorHAnsi"/>
          <w:bCs/>
          <w:szCs w:val="20"/>
          <w:lang w:val="en-US"/>
        </w:rPr>
      </w:pPr>
      <w:r>
        <w:rPr>
          <w:rFonts w:asciiTheme="minorHAnsi" w:eastAsiaTheme="majorEastAsia" w:hAnsiTheme="minorHAnsi" w:cstheme="minorHAnsi"/>
          <w:bCs/>
          <w:szCs w:val="20"/>
          <w:lang w:val="en-US"/>
        </w:rPr>
        <w:t>Distribuţie</w:t>
      </w:r>
    </w:p>
    <w:p w:rsidR="00BF7CA7" w:rsidRPr="00421624" w:rsidRDefault="00BF7CA7" w:rsidP="00BF7CA7">
      <w:pPr>
        <w:pStyle w:val="b1"/>
        <w:tabs>
          <w:tab w:val="left" w:pos="0"/>
          <w:tab w:val="left" w:pos="630"/>
        </w:tabs>
        <w:spacing w:before="0" w:after="0"/>
        <w:ind w:left="1080"/>
        <w:jc w:val="both"/>
        <w:rPr>
          <w:rFonts w:asciiTheme="minorHAnsi" w:eastAsiaTheme="majorEastAsia" w:hAnsiTheme="minorHAnsi" w:cstheme="minorHAnsi"/>
          <w:bCs/>
          <w:szCs w:val="20"/>
          <w:lang w:val="en-US"/>
        </w:rPr>
      </w:pPr>
    </w:p>
    <w:p w:rsidR="00C214B1" w:rsidRDefault="00C214B1" w:rsidP="000C7A18">
      <w:pPr>
        <w:pStyle w:val="Stil1"/>
        <w:numPr>
          <w:ilvl w:val="0"/>
          <w:numId w:val="0"/>
        </w:numPr>
        <w:tabs>
          <w:tab w:val="left" w:pos="0"/>
          <w:tab w:val="left" w:pos="630"/>
        </w:tabs>
        <w:spacing w:before="0" w:after="0"/>
        <w:jc w:val="both"/>
        <w:rPr>
          <w:rFonts w:asciiTheme="minorHAnsi" w:eastAsiaTheme="majorEastAsia" w:hAnsiTheme="minorHAnsi" w:cstheme="minorHAnsi"/>
          <w:b/>
          <w:szCs w:val="20"/>
          <w:lang w:val="en-US"/>
        </w:rPr>
      </w:pPr>
    </w:p>
    <w:p w:rsidR="00433087" w:rsidRPr="00421624" w:rsidRDefault="00433087" w:rsidP="000C7A18">
      <w:pPr>
        <w:pStyle w:val="Stil1"/>
        <w:numPr>
          <w:ilvl w:val="0"/>
          <w:numId w:val="0"/>
        </w:numPr>
        <w:tabs>
          <w:tab w:val="left" w:pos="0"/>
          <w:tab w:val="left" w:pos="630"/>
        </w:tabs>
        <w:spacing w:before="0" w:after="0"/>
        <w:jc w:val="both"/>
        <w:rPr>
          <w:rFonts w:asciiTheme="minorHAnsi" w:eastAsiaTheme="majorEastAsia" w:hAnsiTheme="minorHAnsi" w:cstheme="minorHAnsi"/>
          <w:b/>
          <w:szCs w:val="20"/>
          <w:lang w:val="en-US"/>
        </w:rPr>
      </w:pPr>
      <w:r w:rsidRPr="00421624">
        <w:rPr>
          <w:rFonts w:asciiTheme="minorHAnsi" w:eastAsiaTheme="majorEastAsia" w:hAnsiTheme="minorHAnsi" w:cstheme="minorHAnsi"/>
          <w:b/>
          <w:szCs w:val="20"/>
          <w:lang w:val="en-US"/>
        </w:rPr>
        <w:t>Aducțiunea apei:</w:t>
      </w:r>
    </w:p>
    <w:p w:rsidR="00A92B01" w:rsidRPr="00A92B01" w:rsidRDefault="00A92B01" w:rsidP="00A92B01">
      <w:pPr>
        <w:ind w:left="0"/>
        <w:jc w:val="both"/>
        <w:rPr>
          <w:rFonts w:ascii="Calibri" w:hAnsi="Calibri" w:cs="Calibri"/>
          <w:szCs w:val="20"/>
          <w:lang w:val="ro-RO"/>
        </w:rPr>
      </w:pPr>
      <w:r w:rsidRPr="00A92B01">
        <w:rPr>
          <w:rFonts w:ascii="Calibri" w:hAnsi="Calibri" w:cs="Calibri"/>
          <w:szCs w:val="20"/>
          <w:lang w:val="ro-RO"/>
        </w:rPr>
        <w:t>Conducta de aductiune se va cupla dupa statia de pompare din Simonesti - spre Turdeni</w:t>
      </w:r>
      <w:r w:rsidR="001C5F0B">
        <w:rPr>
          <w:rFonts w:ascii="Calibri" w:hAnsi="Calibri" w:cs="Calibri"/>
          <w:szCs w:val="20"/>
          <w:lang w:val="ro-RO"/>
        </w:rPr>
        <w:t xml:space="preserve">-Medisoru Mare, </w:t>
      </w:r>
      <w:r w:rsidR="00BF7CA7">
        <w:rPr>
          <w:rFonts w:ascii="Calibri" w:hAnsi="Calibri" w:cs="Calibri"/>
          <w:szCs w:val="20"/>
          <w:lang w:val="ro-RO"/>
        </w:rPr>
        <w:t>alimentarea cu apa facandu-se prin intermediul retelei de distributie de apa potabila din Sistemul centralizat al Orasului Cristuru Secuiesc</w:t>
      </w:r>
      <w:r w:rsidRPr="00A92B01">
        <w:rPr>
          <w:rFonts w:ascii="Calibri" w:hAnsi="Calibri" w:cs="Calibri"/>
          <w:szCs w:val="20"/>
          <w:lang w:val="ro-RO"/>
        </w:rPr>
        <w:t xml:space="preserve">. </w:t>
      </w:r>
      <w:r w:rsidR="00BF7CA7">
        <w:rPr>
          <w:rFonts w:ascii="Calibri" w:hAnsi="Calibri" w:cs="Calibri"/>
          <w:szCs w:val="20"/>
          <w:lang w:val="ro-RO"/>
        </w:rPr>
        <w:t>Operatorul in comuna Simonesti fiin Comuna Simonesti.</w:t>
      </w:r>
    </w:p>
    <w:p w:rsidR="00A92B01" w:rsidRPr="00A92B01" w:rsidRDefault="00A92B01" w:rsidP="00A92B01">
      <w:pPr>
        <w:ind w:left="0"/>
        <w:jc w:val="both"/>
        <w:rPr>
          <w:rFonts w:ascii="Calibri" w:hAnsi="Calibri" w:cs="Calibri"/>
          <w:szCs w:val="20"/>
          <w:lang w:val="ro-RO"/>
        </w:rPr>
      </w:pPr>
      <w:r w:rsidRPr="00A92B01">
        <w:rPr>
          <w:rFonts w:ascii="Calibri" w:hAnsi="Calibri" w:cs="Calibri"/>
          <w:szCs w:val="20"/>
          <w:lang w:val="ro-RO"/>
        </w:rPr>
        <w:t xml:space="preserve">In urma analizării variantelor privind </w:t>
      </w:r>
      <w:r w:rsidRPr="00A92B01">
        <w:rPr>
          <w:rFonts w:ascii="Calibri" w:hAnsi="Calibri" w:cs="Calibri"/>
          <w:b/>
          <w:szCs w:val="20"/>
          <w:lang w:val="ro-RO"/>
        </w:rPr>
        <w:t xml:space="preserve">sursele potenţiale de alimentare cu apă </w:t>
      </w:r>
      <w:r w:rsidRPr="00A92B01">
        <w:rPr>
          <w:rFonts w:ascii="Calibri" w:hAnsi="Calibri" w:cs="Calibri"/>
          <w:szCs w:val="20"/>
          <w:lang w:val="ro-RO"/>
        </w:rPr>
        <w:t xml:space="preserve">potabilă al Comunei Şimoneşti, judeţul Harghita, alimentarea satullui Nicoleni se propune a se realiza din sistemul de distributie al orasului Cristuru Secuiesc, prin Ruganesti, Simonesti, dotate cu statii de pompare si rezervoare de acumulare amplasate pe traseul retelei de distributie aductiune existenta. </w:t>
      </w:r>
    </w:p>
    <w:p w:rsidR="00A92B01" w:rsidRPr="00A92B01" w:rsidRDefault="00A92B01" w:rsidP="00A92B01">
      <w:pPr>
        <w:ind w:left="0"/>
        <w:jc w:val="both"/>
        <w:rPr>
          <w:rFonts w:ascii="Calibri" w:hAnsi="Calibri" w:cs="Calibri"/>
          <w:szCs w:val="20"/>
          <w:lang w:val="ro-RO"/>
        </w:rPr>
      </w:pPr>
      <w:r w:rsidRPr="00A92B01">
        <w:rPr>
          <w:rFonts w:ascii="Calibri" w:hAnsi="Calibri" w:cs="Calibri"/>
          <w:szCs w:val="20"/>
          <w:lang w:val="ro-RO"/>
        </w:rPr>
        <w:t>Lungimea totala a conductei de aductiune realizate este de 897 m cu diametru DN 63 mm, PEID PE100, PN10, pana la rezervorul de acumulare amplasat la o cota suficient de inalta, ca apa sa fie distribuita gravitational si in acelasi timp apa refulata de la Simonesti sa umple rezervorul de la Nicoleni, cu V= 50 mc.</w:t>
      </w:r>
    </w:p>
    <w:p w:rsidR="00A92B01" w:rsidRPr="00A92B01" w:rsidRDefault="00A92B01" w:rsidP="00A92B01">
      <w:pPr>
        <w:ind w:left="0"/>
        <w:rPr>
          <w:rFonts w:ascii="Calibri" w:hAnsi="Calibri" w:cs="Calibri"/>
          <w:b/>
          <w:color w:val="000000"/>
          <w:szCs w:val="20"/>
          <w:lang w:val="ro-RO"/>
        </w:rPr>
      </w:pPr>
      <w:r w:rsidRPr="00A92B01">
        <w:rPr>
          <w:rFonts w:ascii="Calibri" w:hAnsi="Calibri" w:cs="Calibri"/>
          <w:b/>
          <w:color w:val="000000"/>
          <w:szCs w:val="20"/>
          <w:lang w:val="ro-RO"/>
        </w:rPr>
        <w:t xml:space="preserve">Lungimea totală conductă de aductiune </w:t>
      </w:r>
      <w:r w:rsidRPr="00A92B01">
        <w:rPr>
          <w:rFonts w:ascii="Calibri" w:hAnsi="Calibri" w:cs="Calibri"/>
          <w:b/>
          <w:color w:val="000000"/>
          <w:szCs w:val="20"/>
          <w:lang w:val="ro-RO"/>
        </w:rPr>
        <w:tab/>
        <w:t>L</w:t>
      </w:r>
      <w:r w:rsidRPr="00A92B01">
        <w:rPr>
          <w:rFonts w:ascii="Calibri" w:hAnsi="Calibri" w:cs="Calibri"/>
          <w:b/>
          <w:color w:val="000000"/>
          <w:szCs w:val="20"/>
        </w:rPr>
        <w:t>=   897</w:t>
      </w:r>
      <w:r w:rsidRPr="00A92B01">
        <w:rPr>
          <w:rFonts w:ascii="Calibri" w:hAnsi="Calibri" w:cs="Calibri"/>
          <w:b/>
          <w:color w:val="000000"/>
          <w:szCs w:val="20"/>
          <w:lang w:val="ro-RO"/>
        </w:rPr>
        <w:t xml:space="preserve"> m</w:t>
      </w:r>
    </w:p>
    <w:p w:rsidR="00A92B01" w:rsidRPr="00A92B01" w:rsidRDefault="00A92B01" w:rsidP="00A92B01">
      <w:pPr>
        <w:ind w:left="0"/>
        <w:rPr>
          <w:rFonts w:ascii="Calibri" w:hAnsi="Calibri" w:cs="Calibri"/>
          <w:color w:val="000000"/>
          <w:szCs w:val="20"/>
        </w:rPr>
      </w:pPr>
      <w:r w:rsidRPr="00A92B01">
        <w:rPr>
          <w:rFonts w:ascii="Calibri" w:hAnsi="Calibri" w:cs="Calibri"/>
          <w:color w:val="000000"/>
          <w:szCs w:val="20"/>
        </w:rPr>
        <w:t xml:space="preserve">din care: </w:t>
      </w:r>
    </w:p>
    <w:p w:rsidR="00A92B01" w:rsidRPr="00A92B01" w:rsidRDefault="00A92B01" w:rsidP="00A92B01">
      <w:pPr>
        <w:spacing w:before="0" w:after="0"/>
        <w:ind w:left="0"/>
        <w:rPr>
          <w:rFonts w:ascii="Calibri" w:hAnsi="Calibri" w:cs="Calibri"/>
          <w:color w:val="000000"/>
          <w:szCs w:val="20"/>
        </w:rPr>
      </w:pPr>
      <w:r w:rsidRPr="00A92B01">
        <w:rPr>
          <w:rFonts w:ascii="Calibri" w:hAnsi="Calibri" w:cs="Calibri"/>
          <w:color w:val="000000"/>
          <w:szCs w:val="20"/>
        </w:rPr>
        <w:t>Conduct</w:t>
      </w:r>
      <w:r w:rsidRPr="00A92B01">
        <w:rPr>
          <w:rFonts w:ascii="Calibri" w:hAnsi="Calibri" w:cs="Calibri"/>
          <w:color w:val="000000"/>
          <w:szCs w:val="20"/>
          <w:lang w:val="ro-RO"/>
        </w:rPr>
        <w:t xml:space="preserve">ă PEID Dn 63 mm,   PN10 </w:t>
      </w:r>
      <w:r w:rsidRPr="00A92B01">
        <w:rPr>
          <w:rFonts w:ascii="Calibri" w:hAnsi="Calibri" w:cs="Calibri"/>
          <w:color w:val="000000"/>
          <w:szCs w:val="20"/>
          <w:lang w:val="ro-RO"/>
        </w:rPr>
        <w:tab/>
      </w:r>
      <w:r w:rsidR="00E47DEE">
        <w:rPr>
          <w:rFonts w:ascii="Calibri" w:hAnsi="Calibri" w:cs="Calibri"/>
          <w:color w:val="000000"/>
          <w:szCs w:val="20"/>
          <w:lang w:val="ro-RO"/>
        </w:rPr>
        <w:tab/>
      </w:r>
      <w:r w:rsidRPr="00A92B01">
        <w:rPr>
          <w:rFonts w:ascii="Calibri" w:hAnsi="Calibri" w:cs="Calibri"/>
          <w:color w:val="000000"/>
          <w:szCs w:val="20"/>
          <w:lang w:val="ro-RO"/>
        </w:rPr>
        <w:t>L</w:t>
      </w:r>
      <w:r w:rsidRPr="00A92B01">
        <w:rPr>
          <w:rFonts w:ascii="Calibri" w:hAnsi="Calibri" w:cs="Calibri"/>
          <w:color w:val="000000"/>
          <w:szCs w:val="20"/>
        </w:rPr>
        <w:t>=  897 m</w:t>
      </w:r>
    </w:p>
    <w:p w:rsidR="00A92B01" w:rsidRPr="00A92B01" w:rsidRDefault="00A92B01" w:rsidP="00B35674">
      <w:pPr>
        <w:spacing w:before="0" w:after="0"/>
        <w:ind w:left="0" w:firstLine="720"/>
        <w:rPr>
          <w:rFonts w:ascii="Calibri" w:hAnsi="Calibri" w:cs="Calibri"/>
          <w:color w:val="000000"/>
          <w:szCs w:val="20"/>
          <w:lang w:val="ro-RO"/>
        </w:rPr>
      </w:pPr>
      <w:r w:rsidRPr="00A92B01">
        <w:rPr>
          <w:rFonts w:ascii="Calibri" w:hAnsi="Calibri" w:cs="Calibri"/>
          <w:color w:val="000000"/>
          <w:szCs w:val="20"/>
          <w:lang w:val="ro-RO"/>
        </w:rPr>
        <w:t>Cămin racord</w:t>
      </w:r>
      <w:r w:rsidRPr="00A92B01">
        <w:rPr>
          <w:rFonts w:ascii="Calibri" w:hAnsi="Calibri" w:cs="Calibri"/>
          <w:color w:val="000000"/>
          <w:szCs w:val="20"/>
          <w:lang w:val="ro-RO"/>
        </w:rPr>
        <w:tab/>
      </w:r>
      <w:r w:rsidRPr="00A92B01">
        <w:rPr>
          <w:rFonts w:ascii="Calibri" w:hAnsi="Calibri" w:cs="Calibri"/>
          <w:color w:val="000000"/>
          <w:szCs w:val="20"/>
          <w:lang w:val="ro-RO"/>
        </w:rPr>
        <w:tab/>
      </w:r>
      <w:r w:rsidRPr="00A92B01">
        <w:rPr>
          <w:rFonts w:ascii="Calibri" w:hAnsi="Calibri" w:cs="Calibri"/>
          <w:color w:val="000000"/>
          <w:szCs w:val="20"/>
          <w:lang w:val="ro-RO"/>
        </w:rPr>
        <w:tab/>
        <w:t>1 buc</w:t>
      </w:r>
    </w:p>
    <w:p w:rsidR="00A92B01" w:rsidRPr="00A92B01" w:rsidRDefault="00A92B01" w:rsidP="00B35674">
      <w:pPr>
        <w:spacing w:before="0" w:after="0"/>
        <w:ind w:left="0" w:firstLine="720"/>
        <w:rPr>
          <w:rFonts w:ascii="Calibri" w:hAnsi="Calibri" w:cs="Calibri"/>
          <w:color w:val="000000"/>
          <w:szCs w:val="20"/>
          <w:lang w:val="ro-RO"/>
        </w:rPr>
      </w:pPr>
      <w:r w:rsidRPr="00A92B01">
        <w:rPr>
          <w:rFonts w:ascii="Calibri" w:hAnsi="Calibri" w:cs="Calibri"/>
          <w:color w:val="000000"/>
          <w:szCs w:val="20"/>
          <w:lang w:val="ro-RO"/>
        </w:rPr>
        <w:t>Cămin  de golire</w:t>
      </w:r>
      <w:r w:rsidRPr="00A92B01">
        <w:rPr>
          <w:rFonts w:ascii="Calibri" w:hAnsi="Calibri" w:cs="Calibri"/>
          <w:color w:val="000000"/>
          <w:szCs w:val="20"/>
          <w:lang w:val="ro-RO"/>
        </w:rPr>
        <w:tab/>
      </w:r>
      <w:r w:rsidRPr="00A92B01">
        <w:rPr>
          <w:rFonts w:ascii="Calibri" w:hAnsi="Calibri" w:cs="Calibri"/>
          <w:color w:val="000000"/>
          <w:szCs w:val="20"/>
          <w:lang w:val="ro-RO"/>
        </w:rPr>
        <w:tab/>
      </w:r>
      <w:r w:rsidRPr="00A92B01">
        <w:rPr>
          <w:rFonts w:ascii="Calibri" w:hAnsi="Calibri" w:cs="Calibri"/>
          <w:color w:val="000000"/>
          <w:szCs w:val="20"/>
          <w:lang w:val="ro-RO"/>
        </w:rPr>
        <w:tab/>
        <w:t>1 buc</w:t>
      </w:r>
    </w:p>
    <w:p w:rsidR="00A92B01" w:rsidRPr="00A92B01" w:rsidRDefault="00A92B01" w:rsidP="00B35674">
      <w:pPr>
        <w:spacing w:before="0" w:after="0"/>
        <w:ind w:left="0" w:firstLine="720"/>
        <w:rPr>
          <w:rFonts w:ascii="Calibri" w:hAnsi="Calibri" w:cs="Calibri"/>
          <w:color w:val="000000"/>
          <w:szCs w:val="20"/>
          <w:lang w:val="ro-RO"/>
        </w:rPr>
      </w:pPr>
      <w:r w:rsidRPr="00A92B01">
        <w:rPr>
          <w:rFonts w:ascii="Calibri" w:hAnsi="Calibri" w:cs="Calibri"/>
          <w:color w:val="000000"/>
          <w:szCs w:val="20"/>
          <w:lang w:val="ro-RO"/>
        </w:rPr>
        <w:t>Instalaţia de aerare, dezaerare</w:t>
      </w:r>
      <w:r w:rsidRPr="00A92B01">
        <w:rPr>
          <w:rFonts w:ascii="Calibri" w:hAnsi="Calibri" w:cs="Calibri"/>
          <w:color w:val="000000"/>
          <w:szCs w:val="20"/>
          <w:lang w:val="ro-RO"/>
        </w:rPr>
        <w:tab/>
        <w:t>1 buc</w:t>
      </w:r>
    </w:p>
    <w:p w:rsidR="00B8558A" w:rsidRPr="00612701" w:rsidRDefault="00B8558A" w:rsidP="00787153">
      <w:pPr>
        <w:pStyle w:val="Stil1"/>
        <w:numPr>
          <w:ilvl w:val="0"/>
          <w:numId w:val="0"/>
        </w:numPr>
        <w:tabs>
          <w:tab w:val="left" w:pos="0"/>
          <w:tab w:val="left" w:pos="630"/>
        </w:tabs>
        <w:spacing w:before="0" w:after="0"/>
        <w:ind w:left="180"/>
        <w:jc w:val="both"/>
        <w:rPr>
          <w:rFonts w:asciiTheme="minorHAnsi" w:eastAsiaTheme="majorEastAsia" w:hAnsiTheme="minorHAnsi" w:cstheme="minorHAnsi"/>
          <w:b/>
          <w:color w:val="FF0000"/>
          <w:szCs w:val="20"/>
          <w:lang w:val="en-US"/>
        </w:rPr>
      </w:pPr>
    </w:p>
    <w:p w:rsidR="00433087" w:rsidRPr="00421624" w:rsidRDefault="004F0E34" w:rsidP="00CF4D0E">
      <w:pPr>
        <w:tabs>
          <w:tab w:val="left" w:pos="0"/>
          <w:tab w:val="left" w:pos="630"/>
        </w:tabs>
        <w:spacing w:before="0" w:after="0"/>
        <w:ind w:left="0"/>
        <w:jc w:val="both"/>
        <w:rPr>
          <w:rFonts w:asciiTheme="minorHAnsi" w:eastAsiaTheme="majorEastAsia" w:hAnsiTheme="minorHAnsi" w:cstheme="minorHAnsi"/>
          <w:b/>
          <w:szCs w:val="20"/>
        </w:rPr>
      </w:pPr>
      <w:r>
        <w:rPr>
          <w:rFonts w:asciiTheme="minorHAnsi" w:eastAsiaTheme="majorEastAsia" w:hAnsiTheme="minorHAnsi" w:cstheme="minorHAnsi"/>
          <w:b/>
          <w:szCs w:val="20"/>
        </w:rPr>
        <w:t xml:space="preserve">Rezervor de înmagazinare </w:t>
      </w:r>
      <w:r w:rsidR="00612701">
        <w:rPr>
          <w:rFonts w:asciiTheme="minorHAnsi" w:eastAsiaTheme="majorEastAsia" w:hAnsiTheme="minorHAnsi" w:cstheme="minorHAnsi"/>
          <w:b/>
          <w:szCs w:val="20"/>
        </w:rPr>
        <w:t>apa</w:t>
      </w:r>
      <w:r w:rsidR="00A92B01">
        <w:rPr>
          <w:rFonts w:asciiTheme="minorHAnsi" w:eastAsiaTheme="majorEastAsia" w:hAnsiTheme="minorHAnsi" w:cstheme="minorHAnsi"/>
          <w:b/>
          <w:szCs w:val="20"/>
        </w:rPr>
        <w:t xml:space="preserve"> 50</w:t>
      </w:r>
      <w:r w:rsidR="00433087" w:rsidRPr="00421624">
        <w:rPr>
          <w:rFonts w:asciiTheme="minorHAnsi" w:eastAsiaTheme="majorEastAsia" w:hAnsiTheme="minorHAnsi" w:cstheme="minorHAnsi"/>
          <w:b/>
          <w:szCs w:val="20"/>
        </w:rPr>
        <w:t xml:space="preserve"> mc</w:t>
      </w:r>
    </w:p>
    <w:p w:rsidR="00A92B01" w:rsidRPr="00A92B01" w:rsidRDefault="00A92B01" w:rsidP="00A92B01">
      <w:pPr>
        <w:ind w:left="0"/>
        <w:jc w:val="both"/>
        <w:rPr>
          <w:rFonts w:ascii="Calibri" w:hAnsi="Calibri" w:cs="Calibri"/>
          <w:color w:val="000000" w:themeColor="text1"/>
          <w:szCs w:val="20"/>
          <w:lang w:val="ro-RO"/>
        </w:rPr>
      </w:pPr>
      <w:r w:rsidRPr="00A92B01">
        <w:rPr>
          <w:rFonts w:ascii="Calibri" w:hAnsi="Calibri" w:cs="Calibri"/>
          <w:color w:val="000000" w:themeColor="text1"/>
          <w:szCs w:val="20"/>
          <w:lang w:val="ro-RO"/>
        </w:rPr>
        <w:t>Rezervor metalic modular, cilindric, montat suprateran pe fundaţie din beton armat pentru stocare apă potabilă.</w:t>
      </w:r>
    </w:p>
    <w:p w:rsidR="00A92B01" w:rsidRPr="00A92B01" w:rsidRDefault="00A92B01" w:rsidP="00B83A9B">
      <w:pPr>
        <w:numPr>
          <w:ilvl w:val="0"/>
          <w:numId w:val="34"/>
        </w:numPr>
        <w:spacing w:before="0" w:after="0"/>
        <w:ind w:left="357" w:firstLine="352"/>
        <w:jc w:val="both"/>
        <w:rPr>
          <w:rFonts w:ascii="Calibri" w:hAnsi="Calibri" w:cs="Calibri"/>
          <w:color w:val="000000" w:themeColor="text1"/>
          <w:szCs w:val="20"/>
          <w:lang w:val="ro-RO"/>
        </w:rPr>
      </w:pPr>
      <w:r w:rsidRPr="00A92B01">
        <w:rPr>
          <w:rFonts w:ascii="Calibri" w:hAnsi="Calibri" w:cs="Calibri"/>
          <w:color w:val="000000" w:themeColor="text1"/>
          <w:szCs w:val="20"/>
          <w:lang w:val="ro-RO"/>
        </w:rPr>
        <w:t>Diametru: 4610 mm</w:t>
      </w:r>
    </w:p>
    <w:p w:rsidR="00A92B01" w:rsidRPr="00A92B01" w:rsidRDefault="00A92B01" w:rsidP="00B83A9B">
      <w:pPr>
        <w:numPr>
          <w:ilvl w:val="0"/>
          <w:numId w:val="34"/>
        </w:numPr>
        <w:spacing w:before="0" w:after="0"/>
        <w:ind w:left="357" w:firstLine="352"/>
        <w:jc w:val="both"/>
        <w:rPr>
          <w:rFonts w:ascii="Calibri" w:hAnsi="Calibri" w:cs="Calibri"/>
          <w:color w:val="000000" w:themeColor="text1"/>
          <w:szCs w:val="20"/>
          <w:lang w:val="ro-RO"/>
        </w:rPr>
      </w:pPr>
      <w:r w:rsidRPr="00A92B01">
        <w:rPr>
          <w:rFonts w:ascii="Calibri" w:hAnsi="Calibri" w:cs="Calibri"/>
          <w:color w:val="000000" w:themeColor="text1"/>
          <w:szCs w:val="20"/>
          <w:lang w:val="ro-RO"/>
        </w:rPr>
        <w:t>Inălţime:   4300 mm</w:t>
      </w:r>
    </w:p>
    <w:p w:rsidR="00A92B01" w:rsidRPr="00A92B01" w:rsidRDefault="00A92B01" w:rsidP="00A92B01">
      <w:pPr>
        <w:ind w:left="0"/>
        <w:rPr>
          <w:rFonts w:ascii="Calibri" w:hAnsi="Calibri" w:cs="Calibri"/>
          <w:color w:val="000000" w:themeColor="text1"/>
          <w:szCs w:val="20"/>
          <w:lang w:val="ro-RO"/>
        </w:rPr>
      </w:pPr>
      <w:r w:rsidRPr="00A92B01">
        <w:rPr>
          <w:rFonts w:ascii="Calibri" w:hAnsi="Calibri" w:cs="Calibri"/>
          <w:color w:val="000000" w:themeColor="text1"/>
          <w:szCs w:val="20"/>
          <w:lang w:val="ro-RO"/>
        </w:rPr>
        <w:t>Rezervorul este supraterană cu construcție:</w:t>
      </w:r>
    </w:p>
    <w:p w:rsidR="00A92B01" w:rsidRPr="00A92B01" w:rsidRDefault="00A92B01" w:rsidP="00B83A9B">
      <w:pPr>
        <w:numPr>
          <w:ilvl w:val="0"/>
          <w:numId w:val="34"/>
        </w:numPr>
        <w:spacing w:before="0" w:after="0"/>
        <w:ind w:left="357" w:firstLine="352"/>
        <w:jc w:val="both"/>
        <w:rPr>
          <w:rFonts w:ascii="Calibri" w:hAnsi="Calibri" w:cs="Calibri"/>
          <w:color w:val="000000" w:themeColor="text1"/>
          <w:szCs w:val="20"/>
          <w:lang w:val="ro-RO"/>
        </w:rPr>
      </w:pPr>
      <w:r w:rsidRPr="00A92B01">
        <w:rPr>
          <w:rFonts w:ascii="Calibri" w:hAnsi="Calibri" w:cs="Calibri"/>
          <w:color w:val="000000" w:themeColor="text1"/>
          <w:szCs w:val="20"/>
          <w:lang w:val="ro-RO"/>
        </w:rPr>
        <w:t>Foi galvanizate 2500 x 1250 din  Otel structural S350 GD + Z450</w:t>
      </w:r>
    </w:p>
    <w:p w:rsidR="00A92B01" w:rsidRPr="00A92B01" w:rsidRDefault="00A92B01" w:rsidP="00B83A9B">
      <w:pPr>
        <w:numPr>
          <w:ilvl w:val="0"/>
          <w:numId w:val="34"/>
        </w:numPr>
        <w:spacing w:before="0" w:after="0"/>
        <w:ind w:left="357" w:firstLine="352"/>
        <w:jc w:val="both"/>
        <w:rPr>
          <w:rFonts w:ascii="Calibri" w:hAnsi="Calibri" w:cs="Calibri"/>
          <w:color w:val="000000" w:themeColor="text1"/>
          <w:szCs w:val="20"/>
        </w:rPr>
      </w:pPr>
      <w:r w:rsidRPr="00A92B01">
        <w:rPr>
          <w:rFonts w:ascii="Calibri" w:hAnsi="Calibri" w:cs="Calibri"/>
          <w:color w:val="000000" w:themeColor="text1"/>
          <w:szCs w:val="20"/>
          <w:lang w:val="ro-RO"/>
        </w:rPr>
        <w:t xml:space="preserve">Ranforsari exterioare din </w:t>
      </w:r>
      <w:r w:rsidRPr="00A92B01">
        <w:rPr>
          <w:rFonts w:ascii="Calibri" w:hAnsi="Calibri" w:cs="Calibri"/>
          <w:color w:val="000000" w:themeColor="text1"/>
          <w:szCs w:val="20"/>
        </w:rPr>
        <w:t>Otel galvanizat la cald</w:t>
      </w:r>
    </w:p>
    <w:p w:rsidR="00A92B01" w:rsidRPr="00A92B01" w:rsidRDefault="00A92B01" w:rsidP="00B83A9B">
      <w:pPr>
        <w:numPr>
          <w:ilvl w:val="0"/>
          <w:numId w:val="34"/>
        </w:numPr>
        <w:spacing w:before="0" w:after="0"/>
        <w:ind w:left="357" w:firstLine="352"/>
        <w:jc w:val="both"/>
        <w:rPr>
          <w:rFonts w:ascii="Calibri" w:hAnsi="Calibri" w:cs="Calibri"/>
          <w:color w:val="000000" w:themeColor="text1"/>
          <w:szCs w:val="20"/>
          <w:lang w:val="ro-RO"/>
        </w:rPr>
      </w:pPr>
      <w:r w:rsidRPr="00A92B01">
        <w:rPr>
          <w:rFonts w:ascii="Calibri" w:hAnsi="Calibri" w:cs="Calibri"/>
          <w:color w:val="000000" w:themeColor="text1"/>
          <w:szCs w:val="20"/>
          <w:lang w:val="ro-RO"/>
        </w:rPr>
        <w:t xml:space="preserve">Termoizolatie interioara din </w:t>
      </w:r>
      <w:r w:rsidRPr="00A92B01">
        <w:rPr>
          <w:rFonts w:ascii="Calibri" w:hAnsi="Calibri" w:cs="Calibri"/>
          <w:color w:val="000000" w:themeColor="text1"/>
          <w:szCs w:val="20"/>
        </w:rPr>
        <w:t>Polistiren expandat - 200 mm</w:t>
      </w:r>
    </w:p>
    <w:p w:rsidR="00A92B01" w:rsidRPr="00A92B01" w:rsidRDefault="00A92B01" w:rsidP="00B83A9B">
      <w:pPr>
        <w:numPr>
          <w:ilvl w:val="0"/>
          <w:numId w:val="34"/>
        </w:numPr>
        <w:spacing w:before="0" w:after="0"/>
        <w:ind w:left="357" w:firstLine="352"/>
        <w:jc w:val="both"/>
        <w:rPr>
          <w:rFonts w:ascii="Calibri" w:hAnsi="Calibri" w:cs="Calibri"/>
          <w:color w:val="000000" w:themeColor="text1"/>
          <w:szCs w:val="20"/>
          <w:lang w:val="ro-RO"/>
        </w:rPr>
      </w:pPr>
      <w:r w:rsidRPr="00A92B01">
        <w:rPr>
          <w:rFonts w:ascii="Calibri" w:hAnsi="Calibri" w:cs="Calibri"/>
          <w:color w:val="000000" w:themeColor="text1"/>
          <w:szCs w:val="20"/>
          <w:lang w:val="ro-RO"/>
        </w:rPr>
        <w:t>Hidroizolatie din Membrana PVC</w:t>
      </w:r>
    </w:p>
    <w:p w:rsidR="00A92B01" w:rsidRPr="00A92B01" w:rsidRDefault="00A92B01" w:rsidP="00B83A9B">
      <w:pPr>
        <w:numPr>
          <w:ilvl w:val="0"/>
          <w:numId w:val="34"/>
        </w:numPr>
        <w:spacing w:before="0" w:after="0"/>
        <w:ind w:left="1418" w:hanging="709"/>
        <w:jc w:val="both"/>
        <w:rPr>
          <w:rFonts w:ascii="Calibri" w:hAnsi="Calibri" w:cs="Calibri"/>
          <w:color w:val="000000" w:themeColor="text1"/>
          <w:szCs w:val="20"/>
        </w:rPr>
      </w:pPr>
      <w:r w:rsidRPr="00A92B01">
        <w:rPr>
          <w:rFonts w:ascii="Calibri" w:hAnsi="Calibri" w:cs="Calibri"/>
          <w:color w:val="000000" w:themeColor="text1"/>
          <w:szCs w:val="20"/>
          <w:lang w:val="ro-RO"/>
        </w:rPr>
        <w:t xml:space="preserve">Acoperiş: structura metalica </w:t>
      </w:r>
      <w:r w:rsidRPr="00A92B01">
        <w:rPr>
          <w:rFonts w:ascii="Calibri" w:hAnsi="Calibri" w:cs="Calibri"/>
          <w:color w:val="000000" w:themeColor="text1"/>
          <w:szCs w:val="20"/>
        </w:rPr>
        <w:t xml:space="preserve">/ panouri sandwich 100 mm din </w:t>
      </w:r>
      <w:r w:rsidRPr="00A92B01">
        <w:rPr>
          <w:rFonts w:ascii="Calibri" w:hAnsi="Calibri" w:cs="Calibri"/>
          <w:color w:val="000000" w:themeColor="text1"/>
          <w:szCs w:val="20"/>
          <w:lang w:val="ro-RO"/>
        </w:rPr>
        <w:t xml:space="preserve">Otel galvanizat / spuma </w:t>
      </w:r>
      <w:r w:rsidRPr="00A92B01">
        <w:rPr>
          <w:rFonts w:ascii="Calibri" w:hAnsi="Calibri" w:cs="Calibri"/>
          <w:color w:val="000000" w:themeColor="text1"/>
          <w:szCs w:val="20"/>
        </w:rPr>
        <w:t>poliuretanica</w:t>
      </w:r>
    </w:p>
    <w:p w:rsidR="00A92B01" w:rsidRPr="00A92B01" w:rsidRDefault="00A92B01" w:rsidP="00A92B01">
      <w:pPr>
        <w:ind w:left="0"/>
        <w:rPr>
          <w:rFonts w:ascii="Calibri" w:hAnsi="Calibri" w:cs="Calibri"/>
          <w:color w:val="000000" w:themeColor="text1"/>
          <w:szCs w:val="20"/>
          <w:lang w:val="ro-RO"/>
        </w:rPr>
      </w:pPr>
      <w:r w:rsidRPr="00A92B01">
        <w:rPr>
          <w:rFonts w:ascii="Calibri" w:hAnsi="Calibri" w:cs="Calibri"/>
          <w:color w:val="000000" w:themeColor="text1"/>
          <w:szCs w:val="20"/>
          <w:lang w:val="ro-RO"/>
        </w:rPr>
        <w:t>Rezervorul cu capacitatea 50 mc are in dotare următoarele accesorii:</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Racord alimentare + 1 robinet cu flotor DN100</w:t>
      </w:r>
      <w:r w:rsidRPr="00A92B01">
        <w:rPr>
          <w:rFonts w:ascii="Calibri" w:hAnsi="Calibri" w:cs="Calibri"/>
          <w:color w:val="000000" w:themeColor="text1"/>
          <w:szCs w:val="20"/>
        </w:rPr>
        <w:tab/>
      </w:r>
      <w:r w:rsidRPr="00A92B01">
        <w:rPr>
          <w:rFonts w:ascii="Calibri" w:hAnsi="Calibri" w:cs="Calibri"/>
          <w:color w:val="000000" w:themeColor="text1"/>
          <w:szCs w:val="20"/>
        </w:rPr>
        <w:tab/>
        <w:t>DN 80 mm – 1 buc</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Racord aspiraţie cu sistem antivortex</w:t>
      </w:r>
      <w:r w:rsidRPr="00A92B01">
        <w:rPr>
          <w:rFonts w:ascii="Calibri" w:hAnsi="Calibri" w:cs="Calibri"/>
          <w:color w:val="000000" w:themeColor="text1"/>
          <w:szCs w:val="20"/>
        </w:rPr>
        <w:tab/>
        <w:t xml:space="preserve"> </w:t>
      </w:r>
      <w:r w:rsidRPr="00A92B01">
        <w:rPr>
          <w:rFonts w:ascii="Calibri" w:hAnsi="Calibri" w:cs="Calibri"/>
          <w:color w:val="000000" w:themeColor="text1"/>
          <w:szCs w:val="20"/>
        </w:rPr>
        <w:tab/>
      </w:r>
      <w:r w:rsidRPr="00A92B01">
        <w:rPr>
          <w:rFonts w:ascii="Calibri" w:hAnsi="Calibri" w:cs="Calibri"/>
          <w:color w:val="000000" w:themeColor="text1"/>
          <w:szCs w:val="20"/>
        </w:rPr>
        <w:tab/>
        <w:t>DN 100 mm – 1 buc</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 xml:space="preserve">Racord PSI cu dispozitiv antivortex şi cupla </w:t>
      </w:r>
    </w:p>
    <w:p w:rsidR="00A92B01" w:rsidRPr="00A92B01" w:rsidRDefault="00A92B01" w:rsidP="00A92B01">
      <w:pPr>
        <w:spacing w:before="0" w:after="0"/>
        <w:ind w:left="1429" w:firstLine="11"/>
        <w:rPr>
          <w:rFonts w:ascii="Calibri" w:hAnsi="Calibri" w:cs="Calibri"/>
          <w:color w:val="000000" w:themeColor="text1"/>
          <w:szCs w:val="20"/>
        </w:rPr>
      </w:pPr>
      <w:r w:rsidRPr="00A92B01">
        <w:rPr>
          <w:rFonts w:ascii="Calibri" w:hAnsi="Calibri" w:cs="Calibri"/>
          <w:color w:val="000000" w:themeColor="text1"/>
          <w:szCs w:val="20"/>
        </w:rPr>
        <w:t>rapida tip A</w:t>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t xml:space="preserve"> </w:t>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t>DN 100 mm – 1 buc</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Racord golire de fund cu robinet</w:t>
      </w:r>
      <w:r w:rsidRPr="00A92B01">
        <w:rPr>
          <w:rFonts w:ascii="Calibri" w:hAnsi="Calibri" w:cs="Calibri"/>
          <w:color w:val="000000" w:themeColor="text1"/>
          <w:szCs w:val="20"/>
        </w:rPr>
        <w:tab/>
      </w:r>
      <w:r w:rsidRPr="00A92B01">
        <w:rPr>
          <w:rFonts w:ascii="Calibri" w:hAnsi="Calibri" w:cs="Calibri"/>
          <w:color w:val="000000" w:themeColor="text1"/>
          <w:szCs w:val="20"/>
        </w:rPr>
        <w:tab/>
        <w:t xml:space="preserve">  </w:t>
      </w:r>
      <w:r w:rsidRPr="00A92B01">
        <w:rPr>
          <w:rFonts w:ascii="Calibri" w:hAnsi="Calibri" w:cs="Calibri"/>
          <w:color w:val="000000" w:themeColor="text1"/>
          <w:szCs w:val="20"/>
        </w:rPr>
        <w:tab/>
      </w:r>
      <w:r>
        <w:rPr>
          <w:rFonts w:ascii="Calibri" w:hAnsi="Calibri" w:cs="Calibri"/>
          <w:color w:val="000000" w:themeColor="text1"/>
          <w:szCs w:val="20"/>
        </w:rPr>
        <w:tab/>
      </w:r>
      <w:r w:rsidRPr="00A92B01">
        <w:rPr>
          <w:rFonts w:ascii="Calibri" w:hAnsi="Calibri" w:cs="Calibri"/>
          <w:color w:val="000000" w:themeColor="text1"/>
          <w:szCs w:val="20"/>
        </w:rPr>
        <w:t>DN 80 mm – 1 buc</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Dispozitiv preaplin (fara coloana şi console)</w:t>
      </w:r>
      <w:r w:rsidRPr="00A92B01">
        <w:rPr>
          <w:rFonts w:ascii="Calibri" w:hAnsi="Calibri" w:cs="Calibri"/>
          <w:color w:val="000000" w:themeColor="text1"/>
          <w:szCs w:val="20"/>
        </w:rPr>
        <w:tab/>
      </w:r>
      <w:r w:rsidRPr="00A92B01">
        <w:rPr>
          <w:rFonts w:ascii="Calibri" w:hAnsi="Calibri" w:cs="Calibri"/>
          <w:color w:val="000000" w:themeColor="text1"/>
          <w:szCs w:val="20"/>
        </w:rPr>
        <w:tab/>
      </w:r>
      <w:r>
        <w:rPr>
          <w:rFonts w:ascii="Calibri" w:hAnsi="Calibri" w:cs="Calibri"/>
          <w:color w:val="000000" w:themeColor="text1"/>
          <w:szCs w:val="20"/>
        </w:rPr>
        <w:tab/>
      </w:r>
      <w:r w:rsidRPr="00A92B01">
        <w:rPr>
          <w:rFonts w:ascii="Calibri" w:hAnsi="Calibri" w:cs="Calibri"/>
          <w:color w:val="000000" w:themeColor="text1"/>
          <w:szCs w:val="20"/>
        </w:rPr>
        <w:t>DN 100 mm – 1 buc</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 xml:space="preserve">Scara exterioara aluminiu + crinolina </w:t>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t>1 buc</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 xml:space="preserve">Sistem de ventilatie pe acoperiş cu mecanism </w:t>
      </w:r>
    </w:p>
    <w:p w:rsidR="00A92B01" w:rsidRPr="00A92B01" w:rsidRDefault="00A92B01" w:rsidP="00A92B01">
      <w:pPr>
        <w:spacing w:before="0" w:after="0"/>
        <w:ind w:left="1429" w:firstLine="11"/>
        <w:jc w:val="both"/>
        <w:rPr>
          <w:rFonts w:ascii="Calibri" w:hAnsi="Calibri" w:cs="Calibri"/>
          <w:color w:val="000000" w:themeColor="text1"/>
          <w:szCs w:val="20"/>
        </w:rPr>
      </w:pPr>
      <w:r w:rsidRPr="00A92B01">
        <w:rPr>
          <w:rFonts w:ascii="Calibri" w:hAnsi="Calibri" w:cs="Calibri"/>
          <w:color w:val="000000" w:themeColor="text1"/>
          <w:szCs w:val="20"/>
        </w:rPr>
        <w:t>elicoidal DN100</w:t>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t>1 buc</w:t>
      </w:r>
    </w:p>
    <w:p w:rsidR="00A92B01" w:rsidRPr="00A92B01" w:rsidRDefault="00A92B01" w:rsidP="00B83A9B">
      <w:pPr>
        <w:numPr>
          <w:ilvl w:val="0"/>
          <w:numId w:val="34"/>
        </w:numPr>
        <w:spacing w:before="0" w:after="0"/>
        <w:ind w:left="360" w:firstLine="349"/>
        <w:jc w:val="both"/>
        <w:rPr>
          <w:rFonts w:ascii="Calibri" w:hAnsi="Calibri" w:cs="Calibri"/>
          <w:color w:val="000000" w:themeColor="text1"/>
          <w:szCs w:val="20"/>
        </w:rPr>
      </w:pPr>
      <w:r w:rsidRPr="00A92B01">
        <w:rPr>
          <w:rFonts w:ascii="Calibri" w:hAnsi="Calibri" w:cs="Calibri"/>
          <w:color w:val="000000" w:themeColor="text1"/>
          <w:szCs w:val="20"/>
        </w:rPr>
        <w:t>Manometru cu glicerina</w:t>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r>
      <w:r w:rsidRPr="00A92B01">
        <w:rPr>
          <w:rFonts w:ascii="Calibri" w:hAnsi="Calibri" w:cs="Calibri"/>
          <w:color w:val="000000" w:themeColor="text1"/>
          <w:szCs w:val="20"/>
        </w:rPr>
        <w:tab/>
        <w:t>1 buc</w:t>
      </w:r>
    </w:p>
    <w:p w:rsidR="001D1D0B" w:rsidRDefault="001D1D0B" w:rsidP="00CF4D0E">
      <w:pPr>
        <w:tabs>
          <w:tab w:val="left" w:pos="0"/>
          <w:tab w:val="left" w:pos="630"/>
        </w:tabs>
        <w:spacing w:before="0" w:after="0"/>
        <w:ind w:left="0"/>
        <w:jc w:val="both"/>
        <w:rPr>
          <w:rFonts w:asciiTheme="minorHAnsi" w:eastAsiaTheme="majorEastAsia" w:hAnsiTheme="minorHAnsi" w:cstheme="minorHAnsi"/>
          <w:b/>
          <w:szCs w:val="20"/>
        </w:rPr>
      </w:pPr>
    </w:p>
    <w:p w:rsidR="00433087" w:rsidRPr="00421624" w:rsidRDefault="00433087" w:rsidP="00CF4D0E">
      <w:pPr>
        <w:tabs>
          <w:tab w:val="left" w:pos="0"/>
          <w:tab w:val="left" w:pos="630"/>
        </w:tabs>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Rețea de distribuție spre consumatori</w:t>
      </w:r>
      <w:r w:rsidR="001C5F0B">
        <w:rPr>
          <w:rFonts w:asciiTheme="minorHAnsi" w:eastAsiaTheme="majorEastAsia" w:hAnsiTheme="minorHAnsi" w:cstheme="minorHAnsi"/>
          <w:b/>
          <w:szCs w:val="20"/>
        </w:rPr>
        <w:tab/>
        <w:t xml:space="preserve">2025 m lungime </w:t>
      </w:r>
    </w:p>
    <w:p w:rsidR="00612701" w:rsidRPr="00612701" w:rsidRDefault="00612701" w:rsidP="00612701">
      <w:pPr>
        <w:ind w:left="0"/>
        <w:rPr>
          <w:rFonts w:asciiTheme="minorHAnsi" w:hAnsiTheme="minorHAnsi" w:cstheme="minorHAnsi"/>
        </w:rPr>
      </w:pPr>
      <w:r w:rsidRPr="00612701">
        <w:rPr>
          <w:rFonts w:asciiTheme="minorHAnsi" w:hAnsiTheme="minorHAnsi" w:cstheme="minorHAnsi"/>
        </w:rPr>
        <w:t>Lucrări prevăzute în cadrul obiectului:</w:t>
      </w:r>
    </w:p>
    <w:p w:rsidR="00612701" w:rsidRDefault="00612701" w:rsidP="00612701">
      <w:pPr>
        <w:pStyle w:val="b1"/>
        <w:spacing w:after="0"/>
        <w:jc w:val="both"/>
        <w:rPr>
          <w:rFonts w:asciiTheme="minorHAnsi" w:hAnsiTheme="minorHAnsi" w:cstheme="minorHAnsi"/>
          <w:lang w:val="ro-RO"/>
        </w:rPr>
      </w:pPr>
      <w:r w:rsidRPr="00612701">
        <w:rPr>
          <w:rFonts w:asciiTheme="minorHAnsi" w:hAnsiTheme="minorHAnsi" w:cstheme="minorHAnsi"/>
        </w:rPr>
        <w:t xml:space="preserve">Conducte </w:t>
      </w:r>
      <w:r w:rsidRPr="00612701">
        <w:rPr>
          <w:rFonts w:asciiTheme="minorHAnsi" w:hAnsiTheme="minorHAnsi" w:cstheme="minorHAnsi"/>
          <w:lang w:val="ro-RO"/>
        </w:rPr>
        <w:t>PEID</w:t>
      </w:r>
      <w:r>
        <w:rPr>
          <w:rFonts w:asciiTheme="minorHAnsi" w:hAnsiTheme="minorHAnsi" w:cstheme="minorHAnsi"/>
          <w:lang w:val="ro-RO"/>
        </w:rPr>
        <w:t xml:space="preserve"> </w:t>
      </w:r>
      <w:r w:rsidRPr="00612701">
        <w:rPr>
          <w:rFonts w:asciiTheme="minorHAnsi" w:hAnsiTheme="minorHAnsi" w:cstheme="minorHAnsi"/>
          <w:lang w:val="ro-RO"/>
        </w:rPr>
        <w:t>-</w:t>
      </w:r>
      <w:r>
        <w:rPr>
          <w:rFonts w:asciiTheme="minorHAnsi" w:hAnsiTheme="minorHAnsi" w:cstheme="minorHAnsi"/>
          <w:lang w:val="ro-RO"/>
        </w:rPr>
        <w:t xml:space="preserve"> </w:t>
      </w:r>
      <w:r w:rsidRPr="00612701">
        <w:rPr>
          <w:rFonts w:asciiTheme="minorHAnsi" w:hAnsiTheme="minorHAnsi" w:cstheme="minorHAnsi"/>
          <w:lang w:val="ro-RO"/>
        </w:rPr>
        <w:t>PN10</w:t>
      </w:r>
      <w:r>
        <w:rPr>
          <w:rFonts w:asciiTheme="minorHAnsi" w:hAnsiTheme="minorHAnsi" w:cstheme="minorHAnsi"/>
          <w:lang w:val="ro-RO"/>
        </w:rPr>
        <w:t xml:space="preserve"> </w:t>
      </w:r>
      <w:r w:rsidRPr="00612701">
        <w:rPr>
          <w:rFonts w:asciiTheme="minorHAnsi" w:hAnsiTheme="minorHAnsi" w:cstheme="minorHAnsi"/>
          <w:lang w:val="ro-RO"/>
        </w:rPr>
        <w:t>- PE100, SDR 17</w:t>
      </w:r>
    </w:p>
    <w:p w:rsidR="001C5F0B" w:rsidRPr="00612701" w:rsidRDefault="001C5F0B" w:rsidP="00612701">
      <w:pPr>
        <w:pStyle w:val="b1"/>
        <w:spacing w:after="0"/>
        <w:jc w:val="both"/>
        <w:rPr>
          <w:rFonts w:asciiTheme="minorHAnsi" w:hAnsiTheme="minorHAnsi" w:cstheme="minorHAnsi"/>
        </w:rPr>
      </w:pPr>
      <w:r>
        <w:rPr>
          <w:rFonts w:asciiTheme="minorHAnsi" w:hAnsiTheme="minorHAnsi" w:cstheme="minorHAnsi"/>
          <w:lang w:val="ro-RO"/>
        </w:rPr>
        <w:t xml:space="preserve">Lungime totala : 2025 m conducte de distributie si 300 m conducte pentru bransamente </w:t>
      </w:r>
    </w:p>
    <w:p w:rsidR="00612701" w:rsidRPr="00C04294" w:rsidRDefault="00FE4408" w:rsidP="00C04294">
      <w:pPr>
        <w:numPr>
          <w:ilvl w:val="0"/>
          <w:numId w:val="34"/>
        </w:numPr>
        <w:spacing w:before="0" w:after="0"/>
        <w:ind w:left="360" w:firstLine="66"/>
        <w:jc w:val="both"/>
        <w:rPr>
          <w:rFonts w:ascii="Calibri" w:hAnsi="Calibri" w:cs="Calibri"/>
          <w:color w:val="000000" w:themeColor="text1"/>
          <w:szCs w:val="20"/>
        </w:rPr>
      </w:pPr>
      <w:r w:rsidRPr="00C04294">
        <w:rPr>
          <w:rFonts w:ascii="Calibri" w:hAnsi="Calibri" w:cs="Calibri"/>
          <w:color w:val="000000" w:themeColor="text1"/>
          <w:szCs w:val="20"/>
        </w:rPr>
        <w:t>DE  63 mm</w:t>
      </w:r>
      <w:r w:rsidRPr="00C04294">
        <w:rPr>
          <w:rFonts w:ascii="Calibri" w:hAnsi="Calibri" w:cs="Calibri"/>
          <w:color w:val="000000" w:themeColor="text1"/>
          <w:szCs w:val="20"/>
        </w:rPr>
        <w:tab/>
        <w:t>L =   520 m</w:t>
      </w:r>
    </w:p>
    <w:p w:rsidR="00612701" w:rsidRPr="00C04294" w:rsidRDefault="00FE4408" w:rsidP="00C04294">
      <w:pPr>
        <w:numPr>
          <w:ilvl w:val="0"/>
          <w:numId w:val="34"/>
        </w:numPr>
        <w:spacing w:before="0" w:after="0"/>
        <w:ind w:left="360" w:firstLine="66"/>
        <w:jc w:val="both"/>
        <w:rPr>
          <w:rFonts w:ascii="Calibri" w:hAnsi="Calibri" w:cs="Calibri"/>
          <w:color w:val="000000" w:themeColor="text1"/>
          <w:szCs w:val="20"/>
        </w:rPr>
      </w:pPr>
      <w:r w:rsidRPr="00C04294">
        <w:rPr>
          <w:rFonts w:ascii="Calibri" w:hAnsi="Calibri" w:cs="Calibri"/>
          <w:color w:val="000000" w:themeColor="text1"/>
          <w:szCs w:val="20"/>
        </w:rPr>
        <w:t>DE 110 mm</w:t>
      </w:r>
      <w:r w:rsidRPr="00C04294">
        <w:rPr>
          <w:rFonts w:ascii="Calibri" w:hAnsi="Calibri" w:cs="Calibri"/>
          <w:color w:val="000000" w:themeColor="text1"/>
          <w:szCs w:val="20"/>
        </w:rPr>
        <w:tab/>
        <w:t>L = 1505 m</w:t>
      </w:r>
    </w:p>
    <w:p w:rsidR="00612701" w:rsidRPr="00C04294" w:rsidRDefault="00FE4408" w:rsidP="00C04294">
      <w:pPr>
        <w:numPr>
          <w:ilvl w:val="0"/>
          <w:numId w:val="34"/>
        </w:numPr>
        <w:spacing w:before="0" w:after="0"/>
        <w:ind w:left="360" w:firstLine="66"/>
        <w:jc w:val="both"/>
        <w:rPr>
          <w:rFonts w:ascii="Calibri" w:hAnsi="Calibri" w:cs="Calibri"/>
          <w:color w:val="000000" w:themeColor="text1"/>
          <w:szCs w:val="20"/>
        </w:rPr>
      </w:pPr>
      <w:r w:rsidRPr="00C04294">
        <w:rPr>
          <w:rFonts w:ascii="Calibri" w:hAnsi="Calibri" w:cs="Calibri"/>
          <w:color w:val="000000" w:themeColor="text1"/>
          <w:szCs w:val="20"/>
        </w:rPr>
        <w:t>DE   25 mm</w:t>
      </w:r>
      <w:r w:rsidRPr="00C04294">
        <w:rPr>
          <w:rFonts w:ascii="Calibri" w:hAnsi="Calibri" w:cs="Calibri"/>
          <w:color w:val="000000" w:themeColor="text1"/>
          <w:szCs w:val="20"/>
        </w:rPr>
        <w:tab/>
        <w:t>L =   300 m</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Cămin vana Φ =1000mm, H = 2,0m 2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Cămin vana  1,50x1,00x2,0 m</w:t>
      </w:r>
      <w:r>
        <w:rPr>
          <w:rFonts w:asciiTheme="minorHAnsi" w:hAnsiTheme="minorHAnsi" w:cstheme="minorHAnsi"/>
          <w:sz w:val="20"/>
          <w:szCs w:val="20"/>
        </w:rPr>
        <w:t xml:space="preserve"> </w:t>
      </w:r>
      <w:r w:rsidRPr="00612701">
        <w:rPr>
          <w:rFonts w:asciiTheme="minorHAnsi" w:hAnsiTheme="minorHAnsi" w:cstheme="minorHAnsi"/>
          <w:sz w:val="20"/>
          <w:szCs w:val="20"/>
        </w:rPr>
        <w:t>1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Cămin vana  2,00x1,50x2,0 m</w:t>
      </w:r>
      <w:r>
        <w:rPr>
          <w:rFonts w:asciiTheme="minorHAnsi" w:hAnsiTheme="minorHAnsi" w:cstheme="minorHAnsi"/>
          <w:sz w:val="20"/>
          <w:szCs w:val="20"/>
        </w:rPr>
        <w:t xml:space="preserve"> </w:t>
      </w:r>
      <w:r w:rsidRPr="00612701">
        <w:rPr>
          <w:rFonts w:asciiTheme="minorHAnsi" w:hAnsiTheme="minorHAnsi" w:cstheme="minorHAnsi"/>
          <w:sz w:val="20"/>
          <w:szCs w:val="20"/>
        </w:rPr>
        <w:t>1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Vana cu sertar pana cauciucat, cu flanse, DN50-PN10</w:t>
      </w:r>
      <w:r>
        <w:rPr>
          <w:rFonts w:asciiTheme="minorHAnsi" w:hAnsiTheme="minorHAnsi" w:cstheme="minorHAnsi"/>
          <w:sz w:val="20"/>
          <w:szCs w:val="20"/>
        </w:rPr>
        <w:t xml:space="preserve"> </w:t>
      </w:r>
      <w:r w:rsidRPr="00612701">
        <w:rPr>
          <w:rFonts w:asciiTheme="minorHAnsi" w:hAnsiTheme="minorHAnsi" w:cstheme="minorHAnsi"/>
          <w:sz w:val="20"/>
          <w:szCs w:val="20"/>
        </w:rPr>
        <w:t>5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Vana de tronsonare cu tijă de manevră, DN50-PN10</w:t>
      </w:r>
      <w:r>
        <w:rPr>
          <w:rFonts w:asciiTheme="minorHAnsi" w:hAnsiTheme="minorHAnsi" w:cstheme="minorHAnsi"/>
          <w:sz w:val="20"/>
          <w:szCs w:val="20"/>
        </w:rPr>
        <w:t xml:space="preserve"> </w:t>
      </w:r>
      <w:r w:rsidRPr="00612701">
        <w:rPr>
          <w:rFonts w:asciiTheme="minorHAnsi" w:hAnsiTheme="minorHAnsi" w:cstheme="minorHAnsi"/>
          <w:sz w:val="20"/>
          <w:szCs w:val="20"/>
        </w:rPr>
        <w:t>1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Vana cu sertar pana cauciucat, cu flanse, DN100-PN10</w:t>
      </w:r>
      <w:r>
        <w:rPr>
          <w:rFonts w:asciiTheme="minorHAnsi" w:hAnsiTheme="minorHAnsi" w:cstheme="minorHAnsi"/>
          <w:sz w:val="20"/>
          <w:szCs w:val="20"/>
        </w:rPr>
        <w:t xml:space="preserve"> </w:t>
      </w:r>
      <w:r w:rsidRPr="00612701">
        <w:rPr>
          <w:rFonts w:asciiTheme="minorHAnsi" w:hAnsiTheme="minorHAnsi" w:cstheme="minorHAnsi"/>
          <w:sz w:val="20"/>
          <w:szCs w:val="20"/>
        </w:rPr>
        <w:t>2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Robinet de aerisire deza</w:t>
      </w:r>
      <w:r>
        <w:rPr>
          <w:rFonts w:asciiTheme="minorHAnsi" w:hAnsiTheme="minorHAnsi" w:cstheme="minorHAnsi"/>
          <w:sz w:val="20"/>
          <w:szCs w:val="20"/>
        </w:rPr>
        <w:t xml:space="preserve">erisire monta subteran Dn 50 mm </w:t>
      </w:r>
      <w:r w:rsidRPr="00612701">
        <w:rPr>
          <w:rFonts w:asciiTheme="minorHAnsi" w:hAnsiTheme="minorHAnsi" w:cstheme="minorHAnsi"/>
          <w:sz w:val="20"/>
          <w:szCs w:val="20"/>
        </w:rPr>
        <w:t>5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Hidrant de incendiu suprateran di</w:t>
      </w:r>
      <w:r>
        <w:rPr>
          <w:rFonts w:asciiTheme="minorHAnsi" w:hAnsiTheme="minorHAnsi" w:cstheme="minorHAnsi"/>
          <w:sz w:val="20"/>
          <w:szCs w:val="20"/>
        </w:rPr>
        <w:t>n fonta ductila, DN80</w:t>
      </w:r>
      <w:r w:rsidR="00FE4408">
        <w:rPr>
          <w:rFonts w:asciiTheme="minorHAnsi" w:hAnsiTheme="minorHAnsi" w:cstheme="minorHAnsi"/>
          <w:sz w:val="20"/>
          <w:szCs w:val="20"/>
        </w:rPr>
        <w:t xml:space="preserve"> </w:t>
      </w:r>
      <w:r>
        <w:rPr>
          <w:rFonts w:asciiTheme="minorHAnsi" w:hAnsiTheme="minorHAnsi" w:cstheme="minorHAnsi"/>
          <w:sz w:val="20"/>
          <w:szCs w:val="20"/>
        </w:rPr>
        <w:t xml:space="preserve">PN10(16) </w:t>
      </w:r>
      <w:r w:rsidRPr="00FE4408">
        <w:rPr>
          <w:rFonts w:asciiTheme="minorHAnsi" w:hAnsiTheme="minorHAnsi" w:cstheme="minorHAnsi"/>
          <w:sz w:val="20"/>
          <w:szCs w:val="20"/>
        </w:rPr>
        <w:t>4 buc</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Camin prefabricat inclusiv contorizare cu diametrul de 500 mm, necarosabil 30 buc</w:t>
      </w:r>
      <w:r>
        <w:rPr>
          <w:rFonts w:asciiTheme="minorHAnsi" w:hAnsiTheme="minorHAnsi" w:cstheme="minorHAnsi"/>
          <w:sz w:val="20"/>
          <w:szCs w:val="20"/>
        </w:rPr>
        <w:t xml:space="preserve"> </w:t>
      </w:r>
    </w:p>
    <w:p w:rsidR="00612701" w:rsidRPr="00612701" w:rsidRDefault="00612701" w:rsidP="00C04294">
      <w:pPr>
        <w:pStyle w:val="ListBullet4"/>
        <w:tabs>
          <w:tab w:val="clear" w:pos="1209"/>
        </w:tabs>
        <w:spacing w:before="0"/>
        <w:ind w:left="567" w:firstLine="426"/>
        <w:rPr>
          <w:rFonts w:asciiTheme="minorHAnsi" w:hAnsiTheme="minorHAnsi" w:cstheme="minorHAnsi"/>
          <w:sz w:val="20"/>
          <w:szCs w:val="20"/>
        </w:rPr>
      </w:pPr>
      <w:r w:rsidRPr="00612701">
        <w:rPr>
          <w:rFonts w:asciiTheme="minorHAnsi" w:hAnsiTheme="minorHAnsi" w:cstheme="minorHAnsi"/>
          <w:sz w:val="20"/>
          <w:szCs w:val="20"/>
        </w:rPr>
        <w:t>Camin prefabricat inclusiv contorizare cu diametrul de 500 mm, carosabil</w:t>
      </w:r>
      <w:r>
        <w:rPr>
          <w:rFonts w:asciiTheme="minorHAnsi" w:hAnsiTheme="minorHAnsi" w:cstheme="minorHAnsi"/>
          <w:sz w:val="20"/>
          <w:szCs w:val="20"/>
        </w:rPr>
        <w:t xml:space="preserve"> </w:t>
      </w:r>
      <w:r w:rsidRPr="00612701">
        <w:rPr>
          <w:rFonts w:asciiTheme="minorHAnsi" w:hAnsiTheme="minorHAnsi" w:cstheme="minorHAnsi"/>
          <w:sz w:val="20"/>
          <w:szCs w:val="20"/>
        </w:rPr>
        <w:t>20 buc</w:t>
      </w:r>
    </w:p>
    <w:p w:rsidR="00612701" w:rsidRPr="00612701" w:rsidRDefault="00612701" w:rsidP="00C04294">
      <w:pPr>
        <w:pStyle w:val="ListBullet4"/>
        <w:tabs>
          <w:tab w:val="clear" w:pos="1209"/>
        </w:tabs>
        <w:spacing w:before="0"/>
        <w:ind w:left="1418" w:hanging="425"/>
        <w:rPr>
          <w:rFonts w:asciiTheme="minorHAnsi" w:hAnsiTheme="minorHAnsi" w:cstheme="minorHAnsi"/>
          <w:sz w:val="20"/>
          <w:szCs w:val="20"/>
        </w:rPr>
      </w:pPr>
      <w:r w:rsidRPr="00612701">
        <w:rPr>
          <w:rFonts w:asciiTheme="minorHAnsi" w:hAnsiTheme="minorHAnsi" w:cstheme="minorHAnsi"/>
          <w:sz w:val="20"/>
          <w:szCs w:val="20"/>
        </w:rPr>
        <w:t>Supratraversare curs apă in prin săpătură deschisă Tub PE 100, DN 63 mm, în tub de protecție din oțel Φ 178x6 mm: lungime 4,0 m</w:t>
      </w:r>
      <w:r>
        <w:rPr>
          <w:rFonts w:asciiTheme="minorHAnsi" w:hAnsiTheme="minorHAnsi" w:cstheme="minorHAnsi"/>
          <w:sz w:val="20"/>
          <w:szCs w:val="20"/>
        </w:rPr>
        <w:t xml:space="preserve"> </w:t>
      </w:r>
      <w:r w:rsidRPr="00612701">
        <w:rPr>
          <w:rFonts w:asciiTheme="minorHAnsi" w:hAnsiTheme="minorHAnsi" w:cstheme="minorHAnsi"/>
          <w:sz w:val="20"/>
          <w:szCs w:val="20"/>
        </w:rPr>
        <w:t>1 buc</w:t>
      </w:r>
    </w:p>
    <w:p w:rsidR="00612701" w:rsidRPr="00612701" w:rsidRDefault="00612701" w:rsidP="00C04294">
      <w:pPr>
        <w:pStyle w:val="ListBullet4"/>
        <w:tabs>
          <w:tab w:val="clear" w:pos="1209"/>
        </w:tabs>
        <w:spacing w:before="0"/>
        <w:ind w:left="1418" w:hanging="425"/>
        <w:rPr>
          <w:rFonts w:asciiTheme="minorHAnsi" w:hAnsiTheme="minorHAnsi" w:cstheme="minorHAnsi"/>
          <w:sz w:val="20"/>
          <w:szCs w:val="20"/>
        </w:rPr>
      </w:pPr>
      <w:r w:rsidRPr="00612701">
        <w:rPr>
          <w:rFonts w:asciiTheme="minorHAnsi" w:hAnsiTheme="minorHAnsi" w:cstheme="minorHAnsi"/>
          <w:sz w:val="20"/>
          <w:szCs w:val="20"/>
        </w:rPr>
        <w:t>Supratraversare curs apă prin săpătură deschisă  Tub PE 100, DN 110 mm, în tub de protecție din oțel Φ 245x</w:t>
      </w:r>
      <w:r>
        <w:rPr>
          <w:rFonts w:asciiTheme="minorHAnsi" w:hAnsiTheme="minorHAnsi" w:cstheme="minorHAnsi"/>
          <w:sz w:val="20"/>
          <w:szCs w:val="20"/>
        </w:rPr>
        <w:t xml:space="preserve">8 mm: lungime 4,0 m </w:t>
      </w:r>
      <w:r w:rsidRPr="00612701">
        <w:rPr>
          <w:rFonts w:asciiTheme="minorHAnsi" w:hAnsiTheme="minorHAnsi" w:cstheme="minorHAnsi"/>
          <w:sz w:val="20"/>
          <w:szCs w:val="20"/>
        </w:rPr>
        <w:t>3 buc</w:t>
      </w:r>
    </w:p>
    <w:p w:rsidR="00612701" w:rsidRPr="00612701" w:rsidRDefault="00612701" w:rsidP="00C04294">
      <w:pPr>
        <w:pStyle w:val="ListBullet4"/>
        <w:tabs>
          <w:tab w:val="clear" w:pos="1209"/>
        </w:tabs>
        <w:spacing w:before="0"/>
        <w:ind w:left="1418" w:hanging="425"/>
        <w:rPr>
          <w:rFonts w:asciiTheme="minorHAnsi" w:hAnsiTheme="minorHAnsi" w:cstheme="minorHAnsi"/>
          <w:sz w:val="20"/>
          <w:szCs w:val="20"/>
        </w:rPr>
      </w:pPr>
      <w:r w:rsidRPr="00612701">
        <w:rPr>
          <w:rFonts w:asciiTheme="minorHAnsi" w:hAnsiTheme="minorHAnsi" w:cstheme="minorHAnsi"/>
          <w:sz w:val="20"/>
          <w:szCs w:val="20"/>
        </w:rPr>
        <w:t>Supratraversare curs apă prin săpătură deschisă : Tub PE 100, DN 110 mm, în tub de protecție din</w:t>
      </w:r>
      <w:r>
        <w:rPr>
          <w:rFonts w:asciiTheme="minorHAnsi" w:hAnsiTheme="minorHAnsi" w:cstheme="minorHAnsi"/>
          <w:sz w:val="20"/>
          <w:szCs w:val="20"/>
        </w:rPr>
        <w:t xml:space="preserve"> oțel Φ 245x8 mm: lungime 6,0 m </w:t>
      </w:r>
      <w:r w:rsidRPr="00612701">
        <w:rPr>
          <w:rFonts w:asciiTheme="minorHAnsi" w:hAnsiTheme="minorHAnsi" w:cstheme="minorHAnsi"/>
          <w:sz w:val="20"/>
          <w:szCs w:val="20"/>
        </w:rPr>
        <w:t>1 buc</w:t>
      </w:r>
    </w:p>
    <w:p w:rsidR="00612701" w:rsidRPr="00612701" w:rsidRDefault="00612701" w:rsidP="00C04294">
      <w:pPr>
        <w:pStyle w:val="ListBullet4"/>
        <w:tabs>
          <w:tab w:val="clear" w:pos="1209"/>
        </w:tabs>
        <w:spacing w:before="0"/>
        <w:ind w:left="1418" w:hanging="425"/>
        <w:rPr>
          <w:rFonts w:asciiTheme="minorHAnsi" w:hAnsiTheme="minorHAnsi" w:cstheme="minorHAnsi"/>
          <w:sz w:val="20"/>
          <w:szCs w:val="20"/>
        </w:rPr>
      </w:pPr>
      <w:r w:rsidRPr="00612701">
        <w:rPr>
          <w:rFonts w:asciiTheme="minorHAnsi" w:hAnsiTheme="minorHAnsi" w:cstheme="minorHAnsi"/>
          <w:sz w:val="20"/>
          <w:szCs w:val="20"/>
        </w:rPr>
        <w:t>Traversari drumuri  prin foraj orizontal dirijat Tub PE 100, DN 110 mm, în tub de protecție d</w:t>
      </w:r>
      <w:r>
        <w:rPr>
          <w:rFonts w:asciiTheme="minorHAnsi" w:hAnsiTheme="minorHAnsi" w:cstheme="minorHAnsi"/>
          <w:sz w:val="20"/>
          <w:szCs w:val="20"/>
        </w:rPr>
        <w:t xml:space="preserve">in oțel Φ 245x8 mm: lungime 6 m </w:t>
      </w:r>
      <w:r w:rsidRPr="00612701">
        <w:rPr>
          <w:rFonts w:asciiTheme="minorHAnsi" w:hAnsiTheme="minorHAnsi" w:cstheme="minorHAnsi"/>
          <w:sz w:val="20"/>
          <w:szCs w:val="20"/>
        </w:rPr>
        <w:t>2 buc</w:t>
      </w:r>
    </w:p>
    <w:p w:rsidR="00433087" w:rsidRPr="00421624" w:rsidRDefault="00433087" w:rsidP="00746D74">
      <w:pPr>
        <w:pStyle w:val="Stil1"/>
        <w:numPr>
          <w:ilvl w:val="0"/>
          <w:numId w:val="0"/>
        </w:numPr>
        <w:tabs>
          <w:tab w:val="left" w:pos="0"/>
          <w:tab w:val="left" w:pos="630"/>
        </w:tabs>
        <w:spacing w:before="0" w:after="0"/>
        <w:ind w:left="90"/>
        <w:jc w:val="both"/>
        <w:rPr>
          <w:rFonts w:asciiTheme="minorHAnsi" w:hAnsiTheme="minorHAnsi" w:cstheme="minorHAnsi"/>
        </w:rPr>
      </w:pPr>
    </w:p>
    <w:p w:rsidR="005E12AE" w:rsidRDefault="000A2093" w:rsidP="00B83A9B">
      <w:pPr>
        <w:pStyle w:val="Heading1"/>
        <w:keepLines w:val="0"/>
        <w:numPr>
          <w:ilvl w:val="0"/>
          <w:numId w:val="38"/>
        </w:numPr>
        <w:tabs>
          <w:tab w:val="left" w:pos="0"/>
          <w:tab w:val="left" w:pos="630"/>
        </w:tabs>
        <w:spacing w:before="0"/>
        <w:ind w:hanging="1440"/>
        <w:jc w:val="both"/>
        <w:rPr>
          <w:rFonts w:asciiTheme="minorHAnsi" w:hAnsiTheme="minorHAnsi" w:cstheme="minorHAnsi"/>
          <w:color w:val="000000" w:themeColor="text1"/>
          <w:sz w:val="20"/>
          <w:szCs w:val="20"/>
        </w:rPr>
      </w:pPr>
      <w:bookmarkStart w:id="7" w:name="_Toc16251040"/>
      <w:r w:rsidRPr="004242C6">
        <w:rPr>
          <w:rFonts w:asciiTheme="minorHAnsi" w:hAnsiTheme="minorHAnsi" w:cstheme="minorHAnsi"/>
          <w:color w:val="000000" w:themeColor="text1"/>
          <w:sz w:val="20"/>
          <w:szCs w:val="20"/>
        </w:rPr>
        <w:t>J</w:t>
      </w:r>
      <w:r w:rsidR="00A152C8" w:rsidRPr="004242C6">
        <w:rPr>
          <w:rFonts w:asciiTheme="minorHAnsi" w:hAnsiTheme="minorHAnsi" w:cstheme="minorHAnsi"/>
          <w:color w:val="000000" w:themeColor="text1"/>
          <w:sz w:val="20"/>
          <w:szCs w:val="20"/>
        </w:rPr>
        <w:t>ustificarea necesității proiectului</w:t>
      </w:r>
      <w:bookmarkEnd w:id="7"/>
    </w:p>
    <w:p w:rsidR="004242C6" w:rsidRPr="004242C6" w:rsidRDefault="004242C6" w:rsidP="004242C6">
      <w:pPr>
        <w:spacing w:before="0" w:after="0"/>
      </w:pPr>
    </w:p>
    <w:p w:rsidR="002F3AAC" w:rsidRPr="00204F9D" w:rsidRDefault="002F3AAC" w:rsidP="00746D74">
      <w:pPr>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204F9D">
        <w:rPr>
          <w:rFonts w:asciiTheme="minorHAnsi" w:eastAsiaTheme="majorEastAsia" w:hAnsiTheme="minorHAnsi" w:cstheme="minorHAnsi"/>
          <w:bCs/>
          <w:color w:val="000000" w:themeColor="text1"/>
          <w:szCs w:val="20"/>
        </w:rPr>
        <w:t>Necesitatea promovării realizării obiectivului de investiţie se justifică din punct de vedere, ecologic, economic şi social după cum urmează:</w:t>
      </w:r>
    </w:p>
    <w:p w:rsidR="002F3AAC" w:rsidRPr="00204F9D" w:rsidRDefault="002F3AAC" w:rsidP="00746D74">
      <w:pPr>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204F9D">
        <w:rPr>
          <w:rFonts w:asciiTheme="minorHAnsi" w:eastAsiaTheme="majorEastAsia" w:hAnsiTheme="minorHAnsi" w:cstheme="minorHAnsi"/>
          <w:bCs/>
          <w:color w:val="000000" w:themeColor="text1"/>
          <w:szCs w:val="20"/>
        </w:rPr>
        <w:t xml:space="preserve">Lucrările existente au fost elaborate pe baza normativului </w:t>
      </w:r>
      <w:r w:rsidR="00204F9D">
        <w:rPr>
          <w:rFonts w:asciiTheme="minorHAnsi" w:eastAsiaTheme="majorEastAsia" w:hAnsiTheme="minorHAnsi" w:cstheme="minorHAnsi"/>
          <w:bCs/>
          <w:color w:val="000000" w:themeColor="text1"/>
          <w:szCs w:val="20"/>
        </w:rPr>
        <w:t>[</w:t>
      </w:r>
      <w:r w:rsidRPr="00204F9D">
        <w:rPr>
          <w:rFonts w:asciiTheme="minorHAnsi" w:eastAsiaTheme="majorEastAsia" w:hAnsiTheme="minorHAnsi" w:cstheme="minorHAnsi"/>
          <w:bCs/>
          <w:color w:val="000000" w:themeColor="text1"/>
          <w:szCs w:val="20"/>
        </w:rPr>
        <w:t>P66 abrogat prin NP 113/2013, captarea, tratarea și distribuția a fost dimensionat pentru ca apa stabilă șă fie distribuit prin cișmele stradale și în curți.</w:t>
      </w:r>
    </w:p>
    <w:p w:rsidR="00CF4D0E" w:rsidRPr="00FE4408" w:rsidRDefault="00CF4D0E" w:rsidP="00746D74">
      <w:pPr>
        <w:tabs>
          <w:tab w:val="left" w:pos="0"/>
          <w:tab w:val="left" w:pos="630"/>
        </w:tabs>
        <w:spacing w:before="0" w:after="0"/>
        <w:ind w:left="0"/>
        <w:jc w:val="both"/>
        <w:rPr>
          <w:rFonts w:asciiTheme="minorHAnsi" w:eastAsiaTheme="majorEastAsia" w:hAnsiTheme="minorHAnsi" w:cstheme="minorHAnsi"/>
          <w:bCs/>
          <w:color w:val="FF0000"/>
          <w:szCs w:val="20"/>
        </w:rPr>
      </w:pPr>
    </w:p>
    <w:p w:rsidR="00EF37A9" w:rsidRPr="00EF37A9" w:rsidRDefault="00EF37A9" w:rsidP="00EF37A9">
      <w:pPr>
        <w:ind w:left="0"/>
        <w:jc w:val="both"/>
        <w:rPr>
          <w:rFonts w:asciiTheme="minorHAnsi" w:hAnsiTheme="minorHAnsi" w:cstheme="minorHAnsi"/>
          <w:lang w:val="ro-RO"/>
        </w:rPr>
      </w:pPr>
      <w:r w:rsidRPr="00EF37A9">
        <w:rPr>
          <w:rFonts w:asciiTheme="minorHAnsi" w:hAnsiTheme="minorHAnsi" w:cstheme="minorHAnsi"/>
          <w:lang w:val="ro-RO"/>
        </w:rPr>
        <w:t>Investitia propusa si anume infiintarea sistemului de alimentare cu apa in satul Nicoleni, din comuna Șimonești se va amplasa in intravilanul satului pe toate strazile, iar aducțiunea și gospodaria de apa se va amplasa pe teritoriu satului Nicoleni, pe terenurile stabilite de beneficiarul lucrarii, comuna Șimonești, prin reprezentantul sau legal.</w:t>
      </w:r>
    </w:p>
    <w:p w:rsidR="00EF37A9" w:rsidRPr="00EF37A9" w:rsidRDefault="00EF37A9" w:rsidP="00EF37A9">
      <w:pPr>
        <w:ind w:left="0"/>
        <w:jc w:val="both"/>
        <w:rPr>
          <w:rFonts w:asciiTheme="minorHAnsi" w:hAnsiTheme="minorHAnsi" w:cstheme="minorHAnsi"/>
          <w:lang w:val="ro-RO"/>
        </w:rPr>
      </w:pPr>
      <w:r w:rsidRPr="00EF37A9">
        <w:rPr>
          <w:rFonts w:asciiTheme="minorHAnsi" w:hAnsiTheme="minorHAnsi" w:cstheme="minorHAnsi"/>
          <w:lang w:val="ro-RO"/>
        </w:rPr>
        <w:t xml:space="preserve">În </w:t>
      </w:r>
      <w:r w:rsidRPr="00EF37A9">
        <w:rPr>
          <w:rFonts w:asciiTheme="minorHAnsi" w:hAnsiTheme="minorHAnsi" w:cstheme="minorHAnsi"/>
          <w:b/>
          <w:lang w:val="ro-RO"/>
        </w:rPr>
        <w:t>Scenariul I</w:t>
      </w:r>
      <w:r w:rsidRPr="00EF37A9">
        <w:rPr>
          <w:rFonts w:asciiTheme="minorHAnsi" w:hAnsiTheme="minorHAnsi" w:cstheme="minorHAnsi"/>
          <w:lang w:val="ro-RO"/>
        </w:rPr>
        <w:t xml:space="preserve">  alimentare cu apa se va compune din: reacord la rețeaua de apă din Șimonești – </w:t>
      </w:r>
      <w:r w:rsidR="001C5F0B">
        <w:rPr>
          <w:rFonts w:asciiTheme="minorHAnsi" w:hAnsiTheme="minorHAnsi" w:cstheme="minorHAnsi"/>
          <w:lang w:val="ro-RO"/>
        </w:rPr>
        <w:t xml:space="preserve">Turdeni Medisoru Mare, </w:t>
      </w:r>
      <w:r w:rsidRPr="00EF37A9">
        <w:rPr>
          <w:rFonts w:asciiTheme="minorHAnsi" w:hAnsiTheme="minorHAnsi" w:cstheme="minorHAnsi"/>
          <w:lang w:val="ro-RO"/>
        </w:rPr>
        <w:t>ce va asigura necesarul de apa, conducta de aductiune, gospodarie de apa si retea de distributie apa și bransamente la gospodarii.</w:t>
      </w:r>
    </w:p>
    <w:p w:rsidR="00EF37A9" w:rsidRPr="00EF37A9" w:rsidRDefault="00EF37A9" w:rsidP="00EF37A9">
      <w:pPr>
        <w:ind w:left="0"/>
        <w:jc w:val="both"/>
        <w:rPr>
          <w:rFonts w:asciiTheme="minorHAnsi" w:hAnsiTheme="minorHAnsi" w:cstheme="minorHAnsi"/>
          <w:lang w:val="ro-RO"/>
        </w:rPr>
      </w:pPr>
      <w:r w:rsidRPr="00EF37A9">
        <w:rPr>
          <w:rFonts w:asciiTheme="minorHAnsi" w:hAnsiTheme="minorHAnsi" w:cstheme="minorHAnsi"/>
          <w:b/>
          <w:lang w:val="ro-RO"/>
        </w:rPr>
        <w:t>Scenariul II</w:t>
      </w:r>
      <w:r w:rsidRPr="00EF37A9">
        <w:rPr>
          <w:rFonts w:asciiTheme="minorHAnsi" w:hAnsiTheme="minorHAnsi" w:cstheme="minorHAnsi"/>
          <w:lang w:val="ro-RO"/>
        </w:rPr>
        <w:t xml:space="preserve"> prevede apa brută se va obține dintr-un puț forat și potaanilizat prin clorinare, restul obiecteloor sunt aceeași ca în Scenariul II.</w:t>
      </w:r>
    </w:p>
    <w:p w:rsidR="005E12AE" w:rsidRPr="00421624" w:rsidRDefault="005E12AE" w:rsidP="00746D74">
      <w:pPr>
        <w:pStyle w:val="Default"/>
        <w:tabs>
          <w:tab w:val="left" w:pos="0"/>
          <w:tab w:val="left" w:pos="630"/>
        </w:tabs>
        <w:ind w:left="1080"/>
        <w:jc w:val="both"/>
        <w:rPr>
          <w:rFonts w:asciiTheme="minorHAnsi" w:hAnsiTheme="minorHAnsi" w:cstheme="minorHAnsi"/>
          <w:sz w:val="23"/>
          <w:szCs w:val="23"/>
        </w:rPr>
      </w:pPr>
    </w:p>
    <w:p w:rsidR="00A152C8" w:rsidRPr="00E04695" w:rsidRDefault="00A152C8" w:rsidP="00B83A9B">
      <w:pPr>
        <w:pStyle w:val="Heading1"/>
        <w:keepLines w:val="0"/>
        <w:numPr>
          <w:ilvl w:val="0"/>
          <w:numId w:val="38"/>
        </w:numPr>
        <w:tabs>
          <w:tab w:val="left" w:pos="0"/>
          <w:tab w:val="left" w:pos="630"/>
        </w:tabs>
        <w:spacing w:before="0"/>
        <w:ind w:hanging="1440"/>
        <w:jc w:val="both"/>
        <w:rPr>
          <w:rFonts w:asciiTheme="minorHAnsi" w:hAnsiTheme="minorHAnsi" w:cstheme="minorHAnsi"/>
          <w:bCs w:val="0"/>
          <w:sz w:val="20"/>
          <w:szCs w:val="20"/>
        </w:rPr>
      </w:pPr>
      <w:bookmarkStart w:id="8" w:name="_Toc16251041"/>
      <w:r w:rsidRPr="004242C6">
        <w:rPr>
          <w:rFonts w:asciiTheme="minorHAnsi" w:hAnsiTheme="minorHAnsi" w:cstheme="minorHAnsi"/>
          <w:bCs w:val="0"/>
          <w:sz w:val="20"/>
          <w:szCs w:val="20"/>
        </w:rPr>
        <w:t>valoarea investiției</w:t>
      </w:r>
      <w:r w:rsidR="00912FCB" w:rsidRPr="004242C6">
        <w:rPr>
          <w:rFonts w:asciiTheme="minorHAnsi" w:hAnsiTheme="minorHAnsi" w:cstheme="minorHAnsi"/>
          <w:bCs w:val="0"/>
          <w:sz w:val="20"/>
          <w:szCs w:val="20"/>
        </w:rPr>
        <w:t>:</w:t>
      </w:r>
      <w:r w:rsidR="000C7A18" w:rsidRPr="004242C6">
        <w:rPr>
          <w:rFonts w:asciiTheme="minorHAnsi" w:hAnsiTheme="minorHAnsi" w:cstheme="minorHAnsi"/>
          <w:bCs w:val="0"/>
          <w:sz w:val="20"/>
          <w:szCs w:val="20"/>
        </w:rPr>
        <w:t xml:space="preserve"> </w:t>
      </w:r>
      <w:r w:rsidR="001A4318" w:rsidRPr="004242C6">
        <w:rPr>
          <w:rFonts w:asciiTheme="minorHAnsi" w:hAnsiTheme="minorHAnsi" w:cstheme="minorHAnsi"/>
          <w:bCs w:val="0"/>
          <w:sz w:val="20"/>
          <w:szCs w:val="20"/>
        </w:rPr>
        <w:t xml:space="preserve">Total General fără TVA: </w:t>
      </w:r>
      <w:r w:rsidR="00F732B6" w:rsidRPr="004242C6">
        <w:rPr>
          <w:rFonts w:asciiTheme="minorHAnsi" w:hAnsiTheme="minorHAnsi" w:cstheme="minorHAnsi"/>
          <w:bCs w:val="0"/>
          <w:sz w:val="20"/>
          <w:szCs w:val="20"/>
        </w:rPr>
        <w:t>1</w:t>
      </w:r>
      <w:r w:rsidR="00912FCB" w:rsidRPr="004242C6">
        <w:rPr>
          <w:rFonts w:asciiTheme="minorHAnsi" w:hAnsiTheme="minorHAnsi" w:cstheme="minorHAnsi"/>
          <w:bCs w:val="0"/>
          <w:sz w:val="20"/>
          <w:szCs w:val="20"/>
        </w:rPr>
        <w:t>.</w:t>
      </w:r>
      <w:r w:rsidR="00F732B6" w:rsidRPr="004242C6">
        <w:rPr>
          <w:rFonts w:asciiTheme="minorHAnsi" w:hAnsiTheme="minorHAnsi" w:cstheme="minorHAnsi"/>
          <w:bCs w:val="0"/>
          <w:sz w:val="20"/>
          <w:szCs w:val="20"/>
        </w:rPr>
        <w:t>028</w:t>
      </w:r>
      <w:r w:rsidR="00912FCB" w:rsidRPr="004242C6">
        <w:rPr>
          <w:rFonts w:asciiTheme="minorHAnsi" w:hAnsiTheme="minorHAnsi" w:cstheme="minorHAnsi"/>
          <w:bCs w:val="0"/>
          <w:sz w:val="20"/>
          <w:szCs w:val="20"/>
        </w:rPr>
        <w:t>.</w:t>
      </w:r>
      <w:r w:rsidR="00F732B6" w:rsidRPr="004242C6">
        <w:rPr>
          <w:rFonts w:asciiTheme="minorHAnsi" w:hAnsiTheme="minorHAnsi" w:cstheme="minorHAnsi"/>
          <w:bCs w:val="0"/>
          <w:sz w:val="20"/>
          <w:szCs w:val="20"/>
        </w:rPr>
        <w:t>008</w:t>
      </w:r>
      <w:r w:rsidR="001A4318" w:rsidRPr="004242C6">
        <w:rPr>
          <w:rFonts w:asciiTheme="minorHAnsi" w:hAnsiTheme="minorHAnsi" w:cstheme="minorHAnsi"/>
          <w:bCs w:val="0"/>
          <w:sz w:val="20"/>
          <w:szCs w:val="20"/>
        </w:rPr>
        <w:t xml:space="preserve"> LEI, din care C+M </w:t>
      </w:r>
      <w:r w:rsidR="00F732B6" w:rsidRPr="004242C6">
        <w:rPr>
          <w:rFonts w:asciiTheme="minorHAnsi" w:hAnsiTheme="minorHAnsi" w:cstheme="minorHAnsi"/>
          <w:bCs w:val="0"/>
          <w:sz w:val="20"/>
          <w:szCs w:val="20"/>
        </w:rPr>
        <w:t>795 977</w:t>
      </w:r>
      <w:r w:rsidR="001A4318" w:rsidRPr="004242C6">
        <w:rPr>
          <w:rFonts w:asciiTheme="minorHAnsi" w:hAnsiTheme="minorHAnsi" w:cstheme="minorHAnsi"/>
          <w:bCs w:val="0"/>
          <w:sz w:val="20"/>
          <w:szCs w:val="20"/>
        </w:rPr>
        <w:t xml:space="preserve"> LEI</w:t>
      </w:r>
      <w:bookmarkEnd w:id="8"/>
    </w:p>
    <w:p w:rsidR="00263C75" w:rsidRPr="00421624" w:rsidRDefault="00263C75" w:rsidP="00746D74">
      <w:pPr>
        <w:tabs>
          <w:tab w:val="left" w:pos="0"/>
          <w:tab w:val="left" w:pos="630"/>
        </w:tabs>
        <w:spacing w:before="0" w:after="0"/>
        <w:jc w:val="both"/>
        <w:rPr>
          <w:rFonts w:asciiTheme="minorHAnsi" w:hAnsiTheme="minorHAnsi" w:cstheme="minorHAnsi"/>
          <w:color w:val="FF0000"/>
        </w:rPr>
      </w:pPr>
    </w:p>
    <w:p w:rsidR="00A152C8" w:rsidRPr="00421624" w:rsidRDefault="00A152C8" w:rsidP="00B83A9B">
      <w:pPr>
        <w:pStyle w:val="Heading1"/>
        <w:keepLines w:val="0"/>
        <w:numPr>
          <w:ilvl w:val="0"/>
          <w:numId w:val="38"/>
        </w:numPr>
        <w:tabs>
          <w:tab w:val="left" w:pos="0"/>
          <w:tab w:val="left" w:pos="630"/>
        </w:tabs>
        <w:spacing w:before="0"/>
        <w:ind w:hanging="1440"/>
        <w:jc w:val="both"/>
        <w:rPr>
          <w:rFonts w:asciiTheme="minorHAnsi" w:hAnsiTheme="minorHAnsi" w:cstheme="minorHAnsi"/>
          <w:bCs w:val="0"/>
          <w:sz w:val="20"/>
          <w:szCs w:val="20"/>
        </w:rPr>
      </w:pPr>
      <w:bookmarkStart w:id="9" w:name="_Toc16251042"/>
      <w:r w:rsidRPr="00421624">
        <w:rPr>
          <w:rFonts w:asciiTheme="minorHAnsi" w:hAnsiTheme="minorHAnsi" w:cstheme="minorHAnsi"/>
          <w:bCs w:val="0"/>
          <w:sz w:val="20"/>
          <w:szCs w:val="20"/>
        </w:rPr>
        <w:t>perioada de implementare propusă</w:t>
      </w:r>
      <w:bookmarkEnd w:id="9"/>
    </w:p>
    <w:p w:rsidR="00EF37A9" w:rsidRDefault="00EF37A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C4D41" w:rsidRPr="00421624" w:rsidRDefault="00DC4D4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Durata etapei de construire este estimata ca fiind de aproximativ 1an. </w:t>
      </w:r>
    </w:p>
    <w:p w:rsidR="00263C75" w:rsidRPr="00421624" w:rsidRDefault="00DC4D4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Durata etapei de funcţionare este de minim 10 ani maxim 25 ani, fără a fi necesare investitii majore in retehnologizare.</w:t>
      </w:r>
    </w:p>
    <w:p w:rsidR="00CF4D0E" w:rsidRPr="00421624" w:rsidRDefault="00CF4D0E" w:rsidP="00746D74">
      <w:pPr>
        <w:tabs>
          <w:tab w:val="left" w:pos="0"/>
          <w:tab w:val="left" w:pos="630"/>
        </w:tabs>
        <w:spacing w:before="0" w:after="0"/>
        <w:ind w:left="0"/>
        <w:jc w:val="both"/>
        <w:rPr>
          <w:rFonts w:asciiTheme="minorHAnsi" w:eastAsiaTheme="majorEastAsia" w:hAnsiTheme="minorHAnsi" w:cstheme="minorHAnsi"/>
          <w:bCs/>
          <w:szCs w:val="20"/>
        </w:rPr>
      </w:pPr>
    </w:p>
    <w:p w:rsidR="00C529C9" w:rsidRDefault="000A2093" w:rsidP="00B83A9B">
      <w:pPr>
        <w:pStyle w:val="Heading1"/>
        <w:keepLines w:val="0"/>
        <w:numPr>
          <w:ilvl w:val="0"/>
          <w:numId w:val="38"/>
        </w:numPr>
        <w:tabs>
          <w:tab w:val="left" w:pos="0"/>
          <w:tab w:val="left" w:pos="630"/>
        </w:tabs>
        <w:spacing w:before="0"/>
        <w:ind w:left="567" w:hanging="567"/>
        <w:jc w:val="both"/>
        <w:rPr>
          <w:rFonts w:asciiTheme="minorHAnsi" w:hAnsiTheme="minorHAnsi" w:cstheme="minorHAnsi"/>
          <w:bCs w:val="0"/>
          <w:sz w:val="20"/>
          <w:szCs w:val="20"/>
        </w:rPr>
      </w:pPr>
      <w:bookmarkStart w:id="10" w:name="_Toc16251043"/>
      <w:r w:rsidRPr="00421624">
        <w:rPr>
          <w:rFonts w:asciiTheme="minorHAnsi" w:hAnsiTheme="minorHAnsi" w:cstheme="minorHAnsi"/>
          <w:bCs w:val="0"/>
          <w:sz w:val="20"/>
          <w:szCs w:val="20"/>
        </w:rPr>
        <w:t>P</w:t>
      </w:r>
      <w:r w:rsidR="00A152C8" w:rsidRPr="00421624">
        <w:rPr>
          <w:rFonts w:asciiTheme="minorHAnsi" w:hAnsiTheme="minorHAnsi" w:cstheme="minorHAnsi"/>
          <w:bCs w:val="0"/>
          <w:sz w:val="20"/>
          <w:szCs w:val="20"/>
        </w:rPr>
        <w:t>lanșe reprezentând limitele amplasamentului proiectului, inclusiv orice suprafață de teren solicitată pentru a fi folosită temporar (planuri de situație și amplasamente)</w:t>
      </w:r>
      <w:bookmarkEnd w:id="10"/>
    </w:p>
    <w:p w:rsidR="00EF37A9" w:rsidRPr="00EF37A9" w:rsidRDefault="00EF37A9" w:rsidP="00EF37A9">
      <w:pPr>
        <w:spacing w:after="0"/>
      </w:pPr>
    </w:p>
    <w:p w:rsidR="00FE4408" w:rsidRPr="00FE4408" w:rsidRDefault="00FE4408" w:rsidP="00FE4408">
      <w:pPr>
        <w:tabs>
          <w:tab w:val="left" w:pos="0"/>
          <w:tab w:val="left" w:pos="630"/>
        </w:tabs>
        <w:spacing w:before="0" w:after="0"/>
        <w:ind w:left="0"/>
        <w:jc w:val="both"/>
        <w:rPr>
          <w:rFonts w:asciiTheme="minorHAnsi" w:eastAsiaTheme="majorEastAsia" w:hAnsiTheme="minorHAnsi" w:cstheme="minorHAnsi"/>
          <w:bCs/>
          <w:szCs w:val="20"/>
        </w:rPr>
      </w:pPr>
      <w:bookmarkStart w:id="11" w:name="_Toc530217663"/>
      <w:r w:rsidRPr="00FE4408">
        <w:rPr>
          <w:rFonts w:asciiTheme="minorHAnsi" w:eastAsiaTheme="majorEastAsia" w:hAnsiTheme="minorHAnsi" w:cstheme="minorHAnsi"/>
          <w:bCs/>
          <w:szCs w:val="20"/>
        </w:rPr>
        <w:t xml:space="preserve">Satul Nicoleni nu dispune de o rețea de alimentate cu apă potabilă, apa consumată nu este potabilizată și se obține din fântni de mică adâncime și izvoare captate realizate rudimentar fără zone de protecție.  </w:t>
      </w:r>
    </w:p>
    <w:p w:rsidR="00FE4408" w:rsidRPr="00FE4408" w:rsidRDefault="00FE4408" w:rsidP="00FE4408">
      <w:pPr>
        <w:tabs>
          <w:tab w:val="left" w:pos="0"/>
          <w:tab w:val="left" w:pos="630"/>
        </w:tabs>
        <w:spacing w:before="0" w:after="0"/>
        <w:ind w:left="0"/>
        <w:jc w:val="both"/>
        <w:rPr>
          <w:rFonts w:asciiTheme="minorHAnsi" w:eastAsiaTheme="majorEastAsia" w:hAnsiTheme="minorHAnsi" w:cstheme="minorHAnsi"/>
          <w:bCs/>
          <w:szCs w:val="20"/>
        </w:rPr>
      </w:pPr>
      <w:r w:rsidRPr="00FE4408">
        <w:rPr>
          <w:rFonts w:asciiTheme="minorHAnsi" w:eastAsiaTheme="majorEastAsia" w:hAnsiTheme="minorHAnsi" w:cstheme="minorHAnsi"/>
          <w:bCs/>
          <w:szCs w:val="20"/>
        </w:rPr>
        <w:t>Alimentarea cu apă a sat</w:t>
      </w:r>
      <w:r w:rsidR="009F519A">
        <w:rPr>
          <w:rFonts w:asciiTheme="minorHAnsi" w:eastAsiaTheme="majorEastAsia" w:hAnsiTheme="minorHAnsi" w:cstheme="minorHAnsi"/>
          <w:bCs/>
          <w:szCs w:val="20"/>
        </w:rPr>
        <w:t xml:space="preserve">elor </w:t>
      </w:r>
      <w:r w:rsidRPr="00FE4408">
        <w:rPr>
          <w:rFonts w:asciiTheme="minorHAnsi" w:eastAsiaTheme="majorEastAsia" w:hAnsiTheme="minorHAnsi" w:cstheme="minorHAnsi"/>
          <w:bCs/>
          <w:szCs w:val="20"/>
        </w:rPr>
        <w:t>aparținăto</w:t>
      </w:r>
      <w:r w:rsidR="009F519A">
        <w:rPr>
          <w:rFonts w:asciiTheme="minorHAnsi" w:eastAsiaTheme="majorEastAsia" w:hAnsiTheme="minorHAnsi" w:cstheme="minorHAnsi"/>
          <w:bCs/>
          <w:szCs w:val="20"/>
        </w:rPr>
        <w:t>a</w:t>
      </w:r>
      <w:r w:rsidRPr="00FE4408">
        <w:rPr>
          <w:rFonts w:asciiTheme="minorHAnsi" w:eastAsiaTheme="majorEastAsia" w:hAnsiTheme="minorHAnsi" w:cstheme="minorHAnsi"/>
          <w:bCs/>
          <w:szCs w:val="20"/>
        </w:rPr>
        <w:t>r</w:t>
      </w:r>
      <w:r w:rsidR="009F519A">
        <w:rPr>
          <w:rFonts w:asciiTheme="minorHAnsi" w:eastAsiaTheme="majorEastAsia" w:hAnsiTheme="minorHAnsi" w:cstheme="minorHAnsi"/>
          <w:bCs/>
          <w:szCs w:val="20"/>
        </w:rPr>
        <w:t>e</w:t>
      </w:r>
      <w:r w:rsidRPr="00FE4408">
        <w:rPr>
          <w:rFonts w:asciiTheme="minorHAnsi" w:eastAsiaTheme="majorEastAsia" w:hAnsiTheme="minorHAnsi" w:cstheme="minorHAnsi"/>
          <w:bCs/>
          <w:szCs w:val="20"/>
        </w:rPr>
        <w:t xml:space="preserve"> comunei Șimonești cu excepția printre altele a satului Nicoleni </w:t>
      </w:r>
      <w:r w:rsidR="00780B89">
        <w:rPr>
          <w:rFonts w:asciiTheme="minorHAnsi" w:eastAsiaTheme="majorEastAsia" w:hAnsiTheme="minorHAnsi" w:cstheme="minorHAnsi"/>
          <w:bCs/>
          <w:szCs w:val="20"/>
        </w:rPr>
        <w:t xml:space="preserve">sunt </w:t>
      </w:r>
      <w:r w:rsidRPr="00FE4408">
        <w:rPr>
          <w:rFonts w:asciiTheme="minorHAnsi" w:eastAsiaTheme="majorEastAsia" w:hAnsiTheme="minorHAnsi" w:cstheme="minorHAnsi"/>
          <w:bCs/>
          <w:szCs w:val="20"/>
        </w:rPr>
        <w:t xml:space="preserve"> asigurat</w:t>
      </w:r>
      <w:r w:rsidR="00780B89">
        <w:rPr>
          <w:rFonts w:asciiTheme="minorHAnsi" w:eastAsiaTheme="majorEastAsia" w:hAnsiTheme="minorHAnsi" w:cstheme="minorHAnsi"/>
          <w:bCs/>
          <w:szCs w:val="20"/>
        </w:rPr>
        <w:t>e</w:t>
      </w:r>
      <w:r w:rsidRPr="00FE4408">
        <w:rPr>
          <w:rFonts w:asciiTheme="minorHAnsi" w:eastAsiaTheme="majorEastAsia" w:hAnsiTheme="minorHAnsi" w:cstheme="minorHAnsi"/>
          <w:bCs/>
          <w:szCs w:val="20"/>
        </w:rPr>
        <w:t xml:space="preserve"> din sistemul centralizat de alimentare cu apă potabilă a orașului Cristuru Secuiesc.</w:t>
      </w:r>
    </w:p>
    <w:bookmarkEnd w:id="11"/>
    <w:p w:rsidR="002123DF" w:rsidRDefault="002123DF" w:rsidP="00746D74">
      <w:pPr>
        <w:tabs>
          <w:tab w:val="left" w:pos="0"/>
          <w:tab w:val="left" w:pos="630"/>
        </w:tabs>
        <w:spacing w:before="0" w:after="0"/>
        <w:ind w:left="0"/>
        <w:jc w:val="both"/>
        <w:rPr>
          <w:rFonts w:asciiTheme="minorHAnsi" w:eastAsiaTheme="majorEastAsia" w:hAnsiTheme="minorHAnsi" w:cstheme="minorHAnsi"/>
          <w:bCs/>
          <w:szCs w:val="20"/>
        </w:rPr>
      </w:pPr>
    </w:p>
    <w:p w:rsidR="00C529C9" w:rsidRPr="00421624" w:rsidRDefault="00C529C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Lucrările sunt amplasate în extravilanul și intravilanul satului </w:t>
      </w:r>
      <w:r w:rsidR="00FE4408">
        <w:rPr>
          <w:rFonts w:asciiTheme="minorHAnsi" w:eastAsiaTheme="majorEastAsia" w:hAnsiTheme="minorHAnsi" w:cstheme="minorHAnsi"/>
          <w:bCs/>
          <w:szCs w:val="20"/>
        </w:rPr>
        <w:t>Nicoleni</w:t>
      </w:r>
      <w:r w:rsidRPr="00421624">
        <w:rPr>
          <w:rFonts w:asciiTheme="minorHAnsi" w:eastAsiaTheme="majorEastAsia" w:hAnsiTheme="minorHAnsi" w:cstheme="minorHAnsi"/>
          <w:bCs/>
          <w:szCs w:val="20"/>
        </w:rPr>
        <w:t>, după cum urmează:</w:t>
      </w:r>
    </w:p>
    <w:p w:rsidR="00C529C9" w:rsidRPr="00F732B6" w:rsidRDefault="00C529C9" w:rsidP="00746D74">
      <w:pPr>
        <w:pStyle w:val="b1"/>
        <w:tabs>
          <w:tab w:val="left" w:pos="0"/>
          <w:tab w:val="left" w:pos="630"/>
        </w:tabs>
        <w:spacing w:before="0" w:after="0"/>
        <w:jc w:val="both"/>
        <w:rPr>
          <w:rFonts w:asciiTheme="minorHAnsi" w:eastAsiaTheme="majorEastAsia" w:hAnsiTheme="minorHAnsi" w:cstheme="minorHAnsi"/>
          <w:bCs/>
          <w:color w:val="000000" w:themeColor="text1"/>
          <w:szCs w:val="20"/>
          <w:lang w:val="en-US"/>
        </w:rPr>
      </w:pPr>
      <w:r w:rsidRPr="00F732B6">
        <w:rPr>
          <w:rFonts w:asciiTheme="minorHAnsi" w:eastAsiaTheme="majorEastAsia" w:hAnsiTheme="minorHAnsi" w:cstheme="minorHAnsi"/>
          <w:bCs/>
          <w:color w:val="000000" w:themeColor="text1"/>
          <w:szCs w:val="20"/>
          <w:lang w:val="en-US"/>
        </w:rPr>
        <w:t>Extravilan:</w:t>
      </w:r>
    </w:p>
    <w:p w:rsidR="00C529C9" w:rsidRPr="00F732B6" w:rsidRDefault="00204F9D" w:rsidP="00D05360">
      <w:pPr>
        <w:pStyle w:val="b1"/>
        <w:numPr>
          <w:ilvl w:val="1"/>
          <w:numId w:val="8"/>
        </w:numPr>
        <w:tabs>
          <w:tab w:val="left" w:pos="0"/>
          <w:tab w:val="left" w:pos="630"/>
        </w:tabs>
        <w:spacing w:before="0" w:after="0"/>
        <w:ind w:left="993" w:hanging="426"/>
        <w:jc w:val="both"/>
        <w:rPr>
          <w:rFonts w:asciiTheme="minorHAnsi" w:eastAsiaTheme="majorEastAsia" w:hAnsiTheme="minorHAnsi" w:cstheme="minorHAnsi"/>
          <w:bCs/>
          <w:color w:val="000000" w:themeColor="text1"/>
          <w:szCs w:val="20"/>
          <w:lang w:val="en-US"/>
        </w:rPr>
      </w:pPr>
      <w:r w:rsidRPr="00F732B6">
        <w:rPr>
          <w:rFonts w:asciiTheme="minorHAnsi" w:eastAsiaTheme="majorEastAsia" w:hAnsiTheme="minorHAnsi" w:cstheme="minorHAnsi"/>
          <w:bCs/>
          <w:color w:val="000000" w:themeColor="text1"/>
          <w:szCs w:val="20"/>
          <w:lang w:val="en-US"/>
        </w:rPr>
        <w:t>Aducțiunea</w:t>
      </w:r>
    </w:p>
    <w:p w:rsidR="00C529C9" w:rsidRPr="00F732B6" w:rsidRDefault="00204F9D" w:rsidP="00D05360">
      <w:pPr>
        <w:pStyle w:val="b1"/>
        <w:numPr>
          <w:ilvl w:val="1"/>
          <w:numId w:val="8"/>
        </w:numPr>
        <w:tabs>
          <w:tab w:val="left" w:pos="0"/>
          <w:tab w:val="left" w:pos="630"/>
        </w:tabs>
        <w:spacing w:before="0" w:after="0"/>
        <w:ind w:left="993" w:hanging="426"/>
        <w:jc w:val="both"/>
        <w:rPr>
          <w:rFonts w:asciiTheme="minorHAnsi" w:eastAsiaTheme="majorEastAsia" w:hAnsiTheme="minorHAnsi" w:cstheme="minorHAnsi"/>
          <w:bCs/>
          <w:color w:val="000000" w:themeColor="text1"/>
          <w:szCs w:val="20"/>
          <w:lang w:val="en-US"/>
        </w:rPr>
      </w:pPr>
      <w:r w:rsidRPr="00F732B6">
        <w:rPr>
          <w:rFonts w:asciiTheme="minorHAnsi" w:eastAsiaTheme="majorEastAsia" w:hAnsiTheme="minorHAnsi" w:cstheme="minorHAnsi"/>
          <w:bCs/>
          <w:color w:val="000000" w:themeColor="text1"/>
          <w:szCs w:val="20"/>
          <w:lang w:val="en-US"/>
        </w:rPr>
        <w:t>Gospodăria de apă</w:t>
      </w:r>
      <w:r w:rsidR="00F067F5" w:rsidRPr="00F732B6">
        <w:rPr>
          <w:rFonts w:asciiTheme="minorHAnsi" w:eastAsiaTheme="majorEastAsia" w:hAnsiTheme="minorHAnsi" w:cstheme="minorHAnsi"/>
          <w:bCs/>
          <w:color w:val="000000" w:themeColor="text1"/>
          <w:szCs w:val="20"/>
          <w:lang w:val="en-US"/>
        </w:rPr>
        <w:t xml:space="preserve"> – Rezervor de înmagazinare apă 50 mc</w:t>
      </w:r>
    </w:p>
    <w:p w:rsidR="00C529C9" w:rsidRPr="00F732B6" w:rsidRDefault="00C529C9" w:rsidP="00746D74">
      <w:pPr>
        <w:pStyle w:val="b1"/>
        <w:tabs>
          <w:tab w:val="left" w:pos="0"/>
          <w:tab w:val="left" w:pos="630"/>
        </w:tabs>
        <w:spacing w:before="0" w:after="0"/>
        <w:jc w:val="both"/>
        <w:rPr>
          <w:rFonts w:asciiTheme="minorHAnsi" w:eastAsiaTheme="majorEastAsia" w:hAnsiTheme="minorHAnsi" w:cstheme="minorHAnsi"/>
          <w:bCs/>
          <w:color w:val="000000" w:themeColor="text1"/>
          <w:szCs w:val="20"/>
          <w:lang w:val="en-US"/>
        </w:rPr>
      </w:pPr>
      <w:r w:rsidRPr="00F732B6">
        <w:rPr>
          <w:rFonts w:asciiTheme="minorHAnsi" w:eastAsiaTheme="majorEastAsia" w:hAnsiTheme="minorHAnsi" w:cstheme="minorHAnsi"/>
          <w:bCs/>
          <w:color w:val="000000" w:themeColor="text1"/>
          <w:szCs w:val="20"/>
          <w:lang w:val="en-US"/>
        </w:rPr>
        <w:t>Intravilan:</w:t>
      </w:r>
    </w:p>
    <w:p w:rsidR="00C529C9" w:rsidRDefault="00C529C9" w:rsidP="00D05360">
      <w:pPr>
        <w:pStyle w:val="b1"/>
        <w:numPr>
          <w:ilvl w:val="1"/>
          <w:numId w:val="8"/>
        </w:numPr>
        <w:tabs>
          <w:tab w:val="left" w:pos="0"/>
          <w:tab w:val="left" w:pos="630"/>
        </w:tabs>
        <w:spacing w:before="0" w:after="0"/>
        <w:ind w:left="993" w:hanging="426"/>
        <w:jc w:val="both"/>
        <w:rPr>
          <w:rFonts w:asciiTheme="minorHAnsi" w:eastAsiaTheme="majorEastAsia" w:hAnsiTheme="minorHAnsi" w:cstheme="minorHAnsi"/>
          <w:bCs/>
          <w:color w:val="000000" w:themeColor="text1"/>
          <w:szCs w:val="20"/>
          <w:lang w:val="en-US"/>
        </w:rPr>
      </w:pPr>
      <w:r w:rsidRPr="00F732B6">
        <w:rPr>
          <w:rFonts w:asciiTheme="minorHAnsi" w:eastAsiaTheme="majorEastAsia" w:hAnsiTheme="minorHAnsi" w:cstheme="minorHAnsi"/>
          <w:bCs/>
          <w:color w:val="000000" w:themeColor="text1"/>
          <w:szCs w:val="20"/>
          <w:lang w:val="en-US"/>
        </w:rPr>
        <w:t>Rețea de distribuție;</w:t>
      </w:r>
    </w:p>
    <w:p w:rsidR="00F732B6" w:rsidRPr="00F732B6" w:rsidRDefault="00F732B6" w:rsidP="00F732B6">
      <w:pPr>
        <w:pStyle w:val="b1"/>
        <w:tabs>
          <w:tab w:val="left" w:pos="0"/>
          <w:tab w:val="left" w:pos="630"/>
        </w:tabs>
        <w:spacing w:before="0" w:after="0"/>
        <w:ind w:left="1701"/>
        <w:jc w:val="both"/>
        <w:rPr>
          <w:rFonts w:asciiTheme="minorHAnsi" w:eastAsiaTheme="majorEastAsia" w:hAnsiTheme="minorHAnsi" w:cstheme="minorHAnsi"/>
          <w:bCs/>
          <w:color w:val="000000" w:themeColor="text1"/>
          <w:szCs w:val="20"/>
          <w:lang w:val="en-US"/>
        </w:rPr>
      </w:pPr>
    </w:p>
    <w:p w:rsidR="00C529C9" w:rsidRPr="00421624" w:rsidRDefault="00C529C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Lucrările se vor executa pe domeniul public a comunei </w:t>
      </w:r>
      <w:r w:rsidR="00FE4408">
        <w:rPr>
          <w:rFonts w:asciiTheme="minorHAnsi" w:eastAsiaTheme="majorEastAsia" w:hAnsiTheme="minorHAnsi" w:cstheme="minorHAnsi"/>
          <w:bCs/>
          <w:szCs w:val="20"/>
        </w:rPr>
        <w:t>Şimoneşti</w:t>
      </w:r>
      <w:r w:rsidRPr="00421624">
        <w:rPr>
          <w:rFonts w:asciiTheme="minorHAnsi" w:eastAsiaTheme="majorEastAsia" w:hAnsiTheme="minorHAnsi" w:cstheme="minorHAnsi"/>
          <w:bCs/>
          <w:szCs w:val="20"/>
        </w:rPr>
        <w:t>.</w:t>
      </w:r>
    </w:p>
    <w:p w:rsidR="00C529C9" w:rsidRPr="00FE4408" w:rsidRDefault="00C529C9" w:rsidP="00746D74">
      <w:pPr>
        <w:tabs>
          <w:tab w:val="left" w:pos="0"/>
          <w:tab w:val="left" w:pos="630"/>
        </w:tabs>
        <w:spacing w:before="0" w:after="0"/>
        <w:ind w:left="0"/>
        <w:jc w:val="both"/>
        <w:rPr>
          <w:rFonts w:asciiTheme="minorHAnsi" w:eastAsiaTheme="majorEastAsia" w:hAnsiTheme="minorHAnsi" w:cstheme="minorHAnsi"/>
          <w:b/>
          <w:color w:val="000000" w:themeColor="text1"/>
          <w:szCs w:val="20"/>
        </w:rPr>
      </w:pPr>
      <w:r w:rsidRPr="00FE4408">
        <w:rPr>
          <w:rFonts w:asciiTheme="minorHAnsi" w:eastAsiaTheme="majorEastAsia" w:hAnsiTheme="minorHAnsi" w:cstheme="minorHAnsi"/>
          <w:bCs/>
          <w:color w:val="000000" w:themeColor="text1"/>
          <w:szCs w:val="20"/>
        </w:rPr>
        <w:t xml:space="preserve">Obiectivul lucrărilor este: </w:t>
      </w:r>
      <w:r w:rsidR="000A2093" w:rsidRPr="00FE4408">
        <w:rPr>
          <w:rFonts w:asciiTheme="minorHAnsi" w:eastAsiaTheme="majorEastAsia" w:hAnsiTheme="minorHAnsi" w:cstheme="minorHAnsi"/>
          <w:b/>
          <w:color w:val="000000" w:themeColor="text1"/>
          <w:szCs w:val="20"/>
        </w:rPr>
        <w:t>"</w:t>
      </w:r>
      <w:r w:rsidR="00FE4408" w:rsidRPr="00FE4408">
        <w:rPr>
          <w:rFonts w:asciiTheme="minorHAnsi" w:eastAsiaTheme="majorEastAsia" w:hAnsiTheme="minorHAnsi" w:cstheme="minorHAnsi"/>
          <w:b/>
          <w:color w:val="000000" w:themeColor="text1"/>
          <w:szCs w:val="20"/>
        </w:rPr>
        <w:t>Sistem de alimentare cu apă în</w:t>
      </w:r>
      <w:r w:rsidRPr="00FE4408">
        <w:rPr>
          <w:rFonts w:asciiTheme="minorHAnsi" w:eastAsiaTheme="majorEastAsia" w:hAnsiTheme="minorHAnsi" w:cstheme="minorHAnsi"/>
          <w:b/>
          <w:color w:val="000000" w:themeColor="text1"/>
          <w:szCs w:val="20"/>
        </w:rPr>
        <w:t xml:space="preserve"> comuna </w:t>
      </w:r>
      <w:r w:rsidR="00FE4408" w:rsidRPr="00FE4408">
        <w:rPr>
          <w:rFonts w:asciiTheme="minorHAnsi" w:eastAsiaTheme="majorEastAsia" w:hAnsiTheme="minorHAnsi" w:cstheme="minorHAnsi"/>
          <w:b/>
          <w:color w:val="000000" w:themeColor="text1"/>
          <w:szCs w:val="20"/>
        </w:rPr>
        <w:t xml:space="preserve">Şimoneşti, sat Nicoleni, </w:t>
      </w:r>
      <w:r w:rsidRPr="00FE4408">
        <w:rPr>
          <w:rFonts w:asciiTheme="minorHAnsi" w:eastAsiaTheme="majorEastAsia" w:hAnsiTheme="minorHAnsi" w:cstheme="minorHAnsi"/>
          <w:b/>
          <w:color w:val="000000" w:themeColor="text1"/>
          <w:szCs w:val="20"/>
        </w:rPr>
        <w:t>judeţul Harghita</w:t>
      </w:r>
      <w:r w:rsidR="000A2093" w:rsidRPr="00FE4408">
        <w:rPr>
          <w:rFonts w:asciiTheme="minorHAnsi" w:eastAsiaTheme="majorEastAsia" w:hAnsiTheme="minorHAnsi" w:cstheme="minorHAnsi"/>
          <w:b/>
          <w:color w:val="000000" w:themeColor="text1"/>
          <w:szCs w:val="20"/>
        </w:rPr>
        <w:t>"</w:t>
      </w:r>
    </w:p>
    <w:p w:rsidR="00CF4D0E" w:rsidRPr="00FE4408" w:rsidRDefault="00CF4D0E" w:rsidP="00746D74">
      <w:pPr>
        <w:tabs>
          <w:tab w:val="left" w:pos="0"/>
          <w:tab w:val="left" w:pos="630"/>
        </w:tabs>
        <w:spacing w:before="0" w:after="0"/>
        <w:ind w:left="0"/>
        <w:jc w:val="both"/>
        <w:rPr>
          <w:rFonts w:asciiTheme="minorHAnsi" w:eastAsiaTheme="majorEastAsia" w:hAnsiTheme="minorHAnsi" w:cstheme="minorHAnsi"/>
          <w:bCs/>
          <w:color w:val="FF0000"/>
          <w:szCs w:val="20"/>
        </w:rPr>
      </w:pPr>
    </w:p>
    <w:p w:rsidR="00C529C9" w:rsidRPr="00780B89" w:rsidRDefault="00C529C9" w:rsidP="00746D74">
      <w:pPr>
        <w:tabs>
          <w:tab w:val="left" w:pos="0"/>
          <w:tab w:val="left" w:pos="630"/>
        </w:tabs>
        <w:spacing w:before="0" w:after="0"/>
        <w:ind w:left="0"/>
        <w:jc w:val="both"/>
        <w:rPr>
          <w:rFonts w:asciiTheme="minorHAnsi" w:eastAsiaTheme="majorEastAsia" w:hAnsiTheme="minorHAnsi" w:cstheme="minorHAnsi"/>
          <w:bCs/>
          <w:szCs w:val="20"/>
        </w:rPr>
      </w:pPr>
      <w:r w:rsidRPr="00055FB5">
        <w:rPr>
          <w:rFonts w:asciiTheme="minorHAnsi" w:eastAsiaTheme="majorEastAsia" w:hAnsiTheme="minorHAnsi" w:cstheme="minorHAnsi"/>
          <w:bCs/>
          <w:color w:val="000000" w:themeColor="text1"/>
          <w:szCs w:val="20"/>
        </w:rPr>
        <w:t xml:space="preserve">Aria de acoperire a proiectului </w:t>
      </w:r>
      <w:r w:rsidRPr="00055FB5">
        <w:rPr>
          <w:rFonts w:asciiTheme="minorHAnsi" w:eastAsiaTheme="majorEastAsia" w:hAnsiTheme="minorHAnsi" w:cstheme="minorHAnsi"/>
          <w:b/>
          <w:color w:val="000000" w:themeColor="text1"/>
          <w:szCs w:val="20"/>
        </w:rPr>
        <w:t>”</w:t>
      </w:r>
      <w:r w:rsidR="00055FB5" w:rsidRPr="00055FB5">
        <w:rPr>
          <w:rFonts w:asciiTheme="minorHAnsi" w:eastAsiaTheme="majorEastAsia" w:hAnsiTheme="minorHAnsi" w:cstheme="minorHAnsi"/>
          <w:b/>
          <w:color w:val="000000" w:themeColor="text1"/>
          <w:szCs w:val="20"/>
        </w:rPr>
        <w:t xml:space="preserve"> Sistem de alimentare cu apă în comuna Şimoneşti, sat Nicoleni, judeţul Harghita </w:t>
      </w:r>
      <w:r w:rsidRPr="00055FB5">
        <w:rPr>
          <w:rFonts w:asciiTheme="minorHAnsi" w:eastAsiaTheme="majorEastAsia" w:hAnsiTheme="minorHAnsi" w:cstheme="minorHAnsi"/>
          <w:b/>
          <w:color w:val="000000" w:themeColor="text1"/>
          <w:szCs w:val="20"/>
        </w:rPr>
        <w:t>”</w:t>
      </w:r>
      <w:r w:rsidRPr="00055FB5">
        <w:rPr>
          <w:rFonts w:asciiTheme="minorHAnsi" w:eastAsiaTheme="majorEastAsia" w:hAnsiTheme="minorHAnsi" w:cstheme="minorHAnsi"/>
          <w:bCs/>
          <w:color w:val="000000" w:themeColor="text1"/>
          <w:szCs w:val="20"/>
        </w:rPr>
        <w:t xml:space="preserve"> care </w:t>
      </w:r>
      <w:r w:rsidR="00780B89">
        <w:rPr>
          <w:rFonts w:asciiTheme="minorHAnsi" w:eastAsiaTheme="majorEastAsia" w:hAnsiTheme="minorHAnsi" w:cstheme="minorHAnsi"/>
          <w:bCs/>
          <w:szCs w:val="20"/>
        </w:rPr>
        <w:t xml:space="preserve">                                                           </w:t>
      </w:r>
    </w:p>
    <w:p w:rsidR="00CF4D0E" w:rsidRPr="00FE4408" w:rsidRDefault="00CF4D0E" w:rsidP="00746D74">
      <w:pPr>
        <w:tabs>
          <w:tab w:val="left" w:pos="0"/>
          <w:tab w:val="left" w:pos="630"/>
        </w:tabs>
        <w:spacing w:before="0" w:after="0"/>
        <w:ind w:left="0"/>
        <w:jc w:val="both"/>
        <w:rPr>
          <w:rFonts w:asciiTheme="minorHAnsi" w:eastAsiaTheme="majorEastAsia" w:hAnsiTheme="minorHAnsi" w:cstheme="minorHAnsi"/>
          <w:bCs/>
          <w:color w:val="FF0000"/>
          <w:szCs w:val="20"/>
        </w:rPr>
      </w:pPr>
    </w:p>
    <w:p w:rsidR="00EE2949" w:rsidRPr="00FE4408" w:rsidRDefault="0003270A" w:rsidP="00746D74">
      <w:pPr>
        <w:tabs>
          <w:tab w:val="left" w:pos="0"/>
          <w:tab w:val="left" w:pos="630"/>
        </w:tabs>
        <w:spacing w:before="0" w:after="0"/>
        <w:ind w:left="0"/>
        <w:jc w:val="both"/>
        <w:rPr>
          <w:rFonts w:asciiTheme="minorHAnsi" w:eastAsiaTheme="majorEastAsia" w:hAnsiTheme="minorHAnsi" w:cstheme="minorHAnsi"/>
          <w:bCs/>
          <w:color w:val="FF0000"/>
          <w:szCs w:val="20"/>
        </w:rPr>
      </w:pPr>
      <w:r w:rsidRPr="00055FB5">
        <w:rPr>
          <w:rFonts w:asciiTheme="minorHAnsi" w:eastAsiaTheme="majorEastAsia" w:hAnsiTheme="minorHAnsi" w:cstheme="minorHAnsi"/>
          <w:bCs/>
          <w:color w:val="000000" w:themeColor="text1"/>
          <w:szCs w:val="20"/>
        </w:rPr>
        <w:t>Amplasamentul investiției noastre</w:t>
      </w:r>
      <w:r w:rsidR="00F42806" w:rsidRPr="00055FB5">
        <w:rPr>
          <w:rFonts w:asciiTheme="minorHAnsi" w:eastAsiaTheme="majorEastAsia" w:hAnsiTheme="minorHAnsi" w:cstheme="minorHAnsi"/>
          <w:bCs/>
          <w:color w:val="000000" w:themeColor="text1"/>
          <w:szCs w:val="20"/>
        </w:rPr>
        <w:t xml:space="preserve"> (conducta de aducțiune</w:t>
      </w:r>
      <w:r w:rsidR="00055FB5" w:rsidRPr="00055FB5">
        <w:rPr>
          <w:rFonts w:asciiTheme="minorHAnsi" w:eastAsiaTheme="majorEastAsia" w:hAnsiTheme="minorHAnsi" w:cstheme="minorHAnsi"/>
          <w:bCs/>
          <w:color w:val="000000" w:themeColor="text1"/>
          <w:szCs w:val="20"/>
        </w:rPr>
        <w:t xml:space="preserve">, distribuţie, </w:t>
      </w:r>
      <w:r w:rsidR="00F42806" w:rsidRPr="00055FB5">
        <w:rPr>
          <w:rFonts w:asciiTheme="minorHAnsi" w:eastAsiaTheme="majorEastAsia" w:hAnsiTheme="minorHAnsi" w:cstheme="minorHAnsi"/>
          <w:bCs/>
          <w:color w:val="000000" w:themeColor="text1"/>
          <w:szCs w:val="20"/>
        </w:rPr>
        <w:t xml:space="preserve">înmagazinarea apei potabile) este în </w:t>
      </w:r>
      <w:r w:rsidR="00F42806" w:rsidRPr="00055FB5">
        <w:rPr>
          <w:rFonts w:asciiTheme="minorHAnsi" w:eastAsiaTheme="majorEastAsia" w:hAnsiTheme="minorHAnsi" w:cstheme="minorHAnsi"/>
          <w:b/>
          <w:color w:val="000000" w:themeColor="text1"/>
          <w:szCs w:val="20"/>
        </w:rPr>
        <w:t>situl Natura 2000, ROS</w:t>
      </w:r>
      <w:r w:rsidR="00055FB5" w:rsidRPr="00055FB5">
        <w:rPr>
          <w:rFonts w:asciiTheme="minorHAnsi" w:eastAsiaTheme="majorEastAsia" w:hAnsiTheme="minorHAnsi" w:cstheme="minorHAnsi"/>
          <w:b/>
          <w:color w:val="000000" w:themeColor="text1"/>
          <w:szCs w:val="20"/>
        </w:rPr>
        <w:t>CI 0357</w:t>
      </w:r>
      <w:r w:rsidR="00F42806" w:rsidRPr="00055FB5">
        <w:rPr>
          <w:rFonts w:asciiTheme="minorHAnsi" w:eastAsiaTheme="majorEastAsia" w:hAnsiTheme="minorHAnsi" w:cstheme="minorHAnsi"/>
          <w:b/>
          <w:color w:val="000000" w:themeColor="text1"/>
          <w:szCs w:val="20"/>
        </w:rPr>
        <w:t xml:space="preserve"> "</w:t>
      </w:r>
      <w:r w:rsidR="00055FB5" w:rsidRPr="00055FB5">
        <w:rPr>
          <w:rFonts w:asciiTheme="minorHAnsi" w:eastAsiaTheme="majorEastAsia" w:hAnsiTheme="minorHAnsi" w:cstheme="minorHAnsi"/>
          <w:b/>
          <w:color w:val="000000" w:themeColor="text1"/>
          <w:szCs w:val="20"/>
        </w:rPr>
        <w:t>Porumbeni</w:t>
      </w:r>
      <w:r w:rsidR="00F42806" w:rsidRPr="00055FB5">
        <w:rPr>
          <w:rFonts w:asciiTheme="minorHAnsi" w:eastAsiaTheme="majorEastAsia" w:hAnsiTheme="minorHAnsi" w:cstheme="minorHAnsi"/>
          <w:b/>
          <w:color w:val="000000" w:themeColor="text1"/>
          <w:szCs w:val="20"/>
        </w:rPr>
        <w:t>",</w:t>
      </w:r>
      <w:r w:rsidR="00F42806" w:rsidRPr="00055FB5">
        <w:rPr>
          <w:rFonts w:asciiTheme="minorHAnsi" w:eastAsiaTheme="majorEastAsia" w:hAnsiTheme="minorHAnsi" w:cstheme="minorHAnsi"/>
          <w:bCs/>
          <w:color w:val="000000" w:themeColor="text1"/>
          <w:szCs w:val="20"/>
        </w:rPr>
        <w:t xml:space="preserve"> în aria naturală protejată instituit prin Ordinul MMDD 1964</w:t>
      </w:r>
      <w:r w:rsidR="00F42806" w:rsidRPr="00D44BB0">
        <w:rPr>
          <w:rFonts w:asciiTheme="minorHAnsi" w:eastAsiaTheme="majorEastAsia" w:hAnsiTheme="minorHAnsi" w:cstheme="minorHAnsi"/>
          <w:bCs/>
          <w:color w:val="000000" w:themeColor="text1"/>
          <w:szCs w:val="20"/>
        </w:rPr>
        <w:t>/2007</w:t>
      </w:r>
      <w:r w:rsidR="00D44BB0">
        <w:rPr>
          <w:rFonts w:asciiTheme="minorHAnsi" w:eastAsiaTheme="majorEastAsia" w:hAnsiTheme="minorHAnsi" w:cstheme="minorHAnsi"/>
          <w:bCs/>
          <w:color w:val="000000" w:themeColor="text1"/>
          <w:szCs w:val="20"/>
        </w:rPr>
        <w:t>, suprafață</w:t>
      </w:r>
      <w:r w:rsidR="00F42806" w:rsidRPr="00D44BB0">
        <w:rPr>
          <w:rFonts w:asciiTheme="minorHAnsi" w:eastAsiaTheme="majorEastAsia" w:hAnsiTheme="minorHAnsi" w:cstheme="minorHAnsi"/>
          <w:bCs/>
          <w:color w:val="000000" w:themeColor="text1"/>
          <w:szCs w:val="20"/>
        </w:rPr>
        <w:t xml:space="preserve"> </w:t>
      </w:r>
      <w:r w:rsidR="00D44BB0" w:rsidRPr="00D44BB0">
        <w:rPr>
          <w:rFonts w:asciiTheme="minorHAnsi" w:eastAsiaTheme="majorEastAsia" w:hAnsiTheme="minorHAnsi" w:cstheme="minorHAnsi"/>
          <w:bCs/>
          <w:color w:val="000000" w:themeColor="text1"/>
          <w:szCs w:val="20"/>
        </w:rPr>
        <w:t>7052</w:t>
      </w:r>
      <w:r w:rsidR="00F42806" w:rsidRPr="00D44BB0">
        <w:rPr>
          <w:rFonts w:asciiTheme="minorHAnsi" w:eastAsiaTheme="majorEastAsia" w:hAnsiTheme="minorHAnsi" w:cstheme="minorHAnsi"/>
          <w:bCs/>
          <w:color w:val="000000" w:themeColor="text1"/>
          <w:szCs w:val="20"/>
        </w:rPr>
        <w:t xml:space="preserve"> ha</w:t>
      </w:r>
      <w:r w:rsidR="00EE2949" w:rsidRPr="00D44BB0">
        <w:rPr>
          <w:rFonts w:asciiTheme="minorHAnsi" w:eastAsiaTheme="majorEastAsia" w:hAnsiTheme="minorHAnsi" w:cstheme="minorHAnsi"/>
          <w:bCs/>
          <w:color w:val="000000" w:themeColor="text1"/>
          <w:szCs w:val="20"/>
        </w:rPr>
        <w:t>.</w:t>
      </w:r>
      <w:r w:rsidR="00EE2949" w:rsidRPr="00FE4408">
        <w:rPr>
          <w:rFonts w:asciiTheme="minorHAnsi" w:eastAsiaTheme="majorEastAsia" w:hAnsiTheme="minorHAnsi" w:cstheme="minorHAnsi"/>
          <w:bCs/>
          <w:color w:val="FF0000"/>
          <w:szCs w:val="20"/>
        </w:rPr>
        <w:t xml:space="preserve"> </w:t>
      </w:r>
    </w:p>
    <w:p w:rsidR="00DC07FA" w:rsidRPr="00055FB5" w:rsidRDefault="00DC07FA" w:rsidP="00746D74">
      <w:pPr>
        <w:tabs>
          <w:tab w:val="left" w:pos="0"/>
          <w:tab w:val="left" w:pos="630"/>
        </w:tabs>
        <w:spacing w:before="0" w:after="0"/>
        <w:ind w:left="0"/>
        <w:jc w:val="both"/>
        <w:rPr>
          <w:rFonts w:asciiTheme="minorHAnsi" w:eastAsiaTheme="majorEastAsia" w:hAnsiTheme="minorHAnsi" w:cstheme="minorHAnsi"/>
          <w:b/>
          <w:color w:val="000000" w:themeColor="text1"/>
          <w:szCs w:val="20"/>
        </w:rPr>
      </w:pPr>
    </w:p>
    <w:p w:rsidR="00F42806" w:rsidRPr="00055FB5" w:rsidRDefault="00EE2949" w:rsidP="00746D74">
      <w:pPr>
        <w:tabs>
          <w:tab w:val="left" w:pos="0"/>
          <w:tab w:val="left" w:pos="630"/>
        </w:tabs>
        <w:spacing w:before="0" w:after="0"/>
        <w:ind w:left="0"/>
        <w:jc w:val="both"/>
        <w:rPr>
          <w:rFonts w:asciiTheme="minorHAnsi" w:eastAsiaTheme="majorEastAsia" w:hAnsiTheme="minorHAnsi" w:cstheme="minorHAnsi"/>
          <w:b/>
          <w:color w:val="000000" w:themeColor="text1"/>
          <w:szCs w:val="20"/>
          <w:u w:val="single"/>
        </w:rPr>
      </w:pPr>
      <w:r w:rsidRPr="00055FB5">
        <w:rPr>
          <w:rFonts w:asciiTheme="minorHAnsi" w:eastAsiaTheme="majorEastAsia" w:hAnsiTheme="minorHAnsi" w:cstheme="minorHAnsi"/>
          <w:b/>
          <w:color w:val="000000" w:themeColor="text1"/>
          <w:szCs w:val="20"/>
          <w:u w:val="single"/>
        </w:rPr>
        <w:t xml:space="preserve">Conform Planului de încadrare în zonă Situri Natura 2000 </w:t>
      </w:r>
      <w:r w:rsidR="00000AB2">
        <w:rPr>
          <w:rFonts w:asciiTheme="minorHAnsi" w:eastAsiaTheme="majorEastAsia" w:hAnsiTheme="minorHAnsi" w:cstheme="minorHAnsi"/>
          <w:b/>
          <w:color w:val="000000" w:themeColor="text1"/>
          <w:szCs w:val="20"/>
          <w:u w:val="single"/>
        </w:rPr>
        <w:t>Pla</w:t>
      </w:r>
      <w:r w:rsidRPr="00055FB5">
        <w:rPr>
          <w:rFonts w:asciiTheme="minorHAnsi" w:eastAsiaTheme="majorEastAsia" w:hAnsiTheme="minorHAnsi" w:cstheme="minorHAnsi"/>
          <w:b/>
          <w:color w:val="000000" w:themeColor="text1"/>
          <w:szCs w:val="20"/>
          <w:u w:val="single"/>
        </w:rPr>
        <w:t>n</w:t>
      </w:r>
      <w:r w:rsidR="00000AB2">
        <w:rPr>
          <w:rFonts w:asciiTheme="minorHAnsi" w:eastAsiaTheme="majorEastAsia" w:hAnsiTheme="minorHAnsi" w:cstheme="minorHAnsi"/>
          <w:b/>
          <w:color w:val="000000" w:themeColor="text1"/>
          <w:szCs w:val="20"/>
          <w:u w:val="single"/>
          <w:lang w:val="ro-RO"/>
        </w:rPr>
        <w:t>ş</w:t>
      </w:r>
      <w:r w:rsidRPr="00055FB5">
        <w:rPr>
          <w:rFonts w:asciiTheme="minorHAnsi" w:eastAsiaTheme="majorEastAsia" w:hAnsiTheme="minorHAnsi" w:cstheme="minorHAnsi"/>
          <w:b/>
          <w:color w:val="000000" w:themeColor="text1"/>
          <w:szCs w:val="20"/>
          <w:u w:val="single"/>
        </w:rPr>
        <w:t>a</w:t>
      </w:r>
      <w:r w:rsidR="00000AB2">
        <w:rPr>
          <w:rFonts w:asciiTheme="minorHAnsi" w:eastAsiaTheme="majorEastAsia" w:hAnsiTheme="minorHAnsi" w:cstheme="minorHAnsi"/>
          <w:b/>
          <w:color w:val="000000" w:themeColor="text1"/>
          <w:szCs w:val="20"/>
          <w:u w:val="single"/>
        </w:rPr>
        <w:t xml:space="preserve"> nr. </w:t>
      </w:r>
      <w:r w:rsidRPr="00055FB5">
        <w:rPr>
          <w:rFonts w:asciiTheme="minorHAnsi" w:eastAsiaTheme="majorEastAsia" w:hAnsiTheme="minorHAnsi" w:cstheme="minorHAnsi"/>
          <w:b/>
          <w:color w:val="000000" w:themeColor="text1"/>
          <w:szCs w:val="20"/>
          <w:u w:val="single"/>
        </w:rPr>
        <w:t>01-N, distanța limita situ</w:t>
      </w:r>
      <w:r w:rsidR="00DC07FA" w:rsidRPr="00055FB5">
        <w:rPr>
          <w:rFonts w:asciiTheme="minorHAnsi" w:eastAsiaTheme="majorEastAsia" w:hAnsiTheme="minorHAnsi" w:cstheme="minorHAnsi"/>
          <w:b/>
          <w:color w:val="000000" w:themeColor="text1"/>
          <w:szCs w:val="20"/>
          <w:u w:val="single"/>
        </w:rPr>
        <w:t>rilor</w:t>
      </w:r>
      <w:r w:rsidRPr="00055FB5">
        <w:rPr>
          <w:rFonts w:asciiTheme="minorHAnsi" w:eastAsiaTheme="majorEastAsia" w:hAnsiTheme="minorHAnsi" w:cstheme="minorHAnsi"/>
          <w:b/>
          <w:color w:val="000000" w:themeColor="text1"/>
          <w:szCs w:val="20"/>
          <w:u w:val="single"/>
        </w:rPr>
        <w:t xml:space="preserve"> ROS</w:t>
      </w:r>
      <w:r w:rsidR="003768A4" w:rsidRPr="00055FB5">
        <w:rPr>
          <w:rFonts w:asciiTheme="minorHAnsi" w:eastAsiaTheme="majorEastAsia" w:hAnsiTheme="minorHAnsi" w:cstheme="minorHAnsi"/>
          <w:b/>
          <w:color w:val="000000" w:themeColor="text1"/>
          <w:szCs w:val="20"/>
          <w:u w:val="single"/>
        </w:rPr>
        <w:t>CI</w:t>
      </w:r>
      <w:r w:rsidRPr="00055FB5">
        <w:rPr>
          <w:rFonts w:asciiTheme="minorHAnsi" w:eastAsiaTheme="majorEastAsia" w:hAnsiTheme="minorHAnsi" w:cstheme="minorHAnsi"/>
          <w:b/>
          <w:color w:val="000000" w:themeColor="text1"/>
          <w:szCs w:val="20"/>
          <w:u w:val="single"/>
        </w:rPr>
        <w:t>0</w:t>
      </w:r>
      <w:r w:rsidR="00055FB5" w:rsidRPr="00055FB5">
        <w:rPr>
          <w:rFonts w:asciiTheme="minorHAnsi" w:eastAsiaTheme="majorEastAsia" w:hAnsiTheme="minorHAnsi" w:cstheme="minorHAnsi"/>
          <w:b/>
          <w:color w:val="000000" w:themeColor="text1"/>
          <w:szCs w:val="20"/>
          <w:u w:val="single"/>
        </w:rPr>
        <w:t>357</w:t>
      </w:r>
      <w:r w:rsidR="00DC07FA" w:rsidRPr="00055FB5">
        <w:rPr>
          <w:rFonts w:asciiTheme="minorHAnsi" w:eastAsiaTheme="majorEastAsia" w:hAnsiTheme="minorHAnsi" w:cstheme="minorHAnsi"/>
          <w:b/>
          <w:color w:val="000000" w:themeColor="text1"/>
          <w:szCs w:val="20"/>
          <w:u w:val="single"/>
        </w:rPr>
        <w:t xml:space="preserve">- </w:t>
      </w:r>
      <w:r w:rsidR="00055FB5" w:rsidRPr="00055FB5">
        <w:rPr>
          <w:rFonts w:asciiTheme="minorHAnsi" w:eastAsiaTheme="majorEastAsia" w:hAnsiTheme="minorHAnsi" w:cstheme="minorHAnsi"/>
          <w:b/>
          <w:color w:val="000000" w:themeColor="text1"/>
          <w:szCs w:val="20"/>
          <w:u w:val="single"/>
        </w:rPr>
        <w:t>PORUMBENI</w:t>
      </w:r>
      <w:r w:rsidRPr="00055FB5">
        <w:rPr>
          <w:rFonts w:asciiTheme="minorHAnsi" w:eastAsiaTheme="majorEastAsia" w:hAnsiTheme="minorHAnsi" w:cstheme="minorHAnsi"/>
          <w:b/>
          <w:color w:val="000000" w:themeColor="text1"/>
          <w:szCs w:val="20"/>
          <w:u w:val="single"/>
        </w:rPr>
        <w:t xml:space="preserve"> va fi de L</w:t>
      </w:r>
      <w:r w:rsidR="00DC07FA" w:rsidRPr="00055FB5">
        <w:rPr>
          <w:rFonts w:asciiTheme="minorHAnsi" w:eastAsiaTheme="majorEastAsia" w:hAnsiTheme="minorHAnsi" w:cstheme="minorHAnsi"/>
          <w:b/>
          <w:color w:val="000000" w:themeColor="text1"/>
          <w:szCs w:val="20"/>
          <w:u w:val="single"/>
        </w:rPr>
        <w:t xml:space="preserve">= </w:t>
      </w:r>
      <w:r w:rsidR="00055FB5" w:rsidRPr="00055FB5">
        <w:rPr>
          <w:rFonts w:asciiTheme="minorHAnsi" w:eastAsiaTheme="majorEastAsia" w:hAnsiTheme="minorHAnsi" w:cstheme="minorHAnsi"/>
          <w:b/>
          <w:color w:val="000000" w:themeColor="text1"/>
          <w:szCs w:val="20"/>
          <w:u w:val="single"/>
        </w:rPr>
        <w:t>1</w:t>
      </w:r>
      <w:r w:rsidR="00DC07FA" w:rsidRPr="00055FB5">
        <w:rPr>
          <w:rFonts w:asciiTheme="minorHAnsi" w:eastAsiaTheme="majorEastAsia" w:hAnsiTheme="minorHAnsi" w:cstheme="minorHAnsi"/>
          <w:b/>
          <w:color w:val="000000" w:themeColor="text1"/>
          <w:szCs w:val="20"/>
          <w:u w:val="single"/>
        </w:rPr>
        <w:t>,8 km.</w:t>
      </w:r>
    </w:p>
    <w:p w:rsidR="00C529C9" w:rsidRPr="00FE4408" w:rsidRDefault="00C529C9" w:rsidP="00746D74">
      <w:pPr>
        <w:pStyle w:val="Stylenormal3Before4pt"/>
        <w:tabs>
          <w:tab w:val="clear" w:pos="432"/>
          <w:tab w:val="clear" w:pos="1134"/>
          <w:tab w:val="left" w:pos="0"/>
          <w:tab w:val="left" w:pos="630"/>
        </w:tabs>
        <w:spacing w:before="0"/>
        <w:ind w:left="0" w:firstLine="0"/>
        <w:rPr>
          <w:rFonts w:asciiTheme="minorHAnsi" w:eastAsia="Arial Unicode MS" w:hAnsiTheme="minorHAnsi" w:cstheme="minorHAnsi"/>
          <w:color w:val="FF0000"/>
          <w:szCs w:val="19"/>
          <w:lang w:val="ro-RO"/>
        </w:rPr>
      </w:pPr>
    </w:p>
    <w:p w:rsidR="001D2BBE" w:rsidRPr="00055FB5" w:rsidRDefault="00734C96" w:rsidP="00746D74">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r w:rsidRPr="00055FB5">
        <w:rPr>
          <w:rFonts w:asciiTheme="minorHAnsi" w:eastAsiaTheme="majorEastAsia" w:hAnsiTheme="minorHAnsi" w:cstheme="minorHAnsi"/>
          <w:bCs/>
          <w:color w:val="000000" w:themeColor="text1"/>
          <w:sz w:val="20"/>
        </w:rPr>
        <w:t>Lucrări care vor fi executate pe teritoriul ROS</w:t>
      </w:r>
      <w:r w:rsidR="00055FB5" w:rsidRPr="00055FB5">
        <w:rPr>
          <w:rFonts w:asciiTheme="minorHAnsi" w:eastAsiaTheme="majorEastAsia" w:hAnsiTheme="minorHAnsi" w:cstheme="minorHAnsi"/>
          <w:bCs/>
          <w:color w:val="000000" w:themeColor="text1"/>
          <w:sz w:val="20"/>
        </w:rPr>
        <w:t>CI0357</w:t>
      </w:r>
      <w:r w:rsidRPr="00055FB5">
        <w:rPr>
          <w:rFonts w:asciiTheme="minorHAnsi" w:eastAsiaTheme="majorEastAsia" w:hAnsiTheme="minorHAnsi" w:cstheme="minorHAnsi"/>
          <w:bCs/>
          <w:color w:val="000000" w:themeColor="text1"/>
          <w:sz w:val="20"/>
        </w:rPr>
        <w:t xml:space="preserve"> "</w:t>
      </w:r>
      <w:r w:rsidR="00055FB5" w:rsidRPr="00055FB5">
        <w:rPr>
          <w:rFonts w:asciiTheme="minorHAnsi" w:eastAsiaTheme="majorEastAsia" w:hAnsiTheme="minorHAnsi" w:cstheme="minorHAnsi"/>
          <w:bCs/>
          <w:color w:val="000000" w:themeColor="text1"/>
          <w:sz w:val="20"/>
        </w:rPr>
        <w:t>Porumbeni</w:t>
      </w:r>
      <w:r w:rsidRPr="00055FB5">
        <w:rPr>
          <w:rFonts w:asciiTheme="minorHAnsi" w:eastAsiaTheme="majorEastAsia" w:hAnsiTheme="minorHAnsi" w:cstheme="minorHAnsi"/>
          <w:bCs/>
          <w:color w:val="000000" w:themeColor="text1"/>
          <w:sz w:val="20"/>
        </w:rPr>
        <w:t>" vor ocupa suprafeţe de teren temporar (circa 1 lună), urmând ca la finalizarea lucrărilor terenul ocupat să fie adus la starea initială.</w:t>
      </w:r>
    </w:p>
    <w:p w:rsidR="00734C96" w:rsidRDefault="001D2BBE" w:rsidP="00746D74">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r w:rsidRPr="00055FB5">
        <w:rPr>
          <w:rFonts w:asciiTheme="minorHAnsi" w:eastAsiaTheme="majorEastAsia" w:hAnsiTheme="minorHAnsi" w:cstheme="minorHAnsi"/>
          <w:bCs/>
          <w:color w:val="000000" w:themeColor="text1"/>
          <w:sz w:val="20"/>
        </w:rPr>
        <w:t>Suprafețele care vor fi ocupate definitiv după finalizarea investiției sunt prezentate în capitolul Descrierea caracteristicilor fizice ale întregului proiect.</w:t>
      </w:r>
    </w:p>
    <w:p w:rsidR="00EF37A9" w:rsidRDefault="00EF37A9" w:rsidP="00746D74">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
    <w:p w:rsidR="00EF37A9" w:rsidRPr="00055FB5" w:rsidRDefault="00EF37A9" w:rsidP="00746D74">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
    <w:p w:rsidR="009A3D03" w:rsidRPr="00FE4408" w:rsidRDefault="009A3D03" w:rsidP="00746D74">
      <w:pPr>
        <w:tabs>
          <w:tab w:val="left" w:pos="0"/>
          <w:tab w:val="left" w:pos="630"/>
        </w:tabs>
        <w:spacing w:before="0" w:after="0"/>
        <w:ind w:left="0"/>
        <w:jc w:val="both"/>
        <w:rPr>
          <w:rFonts w:asciiTheme="minorHAnsi" w:hAnsiTheme="minorHAnsi" w:cstheme="minorHAnsi"/>
          <w:color w:val="FF0000"/>
        </w:rPr>
      </w:pPr>
    </w:p>
    <w:p w:rsidR="00A152C8" w:rsidRPr="00421624" w:rsidRDefault="000A2093" w:rsidP="00B83A9B">
      <w:pPr>
        <w:pStyle w:val="Heading1"/>
        <w:keepLines w:val="0"/>
        <w:numPr>
          <w:ilvl w:val="0"/>
          <w:numId w:val="38"/>
        </w:numPr>
        <w:tabs>
          <w:tab w:val="left" w:pos="0"/>
          <w:tab w:val="left" w:pos="630"/>
        </w:tabs>
        <w:spacing w:before="0"/>
        <w:ind w:left="567" w:hanging="567"/>
        <w:jc w:val="both"/>
        <w:rPr>
          <w:rFonts w:asciiTheme="minorHAnsi" w:hAnsiTheme="minorHAnsi" w:cstheme="minorHAnsi"/>
          <w:bCs w:val="0"/>
          <w:sz w:val="20"/>
          <w:szCs w:val="20"/>
        </w:rPr>
      </w:pPr>
      <w:bookmarkStart w:id="12" w:name="_Toc16251044"/>
      <w:r w:rsidRPr="00421624">
        <w:rPr>
          <w:rFonts w:asciiTheme="minorHAnsi" w:hAnsiTheme="minorHAnsi" w:cstheme="minorHAnsi"/>
          <w:bCs w:val="0"/>
          <w:sz w:val="20"/>
          <w:szCs w:val="20"/>
        </w:rPr>
        <w:t>O</w:t>
      </w:r>
      <w:r w:rsidR="00A152C8" w:rsidRPr="00421624">
        <w:rPr>
          <w:rFonts w:asciiTheme="minorHAnsi" w:hAnsiTheme="minorHAnsi" w:cstheme="minorHAnsi"/>
          <w:bCs w:val="0"/>
          <w:sz w:val="20"/>
          <w:szCs w:val="20"/>
        </w:rPr>
        <w:t xml:space="preserve"> descriere a caracteristicilor fizice ale întregului proiect, formele fizice ale proiectului (planuri, clădiri, alte structuri, materiale de construcție și altele)</w:t>
      </w:r>
      <w:bookmarkEnd w:id="12"/>
    </w:p>
    <w:p w:rsidR="000C7A18" w:rsidRDefault="000C7A18"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533D40" w:rsidRPr="00421624" w:rsidRDefault="00C073EA"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Elementele privind profilul si capacitățile investiției:</w:t>
      </w:r>
    </w:p>
    <w:p w:rsidR="000C7A18" w:rsidRDefault="000C7A18" w:rsidP="00746D74">
      <w:pPr>
        <w:tabs>
          <w:tab w:val="left" w:pos="0"/>
          <w:tab w:val="left" w:pos="630"/>
        </w:tabs>
        <w:spacing w:before="0" w:after="0"/>
        <w:jc w:val="both"/>
        <w:rPr>
          <w:rFonts w:asciiTheme="minorHAnsi" w:eastAsiaTheme="majorEastAsia" w:hAnsiTheme="minorHAnsi" w:cstheme="minorHAnsi"/>
          <w:bCs/>
          <w:szCs w:val="20"/>
        </w:rPr>
      </w:pPr>
    </w:p>
    <w:p w:rsidR="00C073EA" w:rsidRPr="00421624" w:rsidRDefault="00C073EA" w:rsidP="000C7A18">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Profilul investiției este alimentarea cu potabilă </w:t>
      </w:r>
      <w:r w:rsidR="00055FB5">
        <w:rPr>
          <w:rFonts w:asciiTheme="minorHAnsi" w:eastAsiaTheme="majorEastAsia" w:hAnsiTheme="minorHAnsi" w:cstheme="minorHAnsi"/>
          <w:bCs/>
          <w:szCs w:val="20"/>
        </w:rPr>
        <w:t>a</w:t>
      </w:r>
      <w:r w:rsidRPr="00421624">
        <w:rPr>
          <w:rFonts w:asciiTheme="minorHAnsi" w:eastAsiaTheme="majorEastAsia" w:hAnsiTheme="minorHAnsi" w:cstheme="minorHAnsi"/>
          <w:bCs/>
          <w:szCs w:val="20"/>
        </w:rPr>
        <w:t xml:space="preserve"> satului </w:t>
      </w:r>
      <w:r w:rsidR="00055FB5">
        <w:rPr>
          <w:rFonts w:asciiTheme="minorHAnsi" w:eastAsiaTheme="majorEastAsia" w:hAnsiTheme="minorHAnsi" w:cstheme="minorHAnsi"/>
          <w:bCs/>
          <w:szCs w:val="20"/>
        </w:rPr>
        <w:t>Nicoleni</w:t>
      </w:r>
      <w:r w:rsidRPr="00421624">
        <w:rPr>
          <w:rFonts w:asciiTheme="minorHAnsi" w:eastAsiaTheme="majorEastAsia" w:hAnsiTheme="minorHAnsi" w:cstheme="minorHAnsi"/>
          <w:bCs/>
          <w:szCs w:val="20"/>
        </w:rPr>
        <w:t>.</w:t>
      </w:r>
    </w:p>
    <w:p w:rsidR="00C073EA" w:rsidRPr="00421624" w:rsidRDefault="00C073EA" w:rsidP="000C7A18">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Indicatorii principali privind capacitățile investiției:</w:t>
      </w:r>
    </w:p>
    <w:p w:rsidR="00C073EA" w:rsidRPr="00421624" w:rsidRDefault="00C073EA" w:rsidP="00746D74">
      <w:pPr>
        <w:pStyle w:val="Stil1"/>
        <w:tabs>
          <w:tab w:val="left" w:pos="0"/>
          <w:tab w:val="left" w:pos="630"/>
        </w:tabs>
        <w:spacing w:before="0" w:after="0"/>
        <w:ind w:left="1208" w:hanging="357"/>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Aducțiunea apei brute pe o lungime L = </w:t>
      </w:r>
      <w:r w:rsidR="00055FB5">
        <w:rPr>
          <w:rFonts w:asciiTheme="minorHAnsi" w:eastAsiaTheme="majorEastAsia" w:hAnsiTheme="minorHAnsi" w:cstheme="minorHAnsi"/>
          <w:bCs/>
          <w:szCs w:val="20"/>
          <w:lang w:val="en-US"/>
        </w:rPr>
        <w:t>897</w:t>
      </w:r>
      <w:r w:rsidR="009C7080">
        <w:rPr>
          <w:rFonts w:asciiTheme="minorHAnsi" w:eastAsiaTheme="majorEastAsia" w:hAnsiTheme="minorHAnsi" w:cstheme="minorHAnsi"/>
          <w:bCs/>
          <w:szCs w:val="20"/>
          <w:lang w:val="en-US"/>
        </w:rPr>
        <w:t xml:space="preserve"> m</w:t>
      </w:r>
    </w:p>
    <w:p w:rsidR="00C073EA" w:rsidRPr="00421624" w:rsidRDefault="00C073EA" w:rsidP="00746D74">
      <w:pPr>
        <w:pStyle w:val="Stil1"/>
        <w:tabs>
          <w:tab w:val="left" w:pos="0"/>
          <w:tab w:val="left" w:pos="630"/>
        </w:tabs>
        <w:spacing w:before="0" w:after="0"/>
        <w:ind w:left="1208" w:hanging="357"/>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Rezervor </w:t>
      </w:r>
      <w:r w:rsidR="00F067F5">
        <w:rPr>
          <w:rFonts w:asciiTheme="minorHAnsi" w:eastAsiaTheme="majorEastAsia" w:hAnsiTheme="minorHAnsi" w:cstheme="minorHAnsi"/>
          <w:bCs/>
          <w:szCs w:val="20"/>
          <w:lang w:val="en-US"/>
        </w:rPr>
        <w:t xml:space="preserve">de înmagazinare </w:t>
      </w:r>
      <w:r w:rsidRPr="00421624">
        <w:rPr>
          <w:rFonts w:asciiTheme="minorHAnsi" w:eastAsiaTheme="majorEastAsia" w:hAnsiTheme="minorHAnsi" w:cstheme="minorHAnsi"/>
          <w:bCs/>
          <w:szCs w:val="20"/>
          <w:lang w:val="en-US"/>
        </w:rPr>
        <w:t xml:space="preserve">apă cu un volum util Vu = </w:t>
      </w:r>
      <w:r w:rsidR="001D1D0B">
        <w:rPr>
          <w:rFonts w:asciiTheme="minorHAnsi" w:eastAsiaTheme="majorEastAsia" w:hAnsiTheme="minorHAnsi" w:cstheme="minorHAnsi"/>
          <w:bCs/>
          <w:szCs w:val="20"/>
          <w:lang w:val="en-US"/>
        </w:rPr>
        <w:t>50</w:t>
      </w:r>
      <w:r w:rsidR="009C7080">
        <w:rPr>
          <w:rFonts w:asciiTheme="minorHAnsi" w:eastAsiaTheme="majorEastAsia" w:hAnsiTheme="minorHAnsi" w:cstheme="minorHAnsi"/>
          <w:bCs/>
          <w:szCs w:val="20"/>
          <w:lang w:val="en-US"/>
        </w:rPr>
        <w:t xml:space="preserve"> mc</w:t>
      </w:r>
    </w:p>
    <w:p w:rsidR="00C073EA" w:rsidRPr="00421624" w:rsidRDefault="00C073EA" w:rsidP="00746D74">
      <w:pPr>
        <w:pStyle w:val="Stil1"/>
        <w:tabs>
          <w:tab w:val="left" w:pos="0"/>
          <w:tab w:val="left" w:pos="630"/>
        </w:tabs>
        <w:spacing w:before="0" w:after="0"/>
        <w:ind w:left="1208" w:hanging="357"/>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Rețea de distribuție având lungimea de L = </w:t>
      </w:r>
      <w:r w:rsidR="00055FB5">
        <w:rPr>
          <w:rFonts w:asciiTheme="minorHAnsi" w:eastAsiaTheme="majorEastAsia" w:hAnsiTheme="minorHAnsi" w:cstheme="minorHAnsi"/>
          <w:bCs/>
          <w:szCs w:val="20"/>
          <w:lang w:val="en-US"/>
        </w:rPr>
        <w:t>2025</w:t>
      </w:r>
      <w:r w:rsidRPr="00421624">
        <w:rPr>
          <w:rFonts w:asciiTheme="minorHAnsi" w:eastAsiaTheme="majorEastAsia" w:hAnsiTheme="minorHAnsi" w:cstheme="minorHAnsi"/>
          <w:bCs/>
          <w:szCs w:val="20"/>
          <w:lang w:val="en-US"/>
        </w:rPr>
        <w:t xml:space="preserve"> m</w:t>
      </w:r>
    </w:p>
    <w:p w:rsidR="00CF4D0E" w:rsidRPr="00421624" w:rsidRDefault="00CF4D0E" w:rsidP="00746D74">
      <w:pPr>
        <w:tabs>
          <w:tab w:val="left" w:pos="0"/>
          <w:tab w:val="left" w:pos="630"/>
        </w:tabs>
        <w:spacing w:before="0" w:after="0"/>
        <w:jc w:val="both"/>
        <w:rPr>
          <w:rFonts w:asciiTheme="minorHAnsi" w:eastAsiaTheme="majorEastAsia" w:hAnsiTheme="minorHAnsi" w:cstheme="minorHAnsi"/>
          <w:bCs/>
          <w:szCs w:val="20"/>
        </w:rPr>
      </w:pPr>
    </w:p>
    <w:p w:rsidR="000A2093" w:rsidRPr="00421624" w:rsidRDefault="000A2093" w:rsidP="000C7A18">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Conducta face legătura între rezervor și rețea existentă, tubul este din PE 100, DN 160mm, PN 10, SDR 17, având lungimea de </w:t>
      </w:r>
      <w:r w:rsidR="00055FB5">
        <w:rPr>
          <w:rFonts w:asciiTheme="minorHAnsi" w:eastAsiaTheme="majorEastAsia" w:hAnsiTheme="minorHAnsi" w:cstheme="minorHAnsi"/>
          <w:bCs/>
          <w:szCs w:val="20"/>
        </w:rPr>
        <w:t>2025</w:t>
      </w:r>
      <w:r w:rsidRPr="00421624">
        <w:rPr>
          <w:rFonts w:asciiTheme="minorHAnsi" w:eastAsiaTheme="majorEastAsia" w:hAnsiTheme="minorHAnsi" w:cstheme="minorHAnsi"/>
          <w:bCs/>
          <w:szCs w:val="20"/>
        </w:rPr>
        <w:t xml:space="preserve"> m.</w:t>
      </w:r>
    </w:p>
    <w:p w:rsidR="000A2093" w:rsidRPr="00421624" w:rsidRDefault="000A2093" w:rsidP="000C7A18">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 rețea sunt executate următoarele lucrări:</w:t>
      </w:r>
    </w:p>
    <w:p w:rsidR="00055FB5" w:rsidRPr="00055FB5" w:rsidRDefault="00055FB5" w:rsidP="00062A81">
      <w:pPr>
        <w:pStyle w:val="b1"/>
        <w:numPr>
          <w:ilvl w:val="0"/>
          <w:numId w:val="40"/>
        </w:numPr>
        <w:tabs>
          <w:tab w:val="left" w:pos="0"/>
          <w:tab w:val="left" w:pos="630"/>
        </w:tabs>
        <w:spacing w:before="0" w:after="0"/>
        <w:jc w:val="both"/>
        <w:rPr>
          <w:rFonts w:asciiTheme="minorHAnsi" w:eastAsiaTheme="majorEastAsia" w:hAnsiTheme="minorHAnsi" w:cstheme="minorHAnsi"/>
          <w:bCs/>
          <w:szCs w:val="20"/>
          <w:lang w:val="en-US"/>
        </w:rPr>
      </w:pPr>
      <w:r w:rsidRPr="00055FB5">
        <w:rPr>
          <w:rFonts w:asciiTheme="minorHAnsi" w:eastAsiaTheme="majorEastAsia" w:hAnsiTheme="minorHAnsi" w:cstheme="minorHAnsi"/>
          <w:bCs/>
          <w:szCs w:val="20"/>
          <w:lang w:val="en-US"/>
        </w:rPr>
        <w:t>Vana de secţionare</w:t>
      </w:r>
      <w:r w:rsidRPr="00055FB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ab/>
      </w:r>
      <w:r w:rsidR="00E0469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2 buc</w:t>
      </w:r>
    </w:p>
    <w:p w:rsidR="00055FB5" w:rsidRPr="00055FB5" w:rsidRDefault="00055FB5" w:rsidP="00062A81">
      <w:pPr>
        <w:pStyle w:val="b1"/>
        <w:numPr>
          <w:ilvl w:val="0"/>
          <w:numId w:val="40"/>
        </w:numPr>
        <w:tabs>
          <w:tab w:val="left" w:pos="0"/>
          <w:tab w:val="left" w:pos="630"/>
        </w:tabs>
        <w:spacing w:before="0" w:after="0"/>
        <w:jc w:val="both"/>
        <w:rPr>
          <w:rFonts w:asciiTheme="minorHAnsi" w:eastAsiaTheme="majorEastAsia" w:hAnsiTheme="minorHAnsi" w:cstheme="minorHAnsi"/>
          <w:bCs/>
          <w:szCs w:val="20"/>
          <w:lang w:val="en-US"/>
        </w:rPr>
      </w:pPr>
      <w:r w:rsidRPr="00055FB5">
        <w:rPr>
          <w:rFonts w:asciiTheme="minorHAnsi" w:eastAsiaTheme="majorEastAsia" w:hAnsiTheme="minorHAnsi" w:cstheme="minorHAnsi"/>
          <w:bCs/>
          <w:szCs w:val="20"/>
          <w:lang w:val="en-US"/>
        </w:rPr>
        <w:t>Cămin de golire</w:t>
      </w:r>
      <w:r w:rsidRPr="00055FB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ab/>
      </w:r>
      <w:r w:rsidR="00E0469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2 buc</w:t>
      </w:r>
    </w:p>
    <w:p w:rsidR="00055FB5" w:rsidRPr="00055FB5" w:rsidRDefault="00055FB5" w:rsidP="00062A81">
      <w:pPr>
        <w:pStyle w:val="b1"/>
        <w:numPr>
          <w:ilvl w:val="0"/>
          <w:numId w:val="40"/>
        </w:numPr>
        <w:tabs>
          <w:tab w:val="left" w:pos="0"/>
          <w:tab w:val="left" w:pos="630"/>
        </w:tabs>
        <w:spacing w:before="0" w:after="0"/>
        <w:jc w:val="both"/>
        <w:rPr>
          <w:rFonts w:asciiTheme="minorHAnsi" w:eastAsiaTheme="majorEastAsia" w:hAnsiTheme="minorHAnsi" w:cstheme="minorHAnsi"/>
          <w:bCs/>
          <w:szCs w:val="20"/>
          <w:lang w:val="en-US"/>
        </w:rPr>
      </w:pPr>
      <w:r w:rsidRPr="00055FB5">
        <w:rPr>
          <w:rFonts w:asciiTheme="minorHAnsi" w:eastAsiaTheme="majorEastAsia" w:hAnsiTheme="minorHAnsi" w:cstheme="minorHAnsi"/>
          <w:bCs/>
          <w:szCs w:val="20"/>
          <w:lang w:val="en-US"/>
        </w:rPr>
        <w:t>Cămin  de vane şi golire</w:t>
      </w:r>
      <w:r w:rsidRPr="00055FB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ab/>
      </w:r>
      <w:r w:rsidR="00E0469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2 buc</w:t>
      </w:r>
    </w:p>
    <w:p w:rsidR="00055FB5" w:rsidRPr="00055FB5" w:rsidRDefault="00055FB5" w:rsidP="00062A81">
      <w:pPr>
        <w:pStyle w:val="b1"/>
        <w:numPr>
          <w:ilvl w:val="0"/>
          <w:numId w:val="40"/>
        </w:numPr>
        <w:tabs>
          <w:tab w:val="left" w:pos="0"/>
          <w:tab w:val="left" w:pos="630"/>
        </w:tabs>
        <w:spacing w:before="0" w:after="0"/>
        <w:jc w:val="both"/>
        <w:rPr>
          <w:rFonts w:asciiTheme="minorHAnsi" w:eastAsiaTheme="majorEastAsia" w:hAnsiTheme="minorHAnsi" w:cstheme="minorHAnsi"/>
          <w:bCs/>
          <w:szCs w:val="20"/>
          <w:lang w:val="en-US"/>
        </w:rPr>
      </w:pPr>
      <w:r w:rsidRPr="00055FB5">
        <w:rPr>
          <w:rFonts w:asciiTheme="minorHAnsi" w:eastAsiaTheme="majorEastAsia" w:hAnsiTheme="minorHAnsi" w:cstheme="minorHAnsi"/>
          <w:bCs/>
          <w:szCs w:val="20"/>
          <w:lang w:val="en-US"/>
        </w:rPr>
        <w:t>Instalaţia de aerare, dezaerare</w:t>
      </w:r>
      <w:r w:rsidRPr="00055FB5">
        <w:rPr>
          <w:rFonts w:asciiTheme="minorHAnsi" w:eastAsiaTheme="majorEastAsia" w:hAnsiTheme="minorHAnsi" w:cstheme="minorHAnsi"/>
          <w:bCs/>
          <w:szCs w:val="20"/>
          <w:lang w:val="en-US"/>
        </w:rPr>
        <w:tab/>
      </w:r>
      <w:r w:rsidR="00E0469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5 buc</w:t>
      </w:r>
    </w:p>
    <w:p w:rsidR="00055FB5" w:rsidRPr="00055FB5" w:rsidRDefault="00055FB5" w:rsidP="00062A81">
      <w:pPr>
        <w:pStyle w:val="b1"/>
        <w:numPr>
          <w:ilvl w:val="0"/>
          <w:numId w:val="40"/>
        </w:numPr>
        <w:tabs>
          <w:tab w:val="left" w:pos="0"/>
          <w:tab w:val="left" w:pos="630"/>
        </w:tabs>
        <w:spacing w:before="0" w:after="0"/>
        <w:jc w:val="both"/>
        <w:rPr>
          <w:rFonts w:asciiTheme="minorHAnsi" w:eastAsiaTheme="majorEastAsia" w:hAnsiTheme="minorHAnsi" w:cstheme="minorHAnsi"/>
          <w:bCs/>
          <w:szCs w:val="20"/>
          <w:lang w:val="en-US"/>
        </w:rPr>
      </w:pPr>
      <w:r w:rsidRPr="00055FB5">
        <w:rPr>
          <w:rFonts w:asciiTheme="minorHAnsi" w:eastAsiaTheme="majorEastAsia" w:hAnsiTheme="minorHAnsi" w:cstheme="minorHAnsi"/>
          <w:bCs/>
          <w:szCs w:val="20"/>
          <w:lang w:val="en-US"/>
        </w:rPr>
        <w:t>Hidrant de incendiu</w:t>
      </w:r>
      <w:r w:rsidRPr="00055FB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ab/>
      </w:r>
      <w:r w:rsidR="00E0469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4 buc</w:t>
      </w:r>
    </w:p>
    <w:p w:rsidR="00055FB5" w:rsidRPr="00055FB5" w:rsidRDefault="00055FB5" w:rsidP="00062A81">
      <w:pPr>
        <w:pStyle w:val="b1"/>
        <w:numPr>
          <w:ilvl w:val="0"/>
          <w:numId w:val="40"/>
        </w:numPr>
        <w:tabs>
          <w:tab w:val="left" w:pos="0"/>
          <w:tab w:val="left" w:pos="630"/>
        </w:tabs>
        <w:spacing w:before="0" w:after="0"/>
        <w:jc w:val="both"/>
        <w:rPr>
          <w:rFonts w:asciiTheme="minorHAnsi" w:eastAsiaTheme="majorEastAsia" w:hAnsiTheme="minorHAnsi" w:cstheme="minorHAnsi"/>
          <w:bCs/>
          <w:szCs w:val="20"/>
          <w:lang w:val="en-US"/>
        </w:rPr>
      </w:pPr>
      <w:r w:rsidRPr="00055FB5">
        <w:rPr>
          <w:rFonts w:asciiTheme="minorHAnsi" w:eastAsiaTheme="majorEastAsia" w:hAnsiTheme="minorHAnsi" w:cstheme="minorHAnsi"/>
          <w:bCs/>
          <w:szCs w:val="20"/>
          <w:lang w:val="en-US"/>
        </w:rPr>
        <w:t>Subtraversare drum comunal DC40</w:t>
      </w:r>
      <w:r w:rsidRPr="00055FB5">
        <w:rPr>
          <w:rFonts w:asciiTheme="minorHAnsi" w:eastAsiaTheme="majorEastAsia" w:hAnsiTheme="minorHAnsi" w:cstheme="minorHAnsi"/>
          <w:bCs/>
          <w:szCs w:val="20"/>
          <w:lang w:val="en-US"/>
        </w:rPr>
        <w:tab/>
      </w:r>
      <w:r w:rsidR="00E0469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2 buc</w:t>
      </w:r>
    </w:p>
    <w:p w:rsidR="00055FB5" w:rsidRPr="00421624" w:rsidRDefault="00055FB5" w:rsidP="00062A81">
      <w:pPr>
        <w:pStyle w:val="b1"/>
        <w:numPr>
          <w:ilvl w:val="0"/>
          <w:numId w:val="40"/>
        </w:numPr>
        <w:tabs>
          <w:tab w:val="left" w:pos="0"/>
          <w:tab w:val="left" w:pos="630"/>
        </w:tabs>
        <w:spacing w:before="0" w:after="0"/>
        <w:jc w:val="both"/>
        <w:rPr>
          <w:rFonts w:asciiTheme="minorHAnsi" w:eastAsiaTheme="majorEastAsia" w:hAnsiTheme="minorHAnsi" w:cstheme="minorHAnsi"/>
          <w:bCs/>
          <w:szCs w:val="20"/>
          <w:lang w:val="en-US"/>
        </w:rPr>
      </w:pPr>
      <w:r w:rsidRPr="00055FB5">
        <w:rPr>
          <w:rFonts w:asciiTheme="minorHAnsi" w:eastAsiaTheme="majorEastAsia" w:hAnsiTheme="minorHAnsi" w:cstheme="minorHAnsi"/>
          <w:bCs/>
          <w:szCs w:val="20"/>
          <w:lang w:val="en-US"/>
        </w:rPr>
        <w:t>Subtraversare canale şi viroage</w:t>
      </w:r>
      <w:r w:rsidRPr="00055FB5">
        <w:rPr>
          <w:rFonts w:asciiTheme="minorHAnsi" w:eastAsiaTheme="majorEastAsia" w:hAnsiTheme="minorHAnsi" w:cstheme="minorHAnsi"/>
          <w:bCs/>
          <w:szCs w:val="20"/>
          <w:lang w:val="en-US"/>
        </w:rPr>
        <w:tab/>
      </w:r>
      <w:r w:rsidR="00E04695">
        <w:rPr>
          <w:rFonts w:asciiTheme="minorHAnsi" w:eastAsiaTheme="majorEastAsia" w:hAnsiTheme="minorHAnsi" w:cstheme="minorHAnsi"/>
          <w:bCs/>
          <w:szCs w:val="20"/>
          <w:lang w:val="en-US"/>
        </w:rPr>
        <w:tab/>
      </w:r>
      <w:r w:rsidRPr="00055FB5">
        <w:rPr>
          <w:rFonts w:asciiTheme="minorHAnsi" w:eastAsiaTheme="majorEastAsia" w:hAnsiTheme="minorHAnsi" w:cstheme="minorHAnsi"/>
          <w:bCs/>
          <w:szCs w:val="20"/>
          <w:lang w:val="en-US"/>
        </w:rPr>
        <w:t>5 buc</w:t>
      </w:r>
    </w:p>
    <w:p w:rsidR="00DB2D52" w:rsidRPr="00F732B6" w:rsidRDefault="00DB2D52" w:rsidP="00746D74">
      <w:pPr>
        <w:pStyle w:val="b1"/>
        <w:tabs>
          <w:tab w:val="left" w:pos="0"/>
          <w:tab w:val="left" w:pos="630"/>
        </w:tabs>
        <w:spacing w:before="0" w:after="0"/>
        <w:ind w:left="567"/>
        <w:jc w:val="both"/>
        <w:rPr>
          <w:rFonts w:asciiTheme="minorHAnsi" w:eastAsiaTheme="majorEastAsia" w:hAnsiTheme="minorHAnsi" w:cstheme="minorHAnsi"/>
          <w:bCs/>
          <w:color w:val="000000" w:themeColor="text1"/>
          <w:szCs w:val="20"/>
          <w:lang w:val="en-US"/>
        </w:rPr>
      </w:pPr>
    </w:p>
    <w:p w:rsidR="00F732B6" w:rsidRDefault="0074448D" w:rsidP="00F732B6">
      <w:pPr>
        <w:pStyle w:val="b1"/>
        <w:tabs>
          <w:tab w:val="left" w:pos="0"/>
        </w:tabs>
        <w:spacing w:before="0" w:after="0"/>
        <w:jc w:val="both"/>
        <w:rPr>
          <w:rFonts w:asciiTheme="minorHAnsi" w:eastAsiaTheme="majorEastAsia" w:hAnsiTheme="minorHAnsi" w:cstheme="minorHAnsi"/>
          <w:bCs/>
          <w:color w:val="000000" w:themeColor="text1"/>
          <w:szCs w:val="20"/>
          <w:lang w:val="en-US"/>
        </w:rPr>
      </w:pPr>
      <w:r w:rsidRPr="00F732B6">
        <w:rPr>
          <w:rFonts w:asciiTheme="minorHAnsi" w:eastAsiaTheme="majorEastAsia" w:hAnsiTheme="minorHAnsi" w:cstheme="minorHAnsi"/>
          <w:bCs/>
          <w:color w:val="000000" w:themeColor="text1"/>
          <w:szCs w:val="20"/>
          <w:lang w:val="en-US"/>
        </w:rPr>
        <w:t xml:space="preserve">Debitul maxim, mediu şi minim al zilei – Q s zi max, Q s zi med, Q s zi min - exprimate în metri cubi pe zi şi în litri pe secundă - cu cerinţa de la sursa de apă. </w:t>
      </w:r>
    </w:p>
    <w:p w:rsidR="00F732B6" w:rsidRPr="00F732B6" w:rsidRDefault="00F732B6" w:rsidP="00F732B6">
      <w:pPr>
        <w:pStyle w:val="b1"/>
        <w:spacing w:after="0"/>
        <w:ind w:left="1440" w:hanging="1440"/>
        <w:jc w:val="both"/>
        <w:rPr>
          <w:rFonts w:asciiTheme="minorHAnsi" w:hAnsiTheme="minorHAnsi" w:cstheme="minorHAnsi"/>
          <w:lang w:val="ro-RO"/>
        </w:rPr>
      </w:pPr>
      <w:r w:rsidRPr="00F732B6">
        <w:rPr>
          <w:rFonts w:asciiTheme="minorHAnsi" w:hAnsiTheme="minorHAnsi" w:cstheme="minorHAnsi"/>
          <w:lang w:val="ro-RO"/>
        </w:rPr>
        <w:t>Necesarul de apă</w:t>
      </w:r>
    </w:p>
    <w:p w:rsidR="00F732B6" w:rsidRPr="00F732B6" w:rsidRDefault="00F732B6" w:rsidP="00F732B6">
      <w:pPr>
        <w:pStyle w:val="Stil4"/>
        <w:ind w:left="851" w:hanging="284"/>
        <w:rPr>
          <w:rFonts w:asciiTheme="minorHAnsi" w:hAnsiTheme="minorHAnsi" w:cstheme="minorHAnsi"/>
          <w:lang w:val="ro-RO"/>
        </w:rPr>
      </w:pPr>
      <w:r w:rsidRPr="00F732B6">
        <w:rPr>
          <w:rFonts w:asciiTheme="minorHAnsi" w:hAnsiTheme="minorHAnsi" w:cstheme="minorHAnsi"/>
          <w:lang w:val="ro-RO"/>
        </w:rPr>
        <w:t xml:space="preserve">Q </w:t>
      </w:r>
      <w:r w:rsidRPr="00F732B6">
        <w:rPr>
          <w:rFonts w:asciiTheme="minorHAnsi" w:hAnsiTheme="minorHAnsi" w:cstheme="minorHAnsi"/>
          <w:vertAlign w:val="subscript"/>
          <w:lang w:val="ro-RO"/>
        </w:rPr>
        <w:t>zi med</w:t>
      </w:r>
      <w:r w:rsidRPr="00F732B6">
        <w:rPr>
          <w:rFonts w:asciiTheme="minorHAnsi" w:hAnsiTheme="minorHAnsi" w:cstheme="minorHAnsi"/>
          <w:lang w:val="ro-RO"/>
        </w:rPr>
        <w:t xml:space="preserve"> </w:t>
      </w:r>
      <w:r w:rsidR="00E04695">
        <w:rPr>
          <w:rFonts w:asciiTheme="minorHAnsi" w:hAnsiTheme="minorHAnsi" w:cstheme="minorHAnsi"/>
          <w:lang w:val="ro-RO"/>
        </w:rPr>
        <w:t xml:space="preserve"> </w:t>
      </w:r>
      <w:r w:rsidRPr="00F732B6">
        <w:rPr>
          <w:rFonts w:asciiTheme="minorHAnsi" w:hAnsiTheme="minorHAnsi" w:cstheme="minorHAnsi"/>
          <w:lang w:val="ro-RO"/>
        </w:rPr>
        <w:t>= 15,7</w:t>
      </w:r>
      <w:r w:rsidR="00E04695">
        <w:rPr>
          <w:rFonts w:asciiTheme="minorHAnsi" w:hAnsiTheme="minorHAnsi" w:cstheme="minorHAnsi"/>
          <w:lang w:val="ro-RO"/>
        </w:rPr>
        <w:t>0</w:t>
      </w:r>
      <w:r w:rsidRPr="00F732B6">
        <w:rPr>
          <w:rFonts w:asciiTheme="minorHAnsi" w:hAnsiTheme="minorHAnsi" w:cstheme="minorHAnsi"/>
          <w:lang w:val="ro-RO"/>
        </w:rPr>
        <w:t xml:space="preserve"> m</w:t>
      </w:r>
      <w:r w:rsidRPr="00F732B6">
        <w:rPr>
          <w:rFonts w:asciiTheme="minorHAnsi" w:hAnsiTheme="minorHAnsi" w:cstheme="minorHAnsi"/>
          <w:vertAlign w:val="superscript"/>
          <w:lang w:val="ro-RO"/>
        </w:rPr>
        <w:t>3</w:t>
      </w:r>
      <w:r w:rsidRPr="00F732B6">
        <w:rPr>
          <w:rFonts w:asciiTheme="minorHAnsi" w:hAnsiTheme="minorHAnsi" w:cstheme="minorHAnsi"/>
          <w:lang w:val="ro-RO"/>
        </w:rPr>
        <w:t xml:space="preserve">/zi </w:t>
      </w:r>
      <w:r w:rsidR="00E04695">
        <w:rPr>
          <w:rFonts w:asciiTheme="minorHAnsi" w:hAnsiTheme="minorHAnsi" w:cstheme="minorHAnsi"/>
          <w:lang w:val="ro-RO"/>
        </w:rPr>
        <w:t xml:space="preserve"> </w:t>
      </w:r>
      <w:r w:rsidRPr="00F732B6">
        <w:rPr>
          <w:rFonts w:asciiTheme="minorHAnsi" w:hAnsiTheme="minorHAnsi" w:cstheme="minorHAnsi"/>
          <w:lang w:val="ro-RO"/>
        </w:rPr>
        <w:t>= 0,18 l/s</w:t>
      </w:r>
    </w:p>
    <w:p w:rsidR="00F732B6" w:rsidRPr="00F732B6" w:rsidRDefault="00F732B6" w:rsidP="00F732B6">
      <w:pPr>
        <w:pStyle w:val="Stil4"/>
        <w:ind w:left="851" w:hanging="284"/>
        <w:rPr>
          <w:rFonts w:asciiTheme="minorHAnsi" w:hAnsiTheme="minorHAnsi" w:cstheme="minorHAnsi"/>
          <w:lang w:val="ro-RO"/>
        </w:rPr>
      </w:pPr>
      <w:r w:rsidRPr="00F732B6">
        <w:rPr>
          <w:rFonts w:asciiTheme="minorHAnsi" w:hAnsiTheme="minorHAnsi" w:cstheme="minorHAnsi"/>
          <w:lang w:val="ro-RO"/>
        </w:rPr>
        <w:t xml:space="preserve">Q </w:t>
      </w:r>
      <w:r w:rsidRPr="00B57751">
        <w:rPr>
          <w:rFonts w:asciiTheme="minorHAnsi" w:hAnsiTheme="minorHAnsi" w:cstheme="minorHAnsi"/>
          <w:vertAlign w:val="subscript"/>
          <w:lang w:val="ro-RO"/>
        </w:rPr>
        <w:t>zi mex</w:t>
      </w:r>
      <w:r w:rsidRPr="00F732B6">
        <w:rPr>
          <w:rFonts w:asciiTheme="minorHAnsi" w:hAnsiTheme="minorHAnsi" w:cstheme="minorHAnsi"/>
          <w:lang w:val="ro-RO"/>
        </w:rPr>
        <w:t xml:space="preserve"> </w:t>
      </w:r>
      <w:r w:rsidR="00E04695">
        <w:rPr>
          <w:rFonts w:asciiTheme="minorHAnsi" w:hAnsiTheme="minorHAnsi" w:cstheme="minorHAnsi"/>
          <w:lang w:val="ro-RO"/>
        </w:rPr>
        <w:t xml:space="preserve"> </w:t>
      </w:r>
      <w:r w:rsidRPr="00F732B6">
        <w:rPr>
          <w:rFonts w:asciiTheme="minorHAnsi" w:hAnsiTheme="minorHAnsi" w:cstheme="minorHAnsi"/>
          <w:lang w:val="ro-RO"/>
        </w:rPr>
        <w:t>= 20,4</w:t>
      </w:r>
      <w:r w:rsidR="00E04695">
        <w:rPr>
          <w:rFonts w:asciiTheme="minorHAnsi" w:hAnsiTheme="minorHAnsi" w:cstheme="minorHAnsi"/>
          <w:lang w:val="ro-RO"/>
        </w:rPr>
        <w:t>0</w:t>
      </w:r>
      <w:r w:rsidRPr="00F732B6">
        <w:rPr>
          <w:rFonts w:asciiTheme="minorHAnsi" w:hAnsiTheme="minorHAnsi" w:cstheme="minorHAnsi"/>
          <w:lang w:val="ro-RO"/>
        </w:rPr>
        <w:t xml:space="preserve"> m</w:t>
      </w:r>
      <w:r w:rsidRPr="00E04695">
        <w:rPr>
          <w:rFonts w:asciiTheme="minorHAnsi" w:hAnsiTheme="minorHAnsi" w:cstheme="minorHAnsi"/>
          <w:vertAlign w:val="superscript"/>
          <w:lang w:val="ro-RO"/>
        </w:rPr>
        <w:t>3</w:t>
      </w:r>
      <w:r w:rsidRPr="00F732B6">
        <w:rPr>
          <w:rFonts w:asciiTheme="minorHAnsi" w:hAnsiTheme="minorHAnsi" w:cstheme="minorHAnsi"/>
          <w:lang w:val="ro-RO"/>
        </w:rPr>
        <w:t xml:space="preserve">/zi </w:t>
      </w:r>
      <w:r w:rsidR="00E04695">
        <w:rPr>
          <w:rFonts w:asciiTheme="minorHAnsi" w:hAnsiTheme="minorHAnsi" w:cstheme="minorHAnsi"/>
          <w:lang w:val="ro-RO"/>
        </w:rPr>
        <w:t xml:space="preserve"> </w:t>
      </w:r>
      <w:r w:rsidRPr="00F732B6">
        <w:rPr>
          <w:rFonts w:asciiTheme="minorHAnsi" w:hAnsiTheme="minorHAnsi" w:cstheme="minorHAnsi"/>
          <w:lang w:val="ro-RO"/>
        </w:rPr>
        <w:t>= 0,24 l/s</w:t>
      </w:r>
    </w:p>
    <w:p w:rsidR="00F732B6" w:rsidRPr="00F732B6" w:rsidRDefault="00F732B6" w:rsidP="00F732B6">
      <w:pPr>
        <w:pStyle w:val="Stil4"/>
        <w:ind w:left="851" w:hanging="284"/>
        <w:rPr>
          <w:rFonts w:asciiTheme="minorHAnsi" w:hAnsiTheme="minorHAnsi" w:cstheme="minorHAnsi"/>
          <w:lang w:val="ro-RO"/>
        </w:rPr>
      </w:pPr>
      <w:r w:rsidRPr="00F732B6">
        <w:rPr>
          <w:rFonts w:asciiTheme="minorHAnsi" w:hAnsiTheme="minorHAnsi" w:cstheme="minorHAnsi"/>
          <w:lang w:val="ro-RO"/>
        </w:rPr>
        <w:t xml:space="preserve">Q </w:t>
      </w:r>
      <w:r w:rsidRPr="00B57751">
        <w:rPr>
          <w:rFonts w:asciiTheme="minorHAnsi" w:hAnsiTheme="minorHAnsi" w:cstheme="minorHAnsi"/>
          <w:vertAlign w:val="subscript"/>
          <w:lang w:val="ro-RO"/>
        </w:rPr>
        <w:t>or max</w:t>
      </w:r>
      <w:r w:rsidRPr="00F732B6">
        <w:rPr>
          <w:rFonts w:asciiTheme="minorHAnsi" w:hAnsiTheme="minorHAnsi" w:cstheme="minorHAnsi"/>
          <w:lang w:val="ro-RO"/>
        </w:rPr>
        <w:t xml:space="preserve"> = </w:t>
      </w:r>
      <w:r w:rsidR="00E04695">
        <w:rPr>
          <w:rFonts w:asciiTheme="minorHAnsi" w:hAnsiTheme="minorHAnsi" w:cstheme="minorHAnsi"/>
          <w:lang w:val="ro-RO"/>
        </w:rPr>
        <w:t xml:space="preserve">   </w:t>
      </w:r>
      <w:r w:rsidRPr="00F732B6">
        <w:rPr>
          <w:rFonts w:asciiTheme="minorHAnsi" w:hAnsiTheme="minorHAnsi" w:cstheme="minorHAnsi"/>
          <w:lang w:val="ro-RO"/>
        </w:rPr>
        <w:t>2,64 m</w:t>
      </w:r>
      <w:r w:rsidRPr="00E04695">
        <w:rPr>
          <w:rFonts w:asciiTheme="minorHAnsi" w:hAnsiTheme="minorHAnsi" w:cstheme="minorHAnsi"/>
          <w:vertAlign w:val="superscript"/>
          <w:lang w:val="ro-RO"/>
        </w:rPr>
        <w:t>3</w:t>
      </w:r>
      <w:r w:rsidRPr="00F732B6">
        <w:rPr>
          <w:rFonts w:asciiTheme="minorHAnsi" w:hAnsiTheme="minorHAnsi" w:cstheme="minorHAnsi"/>
          <w:lang w:val="ro-RO"/>
        </w:rPr>
        <w:t xml:space="preserve">/h </w:t>
      </w:r>
      <w:r w:rsidR="00E04695">
        <w:rPr>
          <w:rFonts w:asciiTheme="minorHAnsi" w:hAnsiTheme="minorHAnsi" w:cstheme="minorHAnsi"/>
          <w:lang w:val="ro-RO"/>
        </w:rPr>
        <w:t xml:space="preserve"> </w:t>
      </w:r>
      <w:r w:rsidRPr="00F732B6">
        <w:rPr>
          <w:rFonts w:asciiTheme="minorHAnsi" w:hAnsiTheme="minorHAnsi" w:cstheme="minorHAnsi"/>
          <w:lang w:val="ro-RO"/>
        </w:rPr>
        <w:t>= 0,18 l/s</w:t>
      </w:r>
    </w:p>
    <w:p w:rsidR="004242C6" w:rsidRDefault="004242C6" w:rsidP="00F732B6">
      <w:pPr>
        <w:pStyle w:val="b1"/>
        <w:spacing w:after="0"/>
        <w:ind w:left="1440" w:hanging="1440"/>
        <w:jc w:val="both"/>
        <w:rPr>
          <w:rFonts w:asciiTheme="minorHAnsi" w:hAnsiTheme="minorHAnsi" w:cstheme="minorHAnsi"/>
          <w:lang w:val="ro-RO"/>
        </w:rPr>
      </w:pPr>
    </w:p>
    <w:p w:rsidR="00F732B6" w:rsidRPr="00F732B6" w:rsidRDefault="00F732B6" w:rsidP="00F732B6">
      <w:pPr>
        <w:pStyle w:val="b1"/>
        <w:spacing w:after="0"/>
        <w:ind w:left="1440" w:hanging="1440"/>
        <w:jc w:val="both"/>
        <w:rPr>
          <w:rFonts w:asciiTheme="minorHAnsi" w:hAnsiTheme="minorHAnsi" w:cstheme="minorHAnsi"/>
          <w:lang w:val="ro-RO"/>
        </w:rPr>
      </w:pPr>
      <w:r w:rsidRPr="00F732B6">
        <w:rPr>
          <w:rFonts w:asciiTheme="minorHAnsi" w:hAnsiTheme="minorHAnsi" w:cstheme="minorHAnsi"/>
          <w:lang w:val="ro-RO"/>
        </w:rPr>
        <w:t>Cerința de apă</w:t>
      </w:r>
    </w:p>
    <w:p w:rsidR="00F732B6" w:rsidRPr="00F732B6" w:rsidRDefault="00F732B6" w:rsidP="00B57751">
      <w:pPr>
        <w:pStyle w:val="Stil4"/>
        <w:ind w:left="851" w:hanging="284"/>
        <w:rPr>
          <w:rFonts w:asciiTheme="minorHAnsi" w:hAnsiTheme="minorHAnsi" w:cstheme="minorHAnsi"/>
          <w:lang w:val="ro-RO"/>
        </w:rPr>
      </w:pPr>
      <w:r w:rsidRPr="00F732B6">
        <w:rPr>
          <w:rFonts w:asciiTheme="minorHAnsi" w:hAnsiTheme="minorHAnsi" w:cstheme="minorHAnsi"/>
          <w:lang w:val="ro-RO"/>
        </w:rPr>
        <w:t>Q</w:t>
      </w:r>
      <w:r w:rsidRPr="00F732B6">
        <w:rPr>
          <w:rFonts w:asciiTheme="minorHAnsi" w:hAnsiTheme="minorHAnsi" w:cstheme="minorHAnsi"/>
          <w:vertAlign w:val="subscript"/>
          <w:lang w:val="ro-RO"/>
        </w:rPr>
        <w:t>s</w:t>
      </w:r>
      <w:r w:rsidRPr="00F732B6">
        <w:rPr>
          <w:rFonts w:asciiTheme="minorHAnsi" w:hAnsiTheme="minorHAnsi" w:cstheme="minorHAnsi"/>
          <w:lang w:val="ro-RO"/>
        </w:rPr>
        <w:t xml:space="preserve"> </w:t>
      </w:r>
      <w:r w:rsidRPr="00F732B6">
        <w:rPr>
          <w:rFonts w:asciiTheme="minorHAnsi" w:hAnsiTheme="minorHAnsi" w:cstheme="minorHAnsi"/>
          <w:vertAlign w:val="subscript"/>
          <w:lang w:val="ro-RO"/>
        </w:rPr>
        <w:t>zi med</w:t>
      </w:r>
      <w:r w:rsidRPr="00F732B6">
        <w:rPr>
          <w:rFonts w:asciiTheme="minorHAnsi" w:hAnsiTheme="minorHAnsi" w:cstheme="minorHAnsi"/>
          <w:lang w:val="ro-RO"/>
        </w:rPr>
        <w:t xml:space="preserve"> = 20,0 m</w:t>
      </w:r>
      <w:r w:rsidRPr="00F732B6">
        <w:rPr>
          <w:rFonts w:asciiTheme="minorHAnsi" w:hAnsiTheme="minorHAnsi" w:cstheme="minorHAnsi"/>
          <w:vertAlign w:val="superscript"/>
          <w:lang w:val="ro-RO"/>
        </w:rPr>
        <w:t>3</w:t>
      </w:r>
      <w:r w:rsidRPr="00F732B6">
        <w:rPr>
          <w:rFonts w:asciiTheme="minorHAnsi" w:hAnsiTheme="minorHAnsi" w:cstheme="minorHAnsi"/>
          <w:lang w:val="ro-RO"/>
        </w:rPr>
        <w:t>/zi = 0,23 l/s</w:t>
      </w:r>
    </w:p>
    <w:p w:rsidR="00F732B6" w:rsidRPr="00F732B6" w:rsidRDefault="00F732B6" w:rsidP="00B57751">
      <w:pPr>
        <w:pStyle w:val="Stil4"/>
        <w:ind w:left="851" w:hanging="284"/>
        <w:rPr>
          <w:rFonts w:asciiTheme="minorHAnsi" w:hAnsiTheme="minorHAnsi" w:cstheme="minorHAnsi"/>
          <w:lang w:val="ro-RO"/>
        </w:rPr>
      </w:pPr>
      <w:r w:rsidRPr="00F732B6">
        <w:rPr>
          <w:rFonts w:asciiTheme="minorHAnsi" w:hAnsiTheme="minorHAnsi" w:cstheme="minorHAnsi"/>
          <w:lang w:val="ro-RO"/>
        </w:rPr>
        <w:t>Q</w:t>
      </w:r>
      <w:r w:rsidRPr="00F732B6">
        <w:rPr>
          <w:rFonts w:asciiTheme="minorHAnsi" w:hAnsiTheme="minorHAnsi" w:cstheme="minorHAnsi"/>
          <w:vertAlign w:val="subscript"/>
          <w:lang w:val="ro-RO"/>
        </w:rPr>
        <w:t>s</w:t>
      </w:r>
      <w:r w:rsidRPr="00F732B6">
        <w:rPr>
          <w:rFonts w:asciiTheme="minorHAnsi" w:hAnsiTheme="minorHAnsi" w:cstheme="minorHAnsi"/>
          <w:lang w:val="ro-RO"/>
        </w:rPr>
        <w:t xml:space="preserve"> </w:t>
      </w:r>
      <w:r w:rsidRPr="00F732B6">
        <w:rPr>
          <w:rFonts w:asciiTheme="minorHAnsi" w:hAnsiTheme="minorHAnsi" w:cstheme="minorHAnsi"/>
          <w:vertAlign w:val="subscript"/>
          <w:lang w:val="ro-RO"/>
        </w:rPr>
        <w:t>zi mex</w:t>
      </w:r>
      <w:r w:rsidRPr="00F732B6">
        <w:rPr>
          <w:rFonts w:asciiTheme="minorHAnsi" w:hAnsiTheme="minorHAnsi" w:cstheme="minorHAnsi"/>
          <w:lang w:val="ro-RO"/>
        </w:rPr>
        <w:t xml:space="preserve"> = 26,0 m</w:t>
      </w:r>
      <w:r w:rsidRPr="00F732B6">
        <w:rPr>
          <w:rFonts w:asciiTheme="minorHAnsi" w:hAnsiTheme="minorHAnsi" w:cstheme="minorHAnsi"/>
          <w:vertAlign w:val="superscript"/>
          <w:lang w:val="ro-RO"/>
        </w:rPr>
        <w:t>3</w:t>
      </w:r>
      <w:r w:rsidRPr="00F732B6">
        <w:rPr>
          <w:rFonts w:asciiTheme="minorHAnsi" w:hAnsiTheme="minorHAnsi" w:cstheme="minorHAnsi"/>
          <w:lang w:val="ro-RO"/>
        </w:rPr>
        <w:t>/zi</w:t>
      </w:r>
      <w:r w:rsidR="00E04695">
        <w:rPr>
          <w:rFonts w:asciiTheme="minorHAnsi" w:hAnsiTheme="minorHAnsi" w:cstheme="minorHAnsi"/>
          <w:lang w:val="ro-RO"/>
        </w:rPr>
        <w:t xml:space="preserve"> </w:t>
      </w:r>
      <w:r w:rsidRPr="00F732B6">
        <w:rPr>
          <w:rFonts w:asciiTheme="minorHAnsi" w:hAnsiTheme="minorHAnsi" w:cstheme="minorHAnsi"/>
          <w:lang w:val="ro-RO"/>
        </w:rPr>
        <w:t>= 0,30 l/s</w:t>
      </w:r>
    </w:p>
    <w:p w:rsidR="000A2093" w:rsidRPr="00421624" w:rsidRDefault="000A2093" w:rsidP="00746D74">
      <w:pPr>
        <w:pStyle w:val="Stil1"/>
        <w:numPr>
          <w:ilvl w:val="0"/>
          <w:numId w:val="0"/>
        </w:numPr>
        <w:tabs>
          <w:tab w:val="left" w:pos="0"/>
          <w:tab w:val="left" w:pos="630"/>
        </w:tabs>
        <w:spacing w:before="0" w:after="0"/>
        <w:ind w:left="426"/>
        <w:jc w:val="both"/>
        <w:rPr>
          <w:rFonts w:asciiTheme="minorHAnsi" w:hAnsiTheme="minorHAnsi" w:cstheme="minorHAnsi"/>
        </w:rPr>
      </w:pPr>
    </w:p>
    <w:p w:rsidR="00C073EA" w:rsidRPr="00421624" w:rsidRDefault="00925488"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Materii prime </w:t>
      </w:r>
      <w:r w:rsidR="0037772C" w:rsidRPr="00421624">
        <w:rPr>
          <w:rFonts w:asciiTheme="minorHAnsi" w:eastAsia="Times New Roman" w:hAnsiTheme="minorHAnsi" w:cstheme="minorHAnsi"/>
          <w:b/>
          <w:bCs/>
          <w:color w:val="000000" w:themeColor="text1"/>
          <w:szCs w:val="20"/>
        </w:rPr>
        <w:t>utilizate:</w:t>
      </w:r>
    </w:p>
    <w:p w:rsidR="00925488" w:rsidRPr="00421624" w:rsidRDefault="00925488"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Pentru implementarea proiectului vor fi necesare urmatoarele materiale:</w:t>
      </w:r>
    </w:p>
    <w:p w:rsidR="0037772C" w:rsidRPr="00421624" w:rsidRDefault="0037772C" w:rsidP="000C7A18">
      <w:pPr>
        <w:pStyle w:val="ListParagraph"/>
        <w:numPr>
          <w:ilvl w:val="0"/>
          <w:numId w:val="23"/>
        </w:numPr>
        <w:tabs>
          <w:tab w:val="left" w:pos="0"/>
          <w:tab w:val="left" w:pos="630"/>
        </w:tabs>
        <w:autoSpaceDE w:val="0"/>
        <w:autoSpaceDN w:val="0"/>
        <w:adjustRightInd w:val="0"/>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Conducta de aductiune se va realiza din teava </w:t>
      </w:r>
      <w:r w:rsidR="00CF4D0E" w:rsidRPr="00421624">
        <w:rPr>
          <w:rFonts w:asciiTheme="minorHAnsi" w:eastAsiaTheme="majorEastAsia" w:hAnsiTheme="minorHAnsi" w:cstheme="minorHAnsi"/>
          <w:bCs/>
          <w:szCs w:val="20"/>
        </w:rPr>
        <w:t xml:space="preserve">PE 100, DN </w:t>
      </w:r>
      <w:r w:rsidR="00204F9D">
        <w:rPr>
          <w:rFonts w:asciiTheme="minorHAnsi" w:eastAsiaTheme="majorEastAsia" w:hAnsiTheme="minorHAnsi" w:cstheme="minorHAnsi"/>
          <w:bCs/>
          <w:szCs w:val="20"/>
        </w:rPr>
        <w:t>63</w:t>
      </w:r>
      <w:r w:rsidR="00CF4D0E" w:rsidRPr="00421624">
        <w:rPr>
          <w:rFonts w:asciiTheme="minorHAnsi" w:eastAsiaTheme="majorEastAsia" w:hAnsiTheme="minorHAnsi" w:cstheme="minorHAnsi"/>
          <w:bCs/>
          <w:szCs w:val="20"/>
        </w:rPr>
        <w:t>mm, PN 10, SDR 17</w:t>
      </w:r>
    </w:p>
    <w:p w:rsidR="0037772C" w:rsidRPr="00421624" w:rsidRDefault="0037772C" w:rsidP="000C7A18">
      <w:pPr>
        <w:pStyle w:val="ListParagraph"/>
        <w:numPr>
          <w:ilvl w:val="0"/>
          <w:numId w:val="23"/>
        </w:numPr>
        <w:tabs>
          <w:tab w:val="left" w:pos="0"/>
          <w:tab w:val="left" w:pos="630"/>
        </w:tabs>
        <w:autoSpaceDE w:val="0"/>
        <w:autoSpaceDN w:val="0"/>
        <w:adjustRightInd w:val="0"/>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Echipamentele constitutive (beton, fier, ciment, nisip)</w:t>
      </w:r>
    </w:p>
    <w:p w:rsidR="0037772C" w:rsidRPr="00421624" w:rsidRDefault="0037772C"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Nu se vor efectua alimentari cu combustibil ale utilajelor si ale autovehiculelor utilizate pe perioada de executie a lucrarilor pe amplasament. De asemenea nu se vor efectua reparatii de utilaje si autovehicule care sa implice scurgeri de substante poluante (ulei, carburant, etc.) pe amplasamentul lucrarilor. </w:t>
      </w:r>
    </w:p>
    <w:p w:rsidR="0037772C" w:rsidRPr="00421624" w:rsidRDefault="0037772C"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Imbinarea conductelor se va face cu garnituri. Acestea vor asigura etanseitatea necesara, astfel incat sa nu existe scurgeri de ape </w:t>
      </w:r>
      <w:r w:rsidR="001F25A6" w:rsidRPr="00421624">
        <w:rPr>
          <w:rFonts w:asciiTheme="minorHAnsi" w:eastAsiaTheme="majorEastAsia" w:hAnsiTheme="minorHAnsi" w:cstheme="minorHAnsi"/>
          <w:bCs/>
          <w:szCs w:val="20"/>
        </w:rPr>
        <w:t>î</w:t>
      </w:r>
      <w:r w:rsidRPr="00421624">
        <w:rPr>
          <w:rFonts w:asciiTheme="minorHAnsi" w:eastAsiaTheme="majorEastAsia" w:hAnsiTheme="minorHAnsi" w:cstheme="minorHAnsi"/>
          <w:bCs/>
          <w:szCs w:val="20"/>
        </w:rPr>
        <w:t xml:space="preserve">n sol. </w:t>
      </w:r>
    </w:p>
    <w:p w:rsidR="0037772C" w:rsidRPr="00421624" w:rsidRDefault="001F25A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w:t>
      </w:r>
      <w:r w:rsidR="0037772C" w:rsidRPr="00421624">
        <w:rPr>
          <w:rFonts w:asciiTheme="minorHAnsi" w:eastAsiaTheme="majorEastAsia" w:hAnsiTheme="minorHAnsi" w:cstheme="minorHAnsi"/>
          <w:bCs/>
          <w:szCs w:val="20"/>
        </w:rPr>
        <w:t xml:space="preserve">n etapa de bransare a populatiei, se va acorda o atentie deosebita realizarii bransamentelor. Orice bransament se va realiza numai pe baza acordului beneficiarului, de catre o firma agrementata. </w:t>
      </w:r>
    </w:p>
    <w:p w:rsidR="000C7A18" w:rsidRDefault="000C7A18"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p>
    <w:p w:rsidR="003B129E" w:rsidRPr="00421624" w:rsidRDefault="003B129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 xml:space="preserve">Racordarea la reţelele utilitare existente în zona </w:t>
      </w:r>
    </w:p>
    <w:p w:rsidR="003B129E" w:rsidRPr="002C0973" w:rsidRDefault="003B129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000000" w:themeColor="text1"/>
          <w:szCs w:val="20"/>
        </w:rPr>
      </w:pPr>
      <w:r w:rsidRPr="002C0973">
        <w:rPr>
          <w:rFonts w:asciiTheme="minorHAnsi" w:eastAsiaTheme="majorEastAsia" w:hAnsiTheme="minorHAnsi" w:cstheme="minorHAnsi"/>
          <w:b/>
          <w:color w:val="000000" w:themeColor="text1"/>
          <w:szCs w:val="20"/>
        </w:rPr>
        <w:t xml:space="preserve">Alimentarea cu apa </w:t>
      </w:r>
    </w:p>
    <w:p w:rsidR="002C0973" w:rsidRPr="002C0973" w:rsidRDefault="002C0973" w:rsidP="002C0973">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2C0973">
        <w:rPr>
          <w:rFonts w:asciiTheme="minorHAnsi" w:eastAsiaTheme="majorEastAsia" w:hAnsiTheme="minorHAnsi" w:cstheme="minorHAnsi"/>
          <w:bCs/>
          <w:szCs w:val="20"/>
        </w:rPr>
        <w:t>In prezent, in sat nu există retea de alimentare cu apa.</w:t>
      </w:r>
    </w:p>
    <w:p w:rsidR="002C0973" w:rsidRDefault="002C0973"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000000" w:themeColor="text1"/>
          <w:szCs w:val="20"/>
        </w:rPr>
      </w:pPr>
    </w:p>
    <w:p w:rsidR="003B129E" w:rsidRPr="002C0973" w:rsidRDefault="003B129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000000" w:themeColor="text1"/>
          <w:szCs w:val="20"/>
        </w:rPr>
      </w:pPr>
      <w:r w:rsidRPr="002C0973">
        <w:rPr>
          <w:rFonts w:asciiTheme="minorHAnsi" w:eastAsiaTheme="majorEastAsia" w:hAnsiTheme="minorHAnsi" w:cstheme="minorHAnsi"/>
          <w:b/>
          <w:color w:val="000000" w:themeColor="text1"/>
          <w:szCs w:val="20"/>
        </w:rPr>
        <w:t xml:space="preserve">Reteaua de canalizare / Colectarea si evacuarea apelor pluviale </w:t>
      </w:r>
    </w:p>
    <w:p w:rsidR="002C0973" w:rsidRPr="002C0973" w:rsidRDefault="002C0973" w:rsidP="002C0973">
      <w:pPr>
        <w:tabs>
          <w:tab w:val="left" w:pos="0"/>
          <w:tab w:val="left" w:pos="630"/>
        </w:tabs>
        <w:autoSpaceDE w:val="0"/>
        <w:autoSpaceDN w:val="0"/>
        <w:adjustRightInd w:val="0"/>
        <w:spacing w:before="0" w:after="0"/>
        <w:ind w:left="0"/>
        <w:jc w:val="both"/>
        <w:rPr>
          <w:rFonts w:asciiTheme="minorHAnsi" w:eastAsiaTheme="majorEastAsia" w:hAnsiTheme="minorHAnsi" w:cstheme="minorHAnsi"/>
          <w:color w:val="000000" w:themeColor="text1"/>
          <w:szCs w:val="20"/>
        </w:rPr>
      </w:pPr>
      <w:r w:rsidRPr="002C0973">
        <w:rPr>
          <w:rFonts w:asciiTheme="minorHAnsi" w:eastAsiaTheme="majorEastAsia" w:hAnsiTheme="minorHAnsi" w:cstheme="minorHAnsi"/>
          <w:color w:val="000000" w:themeColor="text1"/>
          <w:szCs w:val="20"/>
        </w:rPr>
        <w:t>In prezent, in sat nu există retea de canalizare menajera.</w:t>
      </w:r>
    </w:p>
    <w:p w:rsidR="002C0973" w:rsidRDefault="002C0973"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000000" w:themeColor="text1"/>
          <w:szCs w:val="20"/>
        </w:rPr>
      </w:pPr>
    </w:p>
    <w:p w:rsidR="003B129E" w:rsidRPr="00EF37A9" w:rsidRDefault="003B129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000000" w:themeColor="text1"/>
          <w:szCs w:val="20"/>
        </w:rPr>
      </w:pPr>
      <w:r w:rsidRPr="00EF37A9">
        <w:rPr>
          <w:rFonts w:asciiTheme="minorHAnsi" w:eastAsiaTheme="majorEastAsia" w:hAnsiTheme="minorHAnsi" w:cstheme="minorHAnsi"/>
          <w:b/>
          <w:color w:val="000000" w:themeColor="text1"/>
          <w:szCs w:val="20"/>
        </w:rPr>
        <w:t xml:space="preserve">Telefonizare </w:t>
      </w:r>
    </w:p>
    <w:p w:rsidR="009C7080" w:rsidRPr="00EF37A9" w:rsidRDefault="00EF37A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FF0000"/>
          <w:szCs w:val="20"/>
        </w:rPr>
      </w:pPr>
      <w:r w:rsidRPr="00EF37A9">
        <w:rPr>
          <w:rFonts w:asciiTheme="minorHAnsi" w:hAnsiTheme="minorHAnsi" w:cstheme="minorHAnsi"/>
          <w:szCs w:val="20"/>
          <w:lang w:val="ro-RO"/>
        </w:rPr>
        <w:t>In satul Nicoleni nu exista in prezent retea de telefonie.</w:t>
      </w:r>
    </w:p>
    <w:p w:rsidR="00EF37A9" w:rsidRDefault="00EF37A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FF0000"/>
          <w:szCs w:val="20"/>
        </w:rPr>
      </w:pPr>
    </w:p>
    <w:p w:rsidR="003B129E" w:rsidRPr="00EF37A9" w:rsidRDefault="003B129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000000" w:themeColor="text1"/>
          <w:szCs w:val="20"/>
        </w:rPr>
      </w:pPr>
      <w:r w:rsidRPr="00EF37A9">
        <w:rPr>
          <w:rFonts w:asciiTheme="minorHAnsi" w:eastAsiaTheme="majorEastAsia" w:hAnsiTheme="minorHAnsi" w:cstheme="minorHAnsi"/>
          <w:b/>
          <w:color w:val="000000" w:themeColor="text1"/>
          <w:szCs w:val="20"/>
        </w:rPr>
        <w:t xml:space="preserve">Alimentarea cu căldură </w:t>
      </w:r>
    </w:p>
    <w:p w:rsidR="002C0973" w:rsidRPr="002C0973" w:rsidRDefault="002C0973" w:rsidP="002C0973">
      <w:pPr>
        <w:pStyle w:val="Stil4"/>
        <w:numPr>
          <w:ilvl w:val="0"/>
          <w:numId w:val="0"/>
        </w:numPr>
        <w:rPr>
          <w:rFonts w:asciiTheme="minorHAnsi" w:eastAsiaTheme="minorHAnsi" w:hAnsiTheme="minorHAnsi" w:cstheme="minorHAnsi"/>
          <w:szCs w:val="20"/>
          <w:lang w:val="ro-RO"/>
        </w:rPr>
      </w:pPr>
      <w:r>
        <w:rPr>
          <w:rFonts w:asciiTheme="minorHAnsi" w:eastAsiaTheme="minorHAnsi" w:hAnsiTheme="minorHAnsi" w:cstheme="minorHAnsi"/>
          <w:szCs w:val="20"/>
          <w:lang w:val="ro-RO"/>
        </w:rPr>
        <w:t>Î</w:t>
      </w:r>
      <w:r w:rsidRPr="002C0973">
        <w:rPr>
          <w:rFonts w:asciiTheme="minorHAnsi" w:eastAsiaTheme="minorHAnsi" w:hAnsiTheme="minorHAnsi" w:cstheme="minorHAnsi"/>
          <w:szCs w:val="20"/>
          <w:lang w:val="ro-RO"/>
        </w:rPr>
        <w:t>n sat există retea de electricitate. In devizul prezentului proiect nu s-au prevazut sume pentru protejarea retelei existente.</w:t>
      </w:r>
    </w:p>
    <w:p w:rsidR="00CF4D0E" w:rsidRPr="00204F9D" w:rsidRDefault="00CF4D0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color w:val="FF0000"/>
          <w:szCs w:val="20"/>
        </w:rPr>
      </w:pPr>
    </w:p>
    <w:p w:rsidR="003B129E" w:rsidRPr="00EF37A9" w:rsidRDefault="003B129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000000" w:themeColor="text1"/>
          <w:szCs w:val="20"/>
        </w:rPr>
      </w:pPr>
      <w:r w:rsidRPr="00EF37A9">
        <w:rPr>
          <w:rFonts w:asciiTheme="minorHAnsi" w:eastAsiaTheme="majorEastAsia" w:hAnsiTheme="minorHAnsi" w:cstheme="minorHAnsi"/>
          <w:b/>
          <w:color w:val="000000" w:themeColor="text1"/>
          <w:szCs w:val="20"/>
        </w:rPr>
        <w:t xml:space="preserve">Alimentarea cu gaze naturale </w:t>
      </w:r>
    </w:p>
    <w:p w:rsidR="00EF37A9" w:rsidRPr="00EF37A9" w:rsidRDefault="00EF37A9" w:rsidP="00EF37A9">
      <w:pPr>
        <w:tabs>
          <w:tab w:val="left" w:pos="0"/>
          <w:tab w:val="left" w:pos="630"/>
        </w:tabs>
        <w:autoSpaceDE w:val="0"/>
        <w:autoSpaceDN w:val="0"/>
        <w:adjustRightInd w:val="0"/>
        <w:spacing w:before="0" w:after="0"/>
        <w:ind w:left="0"/>
        <w:jc w:val="both"/>
        <w:rPr>
          <w:rFonts w:asciiTheme="minorHAnsi" w:eastAsiaTheme="majorEastAsia" w:hAnsiTheme="minorHAnsi" w:cstheme="minorHAnsi"/>
          <w:b/>
          <w:color w:val="FF0000"/>
          <w:szCs w:val="20"/>
        </w:rPr>
      </w:pPr>
      <w:r w:rsidRPr="00EF37A9">
        <w:rPr>
          <w:rFonts w:asciiTheme="minorHAnsi" w:hAnsiTheme="minorHAnsi" w:cstheme="minorHAnsi"/>
          <w:szCs w:val="20"/>
          <w:lang w:val="ro-RO"/>
        </w:rPr>
        <w:t>In satul Nicoleni nu exista in prezent rețele gaze naturale.</w:t>
      </w:r>
    </w:p>
    <w:p w:rsidR="00263C75" w:rsidRPr="00204F9D" w:rsidRDefault="00263C75"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p>
    <w:p w:rsidR="00A152C8" w:rsidRPr="00421624" w:rsidRDefault="005E12AE"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b/>
          <w:bCs/>
          <w:color w:val="000000" w:themeColor="text1"/>
          <w:szCs w:val="20"/>
        </w:rPr>
        <w:t>D</w:t>
      </w:r>
      <w:r w:rsidR="00A152C8" w:rsidRPr="00421624">
        <w:rPr>
          <w:rFonts w:asciiTheme="minorHAnsi" w:eastAsia="Times New Roman" w:hAnsiTheme="minorHAnsi" w:cstheme="minorHAnsi"/>
          <w:b/>
          <w:bCs/>
          <w:color w:val="000000" w:themeColor="text1"/>
          <w:szCs w:val="20"/>
        </w:rPr>
        <w:t>escrierea lucrărilor de refacere a amplasamentului în zona afectată de execuția investiției</w:t>
      </w:r>
    </w:p>
    <w:p w:rsidR="0097349E" w:rsidRPr="00421624" w:rsidRDefault="005101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După finalizarea investiției amplasamentul va fi refăcut la starea inițială.</w:t>
      </w:r>
    </w:p>
    <w:p w:rsidR="00510183" w:rsidRPr="00421624" w:rsidRDefault="005101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Antreprenorul va fi responsabil pentru depozitarea şi siguranţa tuturor materialelor şi echipamentelor Iivrate la amplasament şi instalate şi pentru siguranţa tuturor lucrărilor executate până la terminarea, recepţionarea şi predarea lucrărilor către beneficiar</w:t>
      </w:r>
    </w:p>
    <w:p w:rsidR="00263C75" w:rsidRPr="00421624" w:rsidRDefault="00263C75"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Amplasamentul lucrărilor nou proiectate sunt amplasate pe domeniul public </w:t>
      </w:r>
      <w:r w:rsidR="00510183" w:rsidRPr="00421624">
        <w:rPr>
          <w:rFonts w:asciiTheme="minorHAnsi" w:eastAsiaTheme="majorEastAsia" w:hAnsiTheme="minorHAnsi" w:cstheme="minorHAnsi"/>
          <w:bCs/>
          <w:szCs w:val="20"/>
        </w:rPr>
        <w:t xml:space="preserve">al comunei precum și </w:t>
      </w:r>
      <w:r w:rsidRPr="00421624">
        <w:rPr>
          <w:rFonts w:asciiTheme="minorHAnsi" w:eastAsiaTheme="majorEastAsia" w:hAnsiTheme="minorHAnsi" w:cstheme="minorHAnsi"/>
          <w:bCs/>
          <w:szCs w:val="20"/>
        </w:rPr>
        <w:t>în zona drumurilor agricole.</w:t>
      </w:r>
    </w:p>
    <w:p w:rsidR="00263C75" w:rsidRPr="00421624" w:rsidRDefault="00263C75"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510183"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C</w:t>
      </w:r>
      <w:r w:rsidR="00A152C8" w:rsidRPr="00421624">
        <w:rPr>
          <w:rFonts w:asciiTheme="minorHAnsi" w:eastAsia="Times New Roman" w:hAnsiTheme="minorHAnsi" w:cstheme="minorHAnsi"/>
          <w:b/>
          <w:color w:val="000000" w:themeColor="text1"/>
          <w:szCs w:val="20"/>
        </w:rPr>
        <w:t>ăi noi de acces sau schimbări ale celor existente</w:t>
      </w:r>
    </w:p>
    <w:p w:rsidR="00510183" w:rsidRPr="00421624" w:rsidRDefault="00510183"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Nu este cazul.</w:t>
      </w:r>
    </w:p>
    <w:p w:rsidR="00925488" w:rsidRPr="00421624" w:rsidRDefault="00925488"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FF0000"/>
          <w:szCs w:val="20"/>
        </w:rPr>
      </w:pPr>
    </w:p>
    <w:p w:rsidR="00A152C8" w:rsidRPr="00421624" w:rsidRDefault="00510183"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R</w:t>
      </w:r>
      <w:r w:rsidR="00A152C8" w:rsidRPr="00421624">
        <w:rPr>
          <w:rFonts w:asciiTheme="minorHAnsi" w:eastAsia="Times New Roman" w:hAnsiTheme="minorHAnsi" w:cstheme="minorHAnsi"/>
          <w:b/>
          <w:szCs w:val="20"/>
        </w:rPr>
        <w:t>esursele naturale folosite în construcție și funcționare</w:t>
      </w:r>
    </w:p>
    <w:p w:rsidR="002A4983" w:rsidRPr="00796A33" w:rsidRDefault="002A4983" w:rsidP="00746D74">
      <w:pPr>
        <w:tabs>
          <w:tab w:val="left" w:pos="0"/>
          <w:tab w:val="left" w:pos="630"/>
        </w:tabs>
        <w:spacing w:before="0" w:after="0"/>
        <w:ind w:left="0"/>
        <w:jc w:val="both"/>
        <w:rPr>
          <w:rFonts w:asciiTheme="minorHAnsi" w:eastAsiaTheme="majorEastAsia" w:hAnsiTheme="minorHAnsi" w:cstheme="minorHAnsi"/>
          <w:bCs/>
          <w:szCs w:val="20"/>
          <w:lang w:val="ro-RO"/>
        </w:rPr>
      </w:pPr>
      <w:bookmarkStart w:id="13" w:name="_Toc251140648"/>
      <w:r w:rsidRPr="00421624">
        <w:rPr>
          <w:rFonts w:asciiTheme="minorHAnsi" w:hAnsiTheme="minorHAnsi" w:cstheme="minorHAnsi"/>
          <w:b/>
          <w:sz w:val="19"/>
          <w:szCs w:val="19"/>
          <w:lang w:val="ro-RO"/>
        </w:rPr>
        <w:t>Umpluturi</w:t>
      </w:r>
      <w:bookmarkEnd w:id="13"/>
      <w:r w:rsidRPr="00421624">
        <w:rPr>
          <w:rFonts w:asciiTheme="minorHAnsi" w:hAnsiTheme="minorHAnsi" w:cstheme="minorHAnsi"/>
          <w:b/>
          <w:sz w:val="19"/>
          <w:szCs w:val="19"/>
          <w:lang w:val="ro-RO"/>
        </w:rPr>
        <w:t xml:space="preserve">: </w:t>
      </w:r>
      <w:r w:rsidRPr="00421624">
        <w:rPr>
          <w:rFonts w:asciiTheme="minorHAnsi" w:eastAsiaTheme="majorEastAsia" w:hAnsiTheme="minorHAnsi" w:cstheme="minorHAnsi"/>
          <w:bCs/>
          <w:szCs w:val="20"/>
        </w:rPr>
        <w:t xml:space="preserve">Umpluturile se vor executa cu materiale locale, respectiv pământurile rezultate din lucrările de săpătură. Materialul de umplutură nu va conţine resturi de lemn, rădăcini, bolovani, moloz, fragmente de rocă sau alte fragmente dure mai mari de 30 mm. </w:t>
      </w:r>
    </w:p>
    <w:p w:rsidR="009C7080" w:rsidRDefault="009C7080" w:rsidP="00746D74">
      <w:pPr>
        <w:tabs>
          <w:tab w:val="left" w:pos="0"/>
          <w:tab w:val="left" w:pos="630"/>
        </w:tabs>
        <w:spacing w:before="0" w:after="0"/>
        <w:ind w:left="0"/>
        <w:jc w:val="both"/>
        <w:rPr>
          <w:rFonts w:asciiTheme="minorHAnsi" w:hAnsiTheme="minorHAnsi" w:cstheme="minorHAnsi"/>
          <w:b/>
          <w:sz w:val="19"/>
          <w:szCs w:val="19"/>
          <w:lang w:val="ro-RO"/>
        </w:rPr>
      </w:pPr>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 xml:space="preserve">Balast: </w:t>
      </w:r>
      <w:r w:rsidRPr="00421624">
        <w:rPr>
          <w:rFonts w:asciiTheme="minorHAnsi" w:eastAsiaTheme="majorEastAsia" w:hAnsiTheme="minorHAnsi" w:cstheme="minorHAnsi"/>
          <w:bCs/>
          <w:szCs w:val="20"/>
        </w:rPr>
        <w:t>Se vor folosi cât posibil materiale locale, însă antreprenorul poate aduce materiale din sursă proprie, dacă acestea încadrează în prevederile normativelor și stasurilor în vigoare, respectiv caietului de sarcini.</w:t>
      </w:r>
    </w:p>
    <w:p w:rsidR="009C7080" w:rsidRDefault="009C7080" w:rsidP="00746D74">
      <w:pPr>
        <w:tabs>
          <w:tab w:val="left" w:pos="0"/>
          <w:tab w:val="left" w:pos="630"/>
        </w:tabs>
        <w:spacing w:before="0" w:after="0"/>
        <w:ind w:left="0"/>
        <w:jc w:val="both"/>
        <w:rPr>
          <w:rFonts w:asciiTheme="minorHAnsi" w:hAnsiTheme="minorHAnsi" w:cstheme="minorHAnsi"/>
          <w:b/>
          <w:sz w:val="19"/>
          <w:szCs w:val="19"/>
          <w:lang w:val="ro-RO"/>
        </w:rPr>
      </w:pPr>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 xml:space="preserve">Piatră spartă: </w:t>
      </w:r>
      <w:r w:rsidRPr="00421624">
        <w:rPr>
          <w:rFonts w:asciiTheme="minorHAnsi" w:eastAsiaTheme="majorEastAsia" w:hAnsiTheme="minorHAnsi" w:cstheme="minorHAnsi"/>
          <w:bCs/>
          <w:szCs w:val="20"/>
        </w:rPr>
        <w:t>Piatra spartă folosită pentru execuția straturilor de fundație și de bază trebuie să corespundă standardului SR 667:2000, și a altor standarde și normative în vigoare, respectiv caietului de sarcini.</w:t>
      </w:r>
    </w:p>
    <w:p w:rsidR="009C7080" w:rsidRDefault="009C7080" w:rsidP="00746D74">
      <w:pPr>
        <w:tabs>
          <w:tab w:val="left" w:pos="0"/>
          <w:tab w:val="left" w:pos="630"/>
        </w:tabs>
        <w:spacing w:before="0" w:after="0"/>
        <w:ind w:left="0"/>
        <w:jc w:val="both"/>
        <w:rPr>
          <w:rFonts w:asciiTheme="minorHAnsi" w:hAnsiTheme="minorHAnsi" w:cstheme="minorHAnsi"/>
          <w:b/>
          <w:sz w:val="19"/>
          <w:szCs w:val="19"/>
          <w:lang w:val="ro-RO"/>
        </w:rPr>
      </w:pPr>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Agregatele</w:t>
      </w:r>
      <w:r w:rsidRPr="00421624">
        <w:rPr>
          <w:rFonts w:asciiTheme="minorHAnsi" w:hAnsiTheme="minorHAnsi" w:cstheme="minorHAnsi"/>
          <w:sz w:val="19"/>
          <w:szCs w:val="19"/>
          <w:lang w:val="ro-RO"/>
        </w:rPr>
        <w:t xml:space="preserve">: </w:t>
      </w:r>
      <w:r w:rsidRPr="00421624">
        <w:rPr>
          <w:rFonts w:asciiTheme="minorHAnsi" w:eastAsiaTheme="majorEastAsia" w:hAnsiTheme="minorHAnsi" w:cstheme="minorHAnsi"/>
          <w:bCs/>
          <w:szCs w:val="20"/>
        </w:rPr>
        <w:t>Agregatele care se utilizează la prepararea mixturilor asfaltice cuprinse în prezentul standard sunt agregatele naturale, artificiale conform SR EN 13043 şi/sau agregatele naturale de carieră şi de balastieră prelucrate prin spălare şi sortare sau prin spălare, concasare şi sortare, conform SR 667 şi SR 662.</w:t>
      </w:r>
    </w:p>
    <w:p w:rsidR="00E47DEE" w:rsidRDefault="00E47DEE" w:rsidP="00746D74">
      <w:pPr>
        <w:tabs>
          <w:tab w:val="left" w:pos="0"/>
          <w:tab w:val="left" w:pos="630"/>
        </w:tabs>
        <w:spacing w:before="0" w:after="0"/>
        <w:ind w:left="0"/>
        <w:jc w:val="both"/>
        <w:rPr>
          <w:rFonts w:asciiTheme="minorHAnsi" w:hAnsiTheme="minorHAnsi" w:cstheme="minorHAnsi"/>
          <w:b/>
          <w:sz w:val="19"/>
          <w:szCs w:val="19"/>
          <w:lang w:val="ro-RO"/>
        </w:rPr>
      </w:pPr>
      <w:bookmarkStart w:id="14" w:name="_Toc251140652"/>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Cimentul</w:t>
      </w:r>
      <w:bookmarkEnd w:id="14"/>
      <w:r w:rsidRPr="00421624">
        <w:rPr>
          <w:rFonts w:asciiTheme="minorHAnsi" w:hAnsiTheme="minorHAnsi" w:cstheme="minorHAnsi"/>
          <w:b/>
          <w:sz w:val="19"/>
          <w:szCs w:val="19"/>
          <w:lang w:val="ro-RO"/>
        </w:rPr>
        <w:t xml:space="preserve">: </w:t>
      </w:r>
      <w:r w:rsidRPr="00421624">
        <w:rPr>
          <w:rFonts w:asciiTheme="minorHAnsi" w:eastAsiaTheme="majorEastAsia" w:hAnsiTheme="minorHAnsi" w:cstheme="minorHAnsi"/>
          <w:bCs/>
          <w:szCs w:val="20"/>
        </w:rPr>
        <w:t>Prevederile NE 012-99 stabilesc domeniile şi condiţiile de utilizare ale cimenturilor destinate executării lucrărilor de betoane şi mortare.</w:t>
      </w:r>
    </w:p>
    <w:p w:rsidR="009C7080" w:rsidRDefault="009C7080" w:rsidP="00746D74">
      <w:pPr>
        <w:tabs>
          <w:tab w:val="left" w:pos="0"/>
          <w:tab w:val="left" w:pos="630"/>
        </w:tabs>
        <w:spacing w:before="0" w:after="0"/>
        <w:ind w:left="0"/>
        <w:jc w:val="both"/>
        <w:rPr>
          <w:rFonts w:asciiTheme="minorHAnsi" w:hAnsiTheme="minorHAnsi" w:cstheme="minorHAnsi"/>
          <w:b/>
          <w:sz w:val="19"/>
          <w:szCs w:val="19"/>
          <w:lang w:val="ro-RO"/>
        </w:rPr>
      </w:pPr>
      <w:bookmarkStart w:id="15" w:name="_Toc251140653"/>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Apa</w:t>
      </w:r>
      <w:bookmarkEnd w:id="15"/>
      <w:r w:rsidRPr="00421624">
        <w:rPr>
          <w:rFonts w:asciiTheme="minorHAnsi" w:hAnsiTheme="minorHAnsi" w:cstheme="minorHAnsi"/>
          <w:b/>
          <w:sz w:val="19"/>
          <w:szCs w:val="19"/>
          <w:lang w:val="ro-RO"/>
        </w:rPr>
        <w:t xml:space="preserve">: </w:t>
      </w:r>
      <w:r w:rsidRPr="00421624">
        <w:rPr>
          <w:rFonts w:asciiTheme="minorHAnsi" w:eastAsiaTheme="majorEastAsia" w:hAnsiTheme="minorHAnsi" w:cstheme="minorHAnsi"/>
          <w:bCs/>
          <w:szCs w:val="20"/>
        </w:rPr>
        <w:t>Apa utilizată la prepararea betoanelor va fi apă potabilă (din reţeaua publică) sau din altă sursă dacă îndeplineşte condiţiile tehnice prevăzute în STAS 790/84. Apa va fi curată, proaspătă şl fără suspensii, mâl, materii organice, săruri alcaline sau alte impurităţi.</w:t>
      </w:r>
    </w:p>
    <w:p w:rsidR="009C7080" w:rsidRDefault="009C7080" w:rsidP="00746D74">
      <w:pPr>
        <w:tabs>
          <w:tab w:val="left" w:pos="0"/>
          <w:tab w:val="left" w:pos="630"/>
        </w:tabs>
        <w:spacing w:before="0" w:after="0"/>
        <w:ind w:left="0"/>
        <w:jc w:val="both"/>
        <w:rPr>
          <w:rFonts w:asciiTheme="minorHAnsi" w:hAnsiTheme="minorHAnsi" w:cstheme="minorHAnsi"/>
          <w:b/>
          <w:sz w:val="19"/>
          <w:szCs w:val="19"/>
          <w:lang w:val="ro-RO"/>
        </w:rPr>
      </w:pPr>
      <w:bookmarkStart w:id="16" w:name="_Toc251140654"/>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Agregate</w:t>
      </w:r>
      <w:bookmarkEnd w:id="16"/>
      <w:r w:rsidRPr="00421624">
        <w:rPr>
          <w:rFonts w:asciiTheme="minorHAnsi" w:hAnsiTheme="minorHAnsi" w:cstheme="minorHAnsi"/>
          <w:b/>
          <w:sz w:val="19"/>
          <w:szCs w:val="19"/>
          <w:lang w:val="ro-RO"/>
        </w:rPr>
        <w:t xml:space="preserve">: </w:t>
      </w:r>
      <w:r w:rsidRPr="00421624">
        <w:rPr>
          <w:rFonts w:asciiTheme="minorHAnsi" w:eastAsiaTheme="majorEastAsia" w:hAnsiTheme="minorHAnsi" w:cstheme="minorHAnsi"/>
          <w:bCs/>
          <w:szCs w:val="20"/>
        </w:rPr>
        <w:t>La executarea elementelor şi construcţii din beton şi beton armat cu densitatea cuprinsă între 2200 şi 2500 kg/mc se folosesc de regulă agregate cu densitate normală, naturale sau provenite din sfărâmarea şi concasarea rocilor. Agregatele vor satisface cerinţele prevăzute în reglementările STAS 1667-76, STAS 662-89 şi SR 667-98.</w:t>
      </w:r>
    </w:p>
    <w:p w:rsidR="009C7080" w:rsidRDefault="009C7080" w:rsidP="00746D74">
      <w:pPr>
        <w:tabs>
          <w:tab w:val="left" w:pos="0"/>
          <w:tab w:val="left" w:pos="630"/>
        </w:tabs>
        <w:spacing w:before="0" w:after="0"/>
        <w:ind w:left="0"/>
        <w:jc w:val="both"/>
        <w:rPr>
          <w:rFonts w:asciiTheme="minorHAnsi" w:hAnsiTheme="minorHAnsi" w:cstheme="minorHAnsi"/>
          <w:b/>
          <w:sz w:val="19"/>
          <w:szCs w:val="19"/>
          <w:lang w:val="ro-RO"/>
        </w:rPr>
      </w:pPr>
      <w:bookmarkStart w:id="17" w:name="_Toc251140655"/>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Aditivi</w:t>
      </w:r>
      <w:bookmarkEnd w:id="17"/>
      <w:r w:rsidRPr="00421624">
        <w:rPr>
          <w:rFonts w:asciiTheme="minorHAnsi" w:hAnsiTheme="minorHAnsi" w:cstheme="minorHAnsi"/>
          <w:b/>
          <w:sz w:val="19"/>
          <w:szCs w:val="19"/>
          <w:lang w:val="ro-RO"/>
        </w:rPr>
        <w:t xml:space="preserve">: </w:t>
      </w:r>
      <w:r w:rsidRPr="00421624">
        <w:rPr>
          <w:rFonts w:asciiTheme="minorHAnsi" w:eastAsiaTheme="majorEastAsia" w:hAnsiTheme="minorHAnsi" w:cstheme="minorHAnsi"/>
          <w:bCs/>
          <w:szCs w:val="20"/>
        </w:rPr>
        <w:t>Aditivii sunt produse chimice care se adaugă în beton în cantităţi mai mici sau egale cu 5% substanţa uscată faţă de masa cimentului. Utilizarea aditivilor la prepararea betoanelor este obligatorie în cazurile menţionate în tabelul 4.4 din B.C. 8-9/99.</w:t>
      </w:r>
    </w:p>
    <w:p w:rsidR="009C7080" w:rsidRDefault="009C7080" w:rsidP="00746D74">
      <w:pPr>
        <w:tabs>
          <w:tab w:val="left" w:pos="0"/>
          <w:tab w:val="left" w:pos="630"/>
        </w:tabs>
        <w:spacing w:before="0" w:after="0"/>
        <w:ind w:left="0"/>
        <w:jc w:val="both"/>
        <w:rPr>
          <w:rFonts w:asciiTheme="minorHAnsi" w:hAnsiTheme="minorHAnsi" w:cstheme="minorHAnsi"/>
          <w:b/>
          <w:sz w:val="19"/>
          <w:szCs w:val="19"/>
          <w:lang w:val="ro-RO"/>
        </w:rPr>
      </w:pPr>
      <w:bookmarkStart w:id="18" w:name="_Toc251140656"/>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hAnsiTheme="minorHAnsi" w:cstheme="minorHAnsi"/>
          <w:b/>
          <w:sz w:val="19"/>
          <w:szCs w:val="19"/>
          <w:lang w:val="ro-RO"/>
        </w:rPr>
        <w:t>Armături</w:t>
      </w:r>
      <w:bookmarkEnd w:id="18"/>
      <w:r w:rsidRPr="00421624">
        <w:rPr>
          <w:rFonts w:asciiTheme="minorHAnsi" w:eastAsiaTheme="majorEastAsia" w:hAnsiTheme="minorHAnsi" w:cstheme="minorHAnsi"/>
          <w:bCs/>
          <w:szCs w:val="20"/>
        </w:rPr>
        <w:t>: Oţelurile pentru beton armat trebuie să se conformeze "Specificaţilor tehnice privind cerinţe şi criterii de performanţă pentru oţelurile utilizate în structuri din beton armat.</w:t>
      </w:r>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Tipurile utilizate curent în elementele de beton armat (caracteristicile mecanice de livrare) sunt: oţeluri cu profil neted OB 37, oţeluri profilate PC 52, sârme rotunde trase, plase sudate.</w:t>
      </w:r>
    </w:p>
    <w:p w:rsidR="00054296" w:rsidRPr="00421624" w:rsidRDefault="00054296"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1F25A6" w:rsidRPr="00421624" w:rsidRDefault="001F25A6"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r w:rsidRPr="00421624">
        <w:rPr>
          <w:rFonts w:asciiTheme="minorHAnsi" w:eastAsia="Times New Roman" w:hAnsiTheme="minorHAnsi" w:cstheme="minorHAnsi"/>
          <w:b/>
          <w:bCs/>
          <w:szCs w:val="20"/>
        </w:rPr>
        <w:t>Modificări fizice care decurg prin proiect în perioada de construire</w:t>
      </w:r>
    </w:p>
    <w:p w:rsidR="001F25A6" w:rsidRPr="00421624" w:rsidRDefault="001F25A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In cadrul lucrărilor de santier toate echipamentele trebuie sa respecte standardele referitoare la emisiile de zgomot in mediu, conform HG 1756/2006, privind limitarea nivelului emisiilor de zgomot in mediu produs de echipamente destinate utilizarii in exteriorul cladirilor. </w:t>
      </w:r>
    </w:p>
    <w:p w:rsidR="001F25A6" w:rsidRPr="00421624" w:rsidRDefault="001F25A6"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szCs w:val="20"/>
        </w:rPr>
      </w:pPr>
    </w:p>
    <w:p w:rsidR="001F25A6" w:rsidRPr="00421624" w:rsidRDefault="001F25A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Umplerea transeelor si excavatiilor realizate pentru pozarea conductelor de</w:t>
      </w:r>
      <w:r w:rsidR="00B56786" w:rsidRPr="00421624">
        <w:rPr>
          <w:rFonts w:asciiTheme="minorHAnsi" w:eastAsiaTheme="majorEastAsia" w:hAnsiTheme="minorHAnsi" w:cstheme="minorHAnsi"/>
          <w:bCs/>
          <w:szCs w:val="20"/>
        </w:rPr>
        <w:t xml:space="preserve"> alimentare cu apă precum și captarea apei potabile </w:t>
      </w:r>
      <w:r w:rsidRPr="00421624">
        <w:rPr>
          <w:rFonts w:asciiTheme="minorHAnsi" w:eastAsiaTheme="majorEastAsia" w:hAnsiTheme="minorHAnsi" w:cstheme="minorHAnsi"/>
          <w:bCs/>
          <w:szCs w:val="20"/>
        </w:rPr>
        <w:t xml:space="preserve">se va face cu pamant rezultat din sapatura, nisip si pietris dupa un control de nivelment si verificarea calitatii executiei lucrarii si dupa efectuarea probei de etanseitate. </w:t>
      </w:r>
    </w:p>
    <w:p w:rsidR="001F25A6" w:rsidRPr="00421624" w:rsidRDefault="001F25A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1F25A6" w:rsidRPr="00421624" w:rsidRDefault="001F25A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Sapaturile vor fi facute manual si cu mijloace mecanizate, motiv pentru care nu sunt necesare masuri deosebite pentru degajare de praf, eventual se poate stropi cu apa zona de lucru (interventie). </w:t>
      </w:r>
    </w:p>
    <w:p w:rsidR="001F25A6" w:rsidRPr="00421624" w:rsidRDefault="001F25A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La terminarea lucrarilor se indeparteaza toate materialele de constructie ramase, precum si surplusul de pamant, lasandu-se traseul lucrarilor in stare curata. Se vor executa lucrari de refacere a solului si a vegetatiei aferente, inclusiv in zona de depozitare a materialelor in cadrul organizarii de santier. </w:t>
      </w:r>
    </w:p>
    <w:p w:rsidR="001F25A6" w:rsidRPr="00421624" w:rsidRDefault="001F25A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Transportul auto al materialelor se va face astfel incat se vor evita efectele negative asupra mediului, sanatatii umane si bunurilor materiale. </w:t>
      </w:r>
    </w:p>
    <w:p w:rsidR="001F25A6" w:rsidRPr="00421624" w:rsidRDefault="001F25A6"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Lucrarile de constructii se vor realiza cu forta de munca calificata, pentru care beneficiarul nu este obligat a asigura cazare, deoarece sunt din localitate sau imprejurimi.</w:t>
      </w:r>
    </w:p>
    <w:p w:rsidR="001F133F" w:rsidRPr="00421624" w:rsidRDefault="001F133F"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2A4983"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szCs w:val="20"/>
        </w:rPr>
        <w:t>P</w:t>
      </w:r>
      <w:r w:rsidR="00A152C8" w:rsidRPr="00421624">
        <w:rPr>
          <w:rFonts w:asciiTheme="minorHAnsi" w:eastAsia="Times New Roman" w:hAnsiTheme="minorHAnsi" w:cstheme="minorHAnsi"/>
          <w:b/>
          <w:szCs w:val="20"/>
        </w:rPr>
        <w:t>lanul de execuție, cuprinzând faza de construcție, punerea în funcțiune, exploatare, refacere și folosire ulterioară</w:t>
      </w:r>
    </w:p>
    <w:p w:rsidR="002A4983" w:rsidRPr="00421624" w:rsidRDefault="002A4983" w:rsidP="00746D74">
      <w:pPr>
        <w:pStyle w:val="ListParagraph"/>
        <w:tabs>
          <w:tab w:val="left" w:pos="0"/>
          <w:tab w:val="left" w:pos="630"/>
        </w:tabs>
        <w:spacing w:before="0" w:after="0"/>
        <w:ind w:left="0"/>
        <w:contextualSpacing w:val="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Amplasamentul lucrărilor este amplasamentul existent al drumului din localitatea </w:t>
      </w:r>
      <w:r w:rsidR="00B95FB0">
        <w:rPr>
          <w:rFonts w:asciiTheme="minorHAnsi" w:eastAsiaTheme="majorEastAsia" w:hAnsiTheme="minorHAnsi" w:cstheme="minorHAnsi"/>
          <w:bCs/>
          <w:szCs w:val="20"/>
        </w:rPr>
        <w:t>Nicoleni</w:t>
      </w:r>
      <w:r w:rsidRPr="00421624">
        <w:rPr>
          <w:rFonts w:asciiTheme="minorHAnsi" w:eastAsiaTheme="majorEastAsia" w:hAnsiTheme="minorHAnsi" w:cstheme="minorHAnsi"/>
          <w:bCs/>
          <w:szCs w:val="20"/>
        </w:rPr>
        <w:t xml:space="preserve"> teren aflat în proprietate de stat din domeniul public al Comunei </w:t>
      </w:r>
      <w:r w:rsidR="00B95FB0">
        <w:rPr>
          <w:rFonts w:asciiTheme="minorHAnsi" w:eastAsiaTheme="majorEastAsia" w:hAnsiTheme="minorHAnsi" w:cstheme="minorHAnsi"/>
          <w:bCs/>
          <w:szCs w:val="20"/>
        </w:rPr>
        <w:t>Şimoneşti</w:t>
      </w:r>
      <w:r w:rsidRPr="00421624">
        <w:rPr>
          <w:rFonts w:asciiTheme="minorHAnsi" w:eastAsiaTheme="majorEastAsia" w:hAnsiTheme="minorHAnsi" w:cstheme="minorHAnsi"/>
          <w:bCs/>
          <w:szCs w:val="20"/>
        </w:rPr>
        <w:t xml:space="preserve"> conform inventarului bunurilor publice al Comunei </w:t>
      </w:r>
      <w:r w:rsidR="00B95FB0">
        <w:rPr>
          <w:rFonts w:asciiTheme="minorHAnsi" w:eastAsiaTheme="majorEastAsia" w:hAnsiTheme="minorHAnsi" w:cstheme="minorHAnsi"/>
          <w:bCs/>
          <w:szCs w:val="20"/>
        </w:rPr>
        <w:t>Şimoneşti</w:t>
      </w:r>
      <w:r w:rsidRPr="00421624">
        <w:rPr>
          <w:rFonts w:asciiTheme="minorHAnsi" w:eastAsiaTheme="majorEastAsia" w:hAnsiTheme="minorHAnsi" w:cstheme="minorHAnsi"/>
          <w:bCs/>
          <w:szCs w:val="20"/>
        </w:rPr>
        <w:t>.</w:t>
      </w:r>
    </w:p>
    <w:p w:rsidR="002A4983" w:rsidRPr="00421624" w:rsidRDefault="002A4983" w:rsidP="00746D74">
      <w:pPr>
        <w:pStyle w:val="ListParagraph"/>
        <w:tabs>
          <w:tab w:val="left" w:pos="0"/>
          <w:tab w:val="left" w:pos="630"/>
        </w:tabs>
        <w:spacing w:before="0" w:after="0"/>
        <w:ind w:left="0"/>
        <w:contextualSpacing w:val="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Amplasamentul lucrărilor vor fi redate la starea cel puţin avut iniţial.</w:t>
      </w:r>
    </w:p>
    <w:p w:rsidR="002A4983" w:rsidRPr="00421624" w:rsidRDefault="002A4983" w:rsidP="00746D74">
      <w:pPr>
        <w:pStyle w:val="ListParagraph"/>
        <w:tabs>
          <w:tab w:val="left" w:pos="0"/>
          <w:tab w:val="left" w:pos="630"/>
        </w:tabs>
        <w:spacing w:before="0" w:after="0"/>
        <w:ind w:left="0"/>
        <w:contextualSpacing w:val="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După ocuparea temporară a terenului pentru necesităţile execuţiei, constructorul va proceda la refacerea zonei incluzând o minimă amenajare peisagistică.</w:t>
      </w:r>
    </w:p>
    <w:p w:rsidR="006F185C" w:rsidRPr="00421624" w:rsidRDefault="006F185C" w:rsidP="006F185C">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p>
    <w:p w:rsidR="006F185C" w:rsidRPr="00421624" w:rsidRDefault="006F185C" w:rsidP="006F185C">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r w:rsidRPr="00421624">
        <w:rPr>
          <w:rFonts w:asciiTheme="minorHAnsi" w:eastAsia="Times New Roman" w:hAnsiTheme="minorHAnsi" w:cstheme="minorHAnsi"/>
          <w:b/>
          <w:bCs/>
          <w:szCs w:val="20"/>
        </w:rPr>
        <w:t>R</w:t>
      </w:r>
      <w:r w:rsidR="00A152C8" w:rsidRPr="00421624">
        <w:rPr>
          <w:rFonts w:asciiTheme="minorHAnsi" w:eastAsia="Times New Roman" w:hAnsiTheme="minorHAnsi" w:cstheme="minorHAnsi"/>
          <w:b/>
          <w:bCs/>
          <w:szCs w:val="20"/>
        </w:rPr>
        <w:t>elația cu alte proiecte existente sau planificate</w:t>
      </w:r>
    </w:p>
    <w:p w:rsidR="006F185C" w:rsidRPr="00B57751" w:rsidRDefault="006F185C" w:rsidP="00D628EA">
      <w:pPr>
        <w:autoSpaceDE w:val="0"/>
        <w:autoSpaceDN w:val="0"/>
        <w:adjustRightInd w:val="0"/>
        <w:spacing w:before="0" w:after="0"/>
        <w:ind w:left="0"/>
        <w:jc w:val="both"/>
        <w:rPr>
          <w:rFonts w:asciiTheme="minorHAnsi" w:eastAsiaTheme="majorEastAsia" w:hAnsiTheme="minorHAnsi" w:cstheme="minorHAnsi"/>
          <w:bCs/>
          <w:color w:val="FF0000"/>
          <w:szCs w:val="20"/>
        </w:rPr>
      </w:pPr>
      <w:r w:rsidRPr="00B31A61">
        <w:rPr>
          <w:rFonts w:asciiTheme="minorHAnsi" w:eastAsiaTheme="majorEastAsia" w:hAnsiTheme="minorHAnsi" w:cstheme="minorHAnsi"/>
          <w:bCs/>
          <w:color w:val="000000" w:themeColor="text1"/>
          <w:szCs w:val="20"/>
        </w:rPr>
        <w:t xml:space="preserve">Pentru situl Natura 2000 </w:t>
      </w:r>
      <w:r w:rsidR="00B57751" w:rsidRPr="00B31A61">
        <w:rPr>
          <w:rFonts w:asciiTheme="minorHAnsi" w:eastAsiaTheme="majorEastAsia" w:hAnsiTheme="minorHAnsi" w:cstheme="minorHAnsi"/>
          <w:bCs/>
          <w:color w:val="000000" w:themeColor="text1"/>
          <w:szCs w:val="20"/>
        </w:rPr>
        <w:t>–</w:t>
      </w:r>
      <w:r w:rsidRPr="00B31A61">
        <w:rPr>
          <w:rFonts w:asciiTheme="minorHAnsi" w:eastAsiaTheme="majorEastAsia" w:hAnsiTheme="minorHAnsi" w:cstheme="minorHAnsi"/>
          <w:bCs/>
          <w:color w:val="000000" w:themeColor="text1"/>
          <w:szCs w:val="20"/>
        </w:rPr>
        <w:t xml:space="preserve"> ROSCI</w:t>
      </w:r>
      <w:r w:rsidR="00B57751" w:rsidRPr="00B31A61">
        <w:rPr>
          <w:rFonts w:asciiTheme="minorHAnsi" w:eastAsiaTheme="majorEastAsia" w:hAnsiTheme="minorHAnsi" w:cstheme="minorHAnsi"/>
          <w:bCs/>
          <w:color w:val="000000" w:themeColor="text1"/>
          <w:szCs w:val="20"/>
        </w:rPr>
        <w:t xml:space="preserve"> 0357</w:t>
      </w:r>
      <w:r w:rsidRPr="00B31A61">
        <w:rPr>
          <w:rFonts w:asciiTheme="minorHAnsi" w:eastAsiaTheme="majorEastAsia" w:hAnsiTheme="minorHAnsi" w:cstheme="minorHAnsi"/>
          <w:bCs/>
          <w:color w:val="000000" w:themeColor="text1"/>
          <w:szCs w:val="20"/>
        </w:rPr>
        <w:t xml:space="preserve"> - </w:t>
      </w:r>
      <w:r w:rsidR="00B31A61" w:rsidRPr="00B31A61">
        <w:rPr>
          <w:rFonts w:asciiTheme="minorHAnsi" w:eastAsiaTheme="majorEastAsia" w:hAnsiTheme="minorHAnsi" w:cstheme="minorHAnsi"/>
          <w:bCs/>
          <w:color w:val="000000" w:themeColor="text1"/>
          <w:szCs w:val="20"/>
        </w:rPr>
        <w:t>Porumbeni</w:t>
      </w:r>
      <w:r w:rsidRPr="00B57751">
        <w:rPr>
          <w:rFonts w:asciiTheme="minorHAnsi" w:eastAsiaTheme="majorEastAsia" w:hAnsiTheme="minorHAnsi" w:cstheme="minorHAnsi"/>
          <w:bCs/>
          <w:color w:val="FF0000"/>
          <w:szCs w:val="20"/>
        </w:rPr>
        <w:t xml:space="preserve"> </w:t>
      </w:r>
      <w:r w:rsidRPr="00D628EA">
        <w:rPr>
          <w:rFonts w:asciiTheme="minorHAnsi" w:eastAsiaTheme="majorEastAsia" w:hAnsiTheme="minorHAnsi" w:cstheme="minorHAnsi"/>
          <w:bCs/>
          <w:color w:val="000000" w:themeColor="text1"/>
          <w:szCs w:val="20"/>
        </w:rPr>
        <w:t xml:space="preserve">există un </w:t>
      </w:r>
      <w:r w:rsidRPr="00D628EA">
        <w:rPr>
          <w:rFonts w:asciiTheme="minorHAnsi" w:eastAsiaTheme="majorEastAsia" w:hAnsiTheme="minorHAnsi" w:cstheme="minorHAnsi"/>
          <w:b/>
          <w:color w:val="000000" w:themeColor="text1"/>
          <w:szCs w:val="20"/>
        </w:rPr>
        <w:t>Plan integrat de management al ariilor naturale protejate ROSCI</w:t>
      </w:r>
      <w:r w:rsidR="00B57751" w:rsidRPr="00D628EA">
        <w:rPr>
          <w:rFonts w:asciiTheme="minorHAnsi" w:eastAsiaTheme="majorEastAsia" w:hAnsiTheme="minorHAnsi" w:cstheme="minorHAnsi"/>
          <w:b/>
          <w:color w:val="000000" w:themeColor="text1"/>
          <w:szCs w:val="20"/>
        </w:rPr>
        <w:t xml:space="preserve"> 0357</w:t>
      </w:r>
      <w:r w:rsidRPr="00D628EA">
        <w:rPr>
          <w:rFonts w:asciiTheme="minorHAnsi" w:eastAsiaTheme="majorEastAsia" w:hAnsiTheme="minorHAnsi" w:cstheme="minorHAnsi"/>
          <w:b/>
          <w:color w:val="000000" w:themeColor="text1"/>
          <w:szCs w:val="20"/>
        </w:rPr>
        <w:t xml:space="preserve"> </w:t>
      </w:r>
      <w:r w:rsidR="00B57751" w:rsidRPr="00D628EA">
        <w:rPr>
          <w:rFonts w:asciiTheme="minorHAnsi" w:eastAsiaTheme="majorEastAsia" w:hAnsiTheme="minorHAnsi" w:cstheme="minorHAnsi"/>
          <w:b/>
          <w:color w:val="000000" w:themeColor="text1"/>
          <w:szCs w:val="20"/>
        </w:rPr>
        <w:t>Porumbeni</w:t>
      </w:r>
      <w:r w:rsidRPr="00D628EA">
        <w:rPr>
          <w:rFonts w:asciiTheme="minorHAnsi" w:eastAsiaTheme="majorEastAsia" w:hAnsiTheme="minorHAnsi" w:cstheme="minorHAnsi"/>
          <w:b/>
          <w:color w:val="000000" w:themeColor="text1"/>
          <w:szCs w:val="20"/>
        </w:rPr>
        <w:t xml:space="preserve"> </w:t>
      </w:r>
      <w:r w:rsidRPr="00D628EA">
        <w:rPr>
          <w:rFonts w:asciiTheme="minorHAnsi" w:eastAsiaTheme="majorEastAsia" w:hAnsiTheme="minorHAnsi" w:cstheme="minorHAnsi"/>
          <w:bCs/>
          <w:color w:val="000000" w:themeColor="text1"/>
          <w:szCs w:val="20"/>
        </w:rPr>
        <w:t>care se reglementează desfăşurarea tuturor activităţilor de pe cuprinsul acestor arii naturale protejate, precum şi din imediata vecinătate a lor. În planul de management este evaluată și descrisă situația actuală a ariilor naturale protejate fiind definite măsurile de gospodărire</w:t>
      </w:r>
      <w:r w:rsidR="00D628EA" w:rsidRPr="00D628EA">
        <w:rPr>
          <w:rFonts w:asciiTheme="minorHAnsi" w:eastAsiaTheme="majorEastAsia" w:hAnsiTheme="minorHAnsi" w:cstheme="minorHAnsi"/>
          <w:bCs/>
          <w:color w:val="000000" w:themeColor="text1"/>
          <w:szCs w:val="20"/>
        </w:rPr>
        <w:t xml:space="preserve"> </w:t>
      </w:r>
      <w:r w:rsidRPr="00D628EA">
        <w:rPr>
          <w:rFonts w:asciiTheme="minorHAnsi" w:eastAsiaTheme="majorEastAsia" w:hAnsiTheme="minorHAnsi" w:cstheme="minorHAnsi"/>
          <w:bCs/>
          <w:color w:val="000000" w:themeColor="text1"/>
          <w:szCs w:val="20"/>
        </w:rPr>
        <w:t>necesare conservării lor.</w:t>
      </w:r>
    </w:p>
    <w:p w:rsidR="00263C75" w:rsidRPr="00421624" w:rsidRDefault="00263C75"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p>
    <w:p w:rsidR="00A152C8" w:rsidRPr="00421624" w:rsidRDefault="0021168D"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r w:rsidRPr="00421624">
        <w:rPr>
          <w:rFonts w:asciiTheme="minorHAnsi" w:eastAsia="Times New Roman" w:hAnsiTheme="minorHAnsi" w:cstheme="minorHAnsi"/>
          <w:b/>
          <w:bCs/>
          <w:szCs w:val="20"/>
        </w:rPr>
        <w:t>D</w:t>
      </w:r>
      <w:r w:rsidR="00A152C8" w:rsidRPr="00421624">
        <w:rPr>
          <w:rFonts w:asciiTheme="minorHAnsi" w:eastAsia="Times New Roman" w:hAnsiTheme="minorHAnsi" w:cstheme="minorHAnsi"/>
          <w:b/>
          <w:bCs/>
          <w:szCs w:val="20"/>
        </w:rPr>
        <w:t>etalii privind alternativele care au fost luate în considerare</w:t>
      </w:r>
    </w:p>
    <w:p w:rsidR="00D628EA" w:rsidRPr="00D628EA" w:rsidRDefault="00D628EA" w:rsidP="00D628EA">
      <w:pPr>
        <w:ind w:left="0"/>
        <w:jc w:val="both"/>
        <w:rPr>
          <w:rFonts w:ascii="Calibri" w:hAnsi="Calibri" w:cs="Calibri"/>
          <w:lang w:val="ro-RO"/>
        </w:rPr>
      </w:pPr>
      <w:r w:rsidRPr="00D628EA">
        <w:rPr>
          <w:rFonts w:ascii="Calibri" w:hAnsi="Calibri" w:cs="Calibri"/>
          <w:lang w:val="ro-RO"/>
        </w:rPr>
        <w:t>În Scenariul I  alimentare cu apa se va compune din: reacord la rețeaua de apă din Șimonești – Cădaciu Mare ce va asigura necesarul de apa, conducta de aductiune, gospodarie de apa si retea de distributie apa și bransamente la gospodarii.</w:t>
      </w:r>
    </w:p>
    <w:p w:rsidR="00D628EA" w:rsidRPr="00D628EA" w:rsidRDefault="00D628EA" w:rsidP="00D628EA">
      <w:pPr>
        <w:ind w:left="0"/>
        <w:jc w:val="both"/>
        <w:rPr>
          <w:rFonts w:ascii="Calibri" w:hAnsi="Calibri" w:cs="Calibri"/>
          <w:lang w:val="ro-RO"/>
        </w:rPr>
      </w:pPr>
      <w:r w:rsidRPr="00D628EA">
        <w:rPr>
          <w:rFonts w:ascii="Calibri" w:hAnsi="Calibri" w:cs="Calibri"/>
          <w:lang w:val="ro-RO"/>
        </w:rPr>
        <w:t>Scenariul II prevede apa brută se va obține dintr-un puț forat și potaanilizat prin clorinare, restul obiecteloor sunt aceeași ca în Scenariul II.</w:t>
      </w:r>
    </w:p>
    <w:p w:rsidR="00D628EA" w:rsidRPr="00D628EA" w:rsidRDefault="00D628EA" w:rsidP="00D628EA">
      <w:pPr>
        <w:ind w:left="0"/>
        <w:jc w:val="both"/>
        <w:rPr>
          <w:rFonts w:ascii="Calibri" w:hAnsi="Calibri" w:cs="Calibri"/>
          <w:lang w:val="ro-RO"/>
        </w:rPr>
      </w:pPr>
      <w:r w:rsidRPr="00D628EA">
        <w:rPr>
          <w:rFonts w:ascii="Calibri" w:hAnsi="Calibri" w:cs="Calibri"/>
          <w:lang w:val="ro-RO"/>
        </w:rPr>
        <w:t>Amplasarea retelei de distributie apa propuse se va face in spatiu verde sau trotuar, intre limita de proprietate si ampriza drumului, in functie de spatiu disponibil si de categoria drumului, precum si de celelalte utilitati existente, conform SR 8591/1997 si SR 4163-1/1995, fiind paralela cu axul drunurilor si urmarind trama stradala, sub adancimea de inghet de 0,90m pe intregul traseu, incepand de la gospodaria de apa propusa si pana la ultimul consumator.</w:t>
      </w:r>
    </w:p>
    <w:p w:rsidR="00D628EA" w:rsidRPr="00D628EA" w:rsidRDefault="00D628EA" w:rsidP="00D628EA">
      <w:pPr>
        <w:ind w:left="0"/>
        <w:jc w:val="both"/>
        <w:rPr>
          <w:rFonts w:ascii="Calibri" w:hAnsi="Calibri" w:cs="Calibri"/>
          <w:lang w:val="ro-RO"/>
        </w:rPr>
      </w:pPr>
      <w:r w:rsidRPr="00D628EA">
        <w:rPr>
          <w:rFonts w:ascii="Calibri" w:hAnsi="Calibri" w:cs="Calibri"/>
          <w:lang w:val="ro-RO"/>
        </w:rPr>
        <w:t>Conductele de alimentare cu apa si conductele de canalizare, vor avea trasee paralele, urmarind axul drumurilor, intre ampriza drumurilor si limita de proprietate, fiind amplasate de o parte si de alta a strazilor cu acoperire asflatica, iar pe drumurile de pamant traseele vor fi paralele, iar conductele de apa se vor amplasa pe marginea amprizei drumurilor, conform SR 8591/1997 si a planul de situatie propus si anexat</w:t>
      </w:r>
      <w:r w:rsidR="00EF296F">
        <w:rPr>
          <w:rFonts w:ascii="Calibri" w:hAnsi="Calibri" w:cs="Calibri"/>
          <w:lang w:val="ro-RO"/>
        </w:rPr>
        <w:t>.</w:t>
      </w:r>
    </w:p>
    <w:p w:rsidR="00D628EA" w:rsidRPr="00D628EA" w:rsidRDefault="00D628EA" w:rsidP="00D628EA">
      <w:pPr>
        <w:ind w:left="0"/>
        <w:jc w:val="both"/>
        <w:rPr>
          <w:rFonts w:ascii="Calibri" w:hAnsi="Calibri" w:cs="Calibri"/>
          <w:lang w:val="ro-RO"/>
        </w:rPr>
      </w:pPr>
      <w:r w:rsidRPr="00D628EA">
        <w:rPr>
          <w:rFonts w:ascii="Calibri" w:hAnsi="Calibri" w:cs="Calibri"/>
          <w:lang w:val="ro-RO"/>
        </w:rPr>
        <w:t>Suprafeţele ce vor fi ocupate de investia propusa pentru infiintarea sistemului de alimentare cu apa, sunt:</w:t>
      </w:r>
    </w:p>
    <w:p w:rsidR="00D628EA" w:rsidRPr="001825C5" w:rsidRDefault="00D628EA" w:rsidP="00D628EA">
      <w:pPr>
        <w:ind w:left="0"/>
        <w:jc w:val="both"/>
        <w:rPr>
          <w:rFonts w:ascii="Calibri" w:hAnsi="Calibri" w:cs="Calibri"/>
          <w:b/>
          <w:lang w:val="ro-RO"/>
        </w:rPr>
      </w:pPr>
      <w:r w:rsidRPr="001825C5">
        <w:rPr>
          <w:rFonts w:ascii="Calibri" w:hAnsi="Calibri" w:cs="Calibri"/>
          <w:b/>
          <w:lang w:val="ro-RO"/>
        </w:rPr>
        <w:t>Scenariul I</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gospodaria de apa: 840 mp - ocupata definitiv</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conducta de aductiune: 3588 mp - ocupata temporar</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retea de apa: 8100 mp - ocupata temporar</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camine aerisire/golire/vane/ sectorizare: 9,25 mp - ocupata definitiv</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camine bransament: 9,80 mp - ocupata definitiv</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cond bransamente: 1200,0</w:t>
      </w:r>
      <w:r>
        <w:rPr>
          <w:rFonts w:ascii="Calibri" w:hAnsi="Calibri" w:cs="Calibri"/>
          <w:lang w:val="ro-RO"/>
        </w:rPr>
        <w:t xml:space="preserve"> </w:t>
      </w:r>
      <w:r w:rsidRPr="00D628EA">
        <w:rPr>
          <w:rFonts w:ascii="Calibri" w:hAnsi="Calibri" w:cs="Calibri"/>
          <w:lang w:val="ro-RO"/>
        </w:rPr>
        <w:t>mp - ocupata temporar</w:t>
      </w:r>
    </w:p>
    <w:p w:rsidR="00D628EA" w:rsidRPr="001825C5" w:rsidRDefault="00D628EA" w:rsidP="00D628EA">
      <w:pPr>
        <w:ind w:left="0"/>
        <w:jc w:val="both"/>
        <w:rPr>
          <w:rFonts w:ascii="Calibri" w:hAnsi="Calibri" w:cs="Calibri"/>
          <w:b/>
          <w:lang w:val="ro-RO"/>
        </w:rPr>
      </w:pPr>
      <w:r w:rsidRPr="001825C5">
        <w:rPr>
          <w:rFonts w:ascii="Calibri" w:hAnsi="Calibri" w:cs="Calibri"/>
          <w:b/>
          <w:lang w:val="ro-RO"/>
        </w:rPr>
        <w:t>Scenariul II</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sursa de apa: 400 mp - ocupata definitiv</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gospodaria de apa: 840 mp - ocupata definitiv</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conducta de aductiune: 1750 mp - ocupata temporar</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retea de apa: 8100 mp - ocupata temporar</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camine aerisire/golire/vane/ sectorizare: 9,25 mp - ocupata definitiv</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camine bransament: 9,80 mp - ocupata definitiv</w:t>
      </w:r>
    </w:p>
    <w:p w:rsidR="00D628EA" w:rsidRPr="00D628EA" w:rsidRDefault="00D628EA" w:rsidP="00D628EA">
      <w:pPr>
        <w:pStyle w:val="Stil4"/>
        <w:ind w:left="0" w:firstLine="426"/>
        <w:rPr>
          <w:rFonts w:ascii="Calibri" w:hAnsi="Calibri" w:cs="Calibri"/>
          <w:lang w:val="ro-RO"/>
        </w:rPr>
      </w:pPr>
      <w:r w:rsidRPr="00D628EA">
        <w:rPr>
          <w:rFonts w:ascii="Calibri" w:hAnsi="Calibri" w:cs="Calibri"/>
          <w:lang w:val="ro-RO"/>
        </w:rPr>
        <w:t>S cond bransamente: 1200,0</w:t>
      </w:r>
      <w:r>
        <w:rPr>
          <w:rFonts w:ascii="Calibri" w:hAnsi="Calibri" w:cs="Calibri"/>
          <w:lang w:val="ro-RO"/>
        </w:rPr>
        <w:t xml:space="preserve"> </w:t>
      </w:r>
      <w:r w:rsidRPr="00D628EA">
        <w:rPr>
          <w:rFonts w:ascii="Calibri" w:hAnsi="Calibri" w:cs="Calibri"/>
          <w:lang w:val="ro-RO"/>
        </w:rPr>
        <w:t>mp - ocupata temporar</w:t>
      </w:r>
    </w:p>
    <w:p w:rsidR="00263C75" w:rsidRPr="00421624" w:rsidRDefault="00263C75"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DF4498"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A</w:t>
      </w:r>
      <w:r w:rsidR="00A152C8" w:rsidRPr="00421624">
        <w:rPr>
          <w:rFonts w:asciiTheme="minorHAnsi" w:eastAsia="Times New Roman" w:hAnsiTheme="minorHAnsi" w:cstheme="minorHAnsi"/>
          <w:b/>
          <w:szCs w:val="20"/>
        </w:rPr>
        <w:t>lte activități care pot apărea ca urmare a proiectului (de exemplu, extragerea de agregate, asigurarea unor noi surse de apă, surse sau linii de transport al energiei, creșterea numărului de locuințe, eliminarea apelor uzate și a deșeurilor)</w:t>
      </w:r>
    </w:p>
    <w:p w:rsidR="00DF4498" w:rsidRPr="00421624" w:rsidRDefault="00DF4498" w:rsidP="003C0692">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Ca urmare a proiectului nu este necesar extragerea de agregate minerale din zonă.</w:t>
      </w:r>
    </w:p>
    <w:p w:rsidR="00263C75" w:rsidRPr="00420FAB" w:rsidRDefault="00DF4498" w:rsidP="003C0692">
      <w:pPr>
        <w:shd w:val="clear" w:color="auto" w:fill="FFFFFF"/>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420FAB">
        <w:rPr>
          <w:rFonts w:asciiTheme="minorHAnsi" w:eastAsiaTheme="majorEastAsia" w:hAnsiTheme="minorHAnsi" w:cstheme="minorHAnsi"/>
          <w:bCs/>
          <w:color w:val="000000" w:themeColor="text1"/>
          <w:szCs w:val="20"/>
        </w:rPr>
        <w:t xml:space="preserve">Pentru asigurarea necesarului de apă în localitatea </w:t>
      </w:r>
      <w:r w:rsidR="00B31A61" w:rsidRPr="00420FAB">
        <w:rPr>
          <w:rFonts w:asciiTheme="minorHAnsi" w:eastAsiaTheme="majorEastAsia" w:hAnsiTheme="minorHAnsi" w:cstheme="minorHAnsi"/>
          <w:bCs/>
          <w:color w:val="000000" w:themeColor="text1"/>
          <w:szCs w:val="20"/>
        </w:rPr>
        <w:t>Nicoleni</w:t>
      </w:r>
      <w:r w:rsidRPr="00420FAB">
        <w:rPr>
          <w:rFonts w:asciiTheme="minorHAnsi" w:eastAsiaTheme="majorEastAsia" w:hAnsiTheme="minorHAnsi" w:cstheme="minorHAnsi"/>
          <w:bCs/>
          <w:color w:val="000000" w:themeColor="text1"/>
          <w:szCs w:val="20"/>
        </w:rPr>
        <w:t xml:space="preserve"> este necesar </w:t>
      </w:r>
      <w:r w:rsidR="00F76404" w:rsidRPr="00420FAB">
        <w:rPr>
          <w:rFonts w:asciiTheme="minorHAnsi" w:eastAsiaTheme="majorEastAsia" w:hAnsiTheme="minorHAnsi" w:cstheme="minorHAnsi"/>
          <w:bCs/>
          <w:color w:val="000000" w:themeColor="text1"/>
          <w:szCs w:val="20"/>
        </w:rPr>
        <w:t xml:space="preserve">sistemului de alimentare cu apă cu </w:t>
      </w:r>
      <w:r w:rsidR="00420FAB" w:rsidRPr="00420FAB">
        <w:rPr>
          <w:rFonts w:asciiTheme="minorHAnsi" w:eastAsiaTheme="majorEastAsia" w:hAnsiTheme="minorHAnsi" w:cstheme="minorHAnsi"/>
          <w:bCs/>
          <w:color w:val="000000" w:themeColor="text1"/>
          <w:szCs w:val="20"/>
        </w:rPr>
        <w:t>aducţiune, rezervor de înmagazinare 50 mc şi distribuţie.</w:t>
      </w:r>
    </w:p>
    <w:p w:rsidR="00ED03B6" w:rsidRPr="00421624" w:rsidRDefault="00ED03B6" w:rsidP="003C0692">
      <w:pPr>
        <w:tabs>
          <w:tab w:val="left" w:pos="0"/>
          <w:tab w:val="left" w:pos="630"/>
        </w:tabs>
        <w:spacing w:before="0" w:after="0"/>
        <w:ind w:left="0"/>
        <w:jc w:val="both"/>
        <w:rPr>
          <w:rFonts w:asciiTheme="minorHAnsi" w:eastAsiaTheme="majorEastAsia" w:hAnsiTheme="minorHAnsi" w:cstheme="minorHAnsi"/>
          <w:bCs/>
          <w:szCs w:val="20"/>
        </w:rPr>
      </w:pPr>
    </w:p>
    <w:p w:rsidR="00E47935" w:rsidRPr="00421624" w:rsidRDefault="002A4983" w:rsidP="003C0692">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Investiţia urmăreşte creşterea gradului de confort şi de civilizaţie al populaţiei din mediul rural din România, prin realizarea unor i</w:t>
      </w:r>
      <w:r w:rsidR="001D2BBE" w:rsidRPr="00421624">
        <w:rPr>
          <w:rFonts w:asciiTheme="minorHAnsi" w:eastAsiaTheme="majorEastAsia" w:hAnsiTheme="minorHAnsi" w:cstheme="minorHAnsi"/>
          <w:bCs/>
          <w:szCs w:val="20"/>
        </w:rPr>
        <w:t>nvestiții</w:t>
      </w:r>
      <w:r w:rsidRPr="00421624">
        <w:rPr>
          <w:rFonts w:asciiTheme="minorHAnsi" w:eastAsiaTheme="majorEastAsia" w:hAnsiTheme="minorHAnsi" w:cstheme="minorHAnsi"/>
          <w:bCs/>
          <w:szCs w:val="20"/>
        </w:rPr>
        <w:t xml:space="preserve"> moderne şi care să asigure protecţia sănătăţii populaţiei şi a mediului</w:t>
      </w:r>
      <w:r w:rsidR="001D2BBE" w:rsidRPr="00421624">
        <w:rPr>
          <w:rFonts w:asciiTheme="minorHAnsi" w:eastAsiaTheme="majorEastAsia" w:hAnsiTheme="minorHAnsi" w:cstheme="minorHAnsi"/>
          <w:bCs/>
          <w:szCs w:val="20"/>
        </w:rPr>
        <w:t>.</w:t>
      </w:r>
    </w:p>
    <w:p w:rsidR="00ED03B6" w:rsidRPr="00421624" w:rsidRDefault="00ED03B6" w:rsidP="003C0692">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E47935" w:rsidRPr="00421624" w:rsidRDefault="00E47935" w:rsidP="003C0692">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Stația a fost proiectat pentru preluarea apelor uzate din toate gospodăriile și clădiri publice din comunele sus menționate.</w:t>
      </w:r>
    </w:p>
    <w:p w:rsidR="00F57793" w:rsidRDefault="00F57793"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p>
    <w:p w:rsidR="00A152C8" w:rsidRDefault="0021168D"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szCs w:val="20"/>
        </w:rPr>
        <w:t>A</w:t>
      </w:r>
      <w:r w:rsidR="00A152C8" w:rsidRPr="00421624">
        <w:rPr>
          <w:rFonts w:asciiTheme="minorHAnsi" w:eastAsia="Times New Roman" w:hAnsiTheme="minorHAnsi" w:cstheme="minorHAnsi"/>
          <w:b/>
          <w:szCs w:val="20"/>
        </w:rPr>
        <w:t>lte autorizații cerute pentru proiect</w:t>
      </w:r>
    </w:p>
    <w:p w:rsidR="00AE286B" w:rsidRPr="00EB513E" w:rsidRDefault="00AE286B" w:rsidP="00746D74">
      <w:pPr>
        <w:tabs>
          <w:tab w:val="left" w:pos="0"/>
          <w:tab w:val="left" w:pos="630"/>
        </w:tabs>
        <w:spacing w:before="0" w:after="0"/>
        <w:ind w:left="0"/>
        <w:jc w:val="both"/>
        <w:rPr>
          <w:rFonts w:asciiTheme="minorHAnsi" w:hAnsiTheme="minorHAnsi" w:cstheme="minorHAnsi"/>
          <w:sz w:val="19"/>
          <w:szCs w:val="19"/>
          <w:lang w:val="ro-RO"/>
        </w:rPr>
      </w:pPr>
      <w:r w:rsidRPr="00EB513E">
        <w:rPr>
          <w:rFonts w:asciiTheme="minorHAnsi" w:hAnsiTheme="minorHAnsi" w:cstheme="minorHAnsi"/>
          <w:sz w:val="19"/>
          <w:szCs w:val="19"/>
          <w:lang w:val="ro-RO"/>
        </w:rPr>
        <w:t xml:space="preserve">Avizele şi acordurile solicitate sunt cele de pe baza </w:t>
      </w:r>
      <w:r w:rsidRPr="00EB513E">
        <w:rPr>
          <w:rFonts w:asciiTheme="minorHAnsi" w:hAnsiTheme="minorHAnsi" w:cstheme="minorHAnsi"/>
          <w:b/>
          <w:bCs/>
          <w:sz w:val="19"/>
          <w:szCs w:val="19"/>
          <w:lang w:val="ro-RO"/>
        </w:rPr>
        <w:t>Certificatului de Urbanism nr.</w:t>
      </w:r>
      <w:r w:rsidR="00DB2D52" w:rsidRPr="00EB513E">
        <w:rPr>
          <w:rFonts w:asciiTheme="minorHAnsi" w:hAnsiTheme="minorHAnsi" w:cstheme="minorHAnsi"/>
          <w:b/>
          <w:bCs/>
          <w:sz w:val="19"/>
          <w:szCs w:val="19"/>
          <w:lang w:val="ro-RO"/>
        </w:rPr>
        <w:t xml:space="preserve"> </w:t>
      </w:r>
      <w:r w:rsidR="00EB513E" w:rsidRPr="00EB513E">
        <w:rPr>
          <w:rFonts w:asciiTheme="minorHAnsi" w:hAnsiTheme="minorHAnsi" w:cstheme="minorHAnsi"/>
          <w:b/>
          <w:bCs/>
          <w:sz w:val="19"/>
          <w:szCs w:val="19"/>
          <w:lang w:val="ro-RO"/>
        </w:rPr>
        <w:t>33</w:t>
      </w:r>
      <w:r w:rsidR="00DB2D52" w:rsidRPr="00EB513E">
        <w:rPr>
          <w:rFonts w:asciiTheme="minorHAnsi" w:hAnsiTheme="minorHAnsi" w:cstheme="minorHAnsi"/>
          <w:b/>
          <w:bCs/>
          <w:sz w:val="19"/>
          <w:szCs w:val="19"/>
          <w:lang w:val="ro-RO"/>
        </w:rPr>
        <w:t>/</w:t>
      </w:r>
      <w:r w:rsidR="00EB513E" w:rsidRPr="00EB513E">
        <w:rPr>
          <w:rFonts w:asciiTheme="minorHAnsi" w:hAnsiTheme="minorHAnsi" w:cstheme="minorHAnsi"/>
          <w:b/>
          <w:bCs/>
          <w:sz w:val="19"/>
          <w:szCs w:val="19"/>
          <w:lang w:val="ro-RO"/>
        </w:rPr>
        <w:t>22</w:t>
      </w:r>
      <w:r w:rsidR="00DB2D52" w:rsidRPr="00EB513E">
        <w:rPr>
          <w:rFonts w:asciiTheme="minorHAnsi" w:hAnsiTheme="minorHAnsi" w:cstheme="minorHAnsi"/>
          <w:b/>
          <w:bCs/>
          <w:sz w:val="19"/>
          <w:szCs w:val="19"/>
          <w:lang w:val="ro-RO"/>
        </w:rPr>
        <w:t>.10.201</w:t>
      </w:r>
      <w:r w:rsidR="00EB513E" w:rsidRPr="00EB513E">
        <w:rPr>
          <w:rFonts w:asciiTheme="minorHAnsi" w:hAnsiTheme="minorHAnsi" w:cstheme="minorHAnsi"/>
          <w:b/>
          <w:bCs/>
          <w:sz w:val="19"/>
          <w:szCs w:val="19"/>
          <w:lang w:val="ro-RO"/>
        </w:rPr>
        <w:t>8</w:t>
      </w:r>
      <w:r w:rsidR="00DB2D52" w:rsidRPr="00EB513E">
        <w:rPr>
          <w:rFonts w:asciiTheme="minorHAnsi" w:hAnsiTheme="minorHAnsi" w:cstheme="minorHAnsi"/>
          <w:sz w:val="19"/>
          <w:szCs w:val="19"/>
          <w:lang w:val="ro-RO"/>
        </w:rPr>
        <w:t xml:space="preserve"> cu valabilitate de 24 luni de la emitere cu posibilitate de prelungire, emis de către Primăria </w:t>
      </w:r>
      <w:r w:rsidR="00A53186" w:rsidRPr="00EB513E">
        <w:rPr>
          <w:rFonts w:asciiTheme="minorHAnsi" w:hAnsiTheme="minorHAnsi" w:cstheme="minorHAnsi"/>
          <w:sz w:val="19"/>
          <w:szCs w:val="19"/>
          <w:lang w:val="ro-RO"/>
        </w:rPr>
        <w:t>C</w:t>
      </w:r>
      <w:r w:rsidR="00DB2D52" w:rsidRPr="00EB513E">
        <w:rPr>
          <w:rFonts w:asciiTheme="minorHAnsi" w:hAnsiTheme="minorHAnsi" w:cstheme="minorHAnsi"/>
          <w:sz w:val="19"/>
          <w:szCs w:val="19"/>
          <w:lang w:val="ro-RO"/>
        </w:rPr>
        <w:t xml:space="preserve">omunei </w:t>
      </w:r>
      <w:r w:rsidR="00EB513E" w:rsidRPr="00EB513E">
        <w:rPr>
          <w:rFonts w:asciiTheme="minorHAnsi" w:hAnsiTheme="minorHAnsi" w:cstheme="minorHAnsi"/>
          <w:sz w:val="19"/>
          <w:szCs w:val="19"/>
          <w:lang w:val="ro-RO"/>
        </w:rPr>
        <w:t>Şimoneşti</w:t>
      </w:r>
      <w:r w:rsidR="009C7080" w:rsidRPr="00EB513E">
        <w:rPr>
          <w:rFonts w:asciiTheme="minorHAnsi" w:hAnsiTheme="minorHAnsi" w:cstheme="minorHAnsi"/>
          <w:sz w:val="19"/>
          <w:szCs w:val="19"/>
          <w:lang w:val="ro-RO"/>
        </w:rPr>
        <w:t xml:space="preserve"> </w:t>
      </w:r>
      <w:r w:rsidRPr="00EB513E">
        <w:rPr>
          <w:rFonts w:asciiTheme="minorHAnsi" w:hAnsiTheme="minorHAnsi" w:cstheme="minorHAnsi"/>
          <w:sz w:val="19"/>
          <w:szCs w:val="19"/>
          <w:lang w:val="ro-RO"/>
        </w:rPr>
        <w:t xml:space="preserve">pentru care s-au înaintat documentaţii la organele de emitere, astfel: </w:t>
      </w:r>
    </w:p>
    <w:p w:rsidR="00AE286B" w:rsidRPr="00545273" w:rsidRDefault="00AE286B" w:rsidP="000C7A18">
      <w:pPr>
        <w:numPr>
          <w:ilvl w:val="0"/>
          <w:numId w:val="28"/>
        </w:numPr>
        <w:tabs>
          <w:tab w:val="left" w:pos="0"/>
          <w:tab w:val="left" w:pos="630"/>
        </w:tabs>
        <w:spacing w:before="0" w:after="0"/>
        <w:ind w:hanging="720"/>
        <w:jc w:val="both"/>
        <w:rPr>
          <w:rFonts w:asciiTheme="minorHAnsi" w:eastAsiaTheme="majorEastAsia" w:hAnsiTheme="minorHAnsi" w:cstheme="minorHAnsi"/>
          <w:bCs/>
          <w:szCs w:val="20"/>
        </w:rPr>
      </w:pPr>
      <w:r w:rsidRPr="00545273">
        <w:rPr>
          <w:rFonts w:asciiTheme="minorHAnsi" w:eastAsiaTheme="majorEastAsia" w:hAnsiTheme="minorHAnsi" w:cstheme="minorHAnsi"/>
          <w:bCs/>
          <w:szCs w:val="20"/>
        </w:rPr>
        <w:t xml:space="preserve">Aviz de amplasament – </w:t>
      </w:r>
      <w:r w:rsidR="00545273" w:rsidRPr="00545273">
        <w:rPr>
          <w:rFonts w:asciiTheme="minorHAnsi" w:eastAsiaTheme="majorEastAsia" w:hAnsiTheme="minorHAnsi" w:cstheme="minorHAnsi"/>
          <w:bCs/>
          <w:szCs w:val="20"/>
        </w:rPr>
        <w:t>Aqua</w:t>
      </w:r>
      <w:r w:rsidR="00AF215E">
        <w:rPr>
          <w:rFonts w:asciiTheme="minorHAnsi" w:eastAsiaTheme="majorEastAsia" w:hAnsiTheme="minorHAnsi" w:cstheme="minorHAnsi"/>
          <w:bCs/>
          <w:szCs w:val="20"/>
        </w:rPr>
        <w:t>s</w:t>
      </w:r>
      <w:r w:rsidR="00545273" w:rsidRPr="00545273">
        <w:rPr>
          <w:rFonts w:asciiTheme="minorHAnsi" w:eastAsiaTheme="majorEastAsia" w:hAnsiTheme="minorHAnsi" w:cstheme="minorHAnsi"/>
          <w:bCs/>
          <w:szCs w:val="20"/>
        </w:rPr>
        <w:t>erv Company</w:t>
      </w:r>
      <w:r w:rsidRPr="00545273">
        <w:rPr>
          <w:rFonts w:asciiTheme="minorHAnsi" w:eastAsiaTheme="majorEastAsia" w:hAnsiTheme="minorHAnsi" w:cstheme="minorHAnsi"/>
          <w:bCs/>
          <w:szCs w:val="20"/>
        </w:rPr>
        <w:t xml:space="preserve"> </w:t>
      </w:r>
    </w:p>
    <w:p w:rsidR="00AE286B" w:rsidRPr="00545273" w:rsidRDefault="00AE286B" w:rsidP="000C7A18">
      <w:pPr>
        <w:numPr>
          <w:ilvl w:val="0"/>
          <w:numId w:val="28"/>
        </w:numPr>
        <w:tabs>
          <w:tab w:val="left" w:pos="0"/>
          <w:tab w:val="left" w:pos="630"/>
        </w:tabs>
        <w:spacing w:before="0" w:after="0"/>
        <w:ind w:hanging="720"/>
        <w:jc w:val="both"/>
        <w:rPr>
          <w:rFonts w:asciiTheme="minorHAnsi" w:eastAsiaTheme="majorEastAsia" w:hAnsiTheme="minorHAnsi" w:cstheme="minorHAnsi"/>
          <w:bCs/>
          <w:szCs w:val="20"/>
        </w:rPr>
      </w:pPr>
      <w:r w:rsidRPr="00545273">
        <w:rPr>
          <w:rFonts w:asciiTheme="minorHAnsi" w:eastAsiaTheme="majorEastAsia" w:hAnsiTheme="minorHAnsi" w:cstheme="minorHAnsi"/>
          <w:bCs/>
          <w:szCs w:val="20"/>
        </w:rPr>
        <w:t>Aviz amplasament Electrica S.A.</w:t>
      </w:r>
    </w:p>
    <w:p w:rsidR="00AE286B" w:rsidRPr="00545273" w:rsidRDefault="00AE286B" w:rsidP="000C7A18">
      <w:pPr>
        <w:numPr>
          <w:ilvl w:val="0"/>
          <w:numId w:val="28"/>
        </w:numPr>
        <w:tabs>
          <w:tab w:val="left" w:pos="0"/>
          <w:tab w:val="left" w:pos="630"/>
        </w:tabs>
        <w:spacing w:before="0" w:after="0"/>
        <w:ind w:hanging="720"/>
        <w:jc w:val="both"/>
        <w:rPr>
          <w:rFonts w:asciiTheme="minorHAnsi" w:eastAsiaTheme="majorEastAsia" w:hAnsiTheme="minorHAnsi" w:cstheme="minorHAnsi"/>
          <w:bCs/>
          <w:szCs w:val="20"/>
        </w:rPr>
      </w:pPr>
      <w:r w:rsidRPr="00545273">
        <w:rPr>
          <w:rFonts w:asciiTheme="minorHAnsi" w:eastAsiaTheme="majorEastAsia" w:hAnsiTheme="minorHAnsi" w:cstheme="minorHAnsi"/>
          <w:bCs/>
          <w:szCs w:val="20"/>
        </w:rPr>
        <w:t xml:space="preserve">Aviz “Apele Române” </w:t>
      </w:r>
    </w:p>
    <w:p w:rsidR="00545273" w:rsidRDefault="00545273" w:rsidP="000C7A18">
      <w:pPr>
        <w:numPr>
          <w:ilvl w:val="0"/>
          <w:numId w:val="28"/>
        </w:numPr>
        <w:tabs>
          <w:tab w:val="left" w:pos="0"/>
          <w:tab w:val="left" w:pos="630"/>
        </w:tabs>
        <w:spacing w:before="0" w:after="0"/>
        <w:ind w:hanging="720"/>
        <w:jc w:val="both"/>
        <w:rPr>
          <w:rFonts w:asciiTheme="minorHAnsi" w:eastAsiaTheme="majorEastAsia" w:hAnsiTheme="minorHAnsi" w:cstheme="minorHAnsi"/>
          <w:bCs/>
          <w:szCs w:val="20"/>
        </w:rPr>
      </w:pPr>
      <w:r w:rsidRPr="00545273">
        <w:rPr>
          <w:rFonts w:asciiTheme="minorHAnsi" w:eastAsiaTheme="majorEastAsia" w:hAnsiTheme="minorHAnsi" w:cstheme="minorHAnsi"/>
          <w:bCs/>
          <w:szCs w:val="20"/>
        </w:rPr>
        <w:t>Aviz de mediu</w:t>
      </w:r>
      <w:r w:rsidR="00D628EA">
        <w:rPr>
          <w:rFonts w:asciiTheme="minorHAnsi" w:eastAsiaTheme="majorEastAsia" w:hAnsiTheme="minorHAnsi" w:cstheme="minorHAnsi"/>
          <w:bCs/>
          <w:szCs w:val="20"/>
        </w:rPr>
        <w:t xml:space="preserve"> – Decizia etapei de evaluare ini</w:t>
      </w:r>
      <w:r w:rsidR="00D628EA">
        <w:rPr>
          <w:rFonts w:asciiTheme="minorHAnsi" w:eastAsiaTheme="majorEastAsia" w:hAnsiTheme="minorHAnsi" w:cstheme="minorHAnsi"/>
          <w:bCs/>
          <w:szCs w:val="20"/>
          <w:lang w:val="ro-RO"/>
        </w:rPr>
        <w:t>ţială Nr. 5979 din 03.07.2019</w:t>
      </w:r>
    </w:p>
    <w:p w:rsidR="000D2C0C" w:rsidRPr="00604A61" w:rsidRDefault="000D2C0C" w:rsidP="004242C6">
      <w:pPr>
        <w:pStyle w:val="Heading1"/>
        <w:keepLines w:val="0"/>
        <w:numPr>
          <w:ilvl w:val="0"/>
          <w:numId w:val="0"/>
        </w:numPr>
        <w:tabs>
          <w:tab w:val="left" w:pos="0"/>
          <w:tab w:val="left" w:pos="630"/>
        </w:tabs>
        <w:spacing w:before="0"/>
        <w:ind w:left="1080"/>
        <w:jc w:val="both"/>
        <w:rPr>
          <w:rFonts w:asciiTheme="minorHAnsi" w:hAnsiTheme="minorHAnsi" w:cstheme="minorHAnsi"/>
          <w:sz w:val="22"/>
          <w:szCs w:val="22"/>
        </w:rPr>
      </w:pPr>
    </w:p>
    <w:p w:rsidR="00A152C8" w:rsidRPr="00421624" w:rsidRDefault="00A152C8" w:rsidP="00B83A9B">
      <w:pPr>
        <w:pStyle w:val="Heading1"/>
        <w:keepLines w:val="0"/>
        <w:numPr>
          <w:ilvl w:val="0"/>
          <w:numId w:val="35"/>
        </w:numPr>
        <w:tabs>
          <w:tab w:val="left" w:pos="0"/>
          <w:tab w:val="left" w:pos="630"/>
        </w:tabs>
        <w:spacing w:before="0"/>
        <w:ind w:hanging="1080"/>
        <w:jc w:val="both"/>
        <w:rPr>
          <w:rFonts w:asciiTheme="minorHAnsi" w:hAnsiTheme="minorHAnsi" w:cstheme="minorHAnsi"/>
          <w:sz w:val="22"/>
          <w:szCs w:val="22"/>
        </w:rPr>
      </w:pPr>
      <w:bookmarkStart w:id="19" w:name="_Toc16251045"/>
      <w:r w:rsidRPr="00421624">
        <w:rPr>
          <w:rFonts w:asciiTheme="minorHAnsi" w:hAnsiTheme="minorHAnsi" w:cstheme="minorHAnsi"/>
          <w:sz w:val="22"/>
          <w:szCs w:val="22"/>
        </w:rPr>
        <w:t>D</w:t>
      </w:r>
      <w:r w:rsidR="004F4393" w:rsidRPr="00421624">
        <w:rPr>
          <w:rFonts w:asciiTheme="minorHAnsi" w:hAnsiTheme="minorHAnsi" w:cstheme="minorHAnsi"/>
          <w:sz w:val="22"/>
          <w:szCs w:val="22"/>
        </w:rPr>
        <w:t>ESCRIEREA LUCRĂRILOR DE DEMOLARE NECESARE</w:t>
      </w:r>
      <w:bookmarkEnd w:id="19"/>
    </w:p>
    <w:p w:rsidR="00B86D91" w:rsidRPr="00421624"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8F5954" w:rsidRPr="00421624" w:rsidRDefault="008F5954"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Planul de execuţie teoretic al proiectului se prezintă astfel: </w:t>
      </w:r>
    </w:p>
    <w:p w:rsidR="008F5954" w:rsidRPr="00421624" w:rsidRDefault="008F5954" w:rsidP="000C7A18">
      <w:pPr>
        <w:numPr>
          <w:ilvl w:val="0"/>
          <w:numId w:val="27"/>
        </w:numPr>
        <w:tabs>
          <w:tab w:val="left" w:pos="0"/>
          <w:tab w:val="left" w:pos="630"/>
          <w:tab w:val="center" w:pos="2458"/>
          <w:tab w:val="left" w:pos="3862"/>
          <w:tab w:val="right" w:pos="6994"/>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Obţinerea autorizaţiei de construire </w:t>
      </w:r>
      <w:r w:rsidRPr="00421624">
        <w:rPr>
          <w:rFonts w:asciiTheme="minorHAnsi" w:eastAsiaTheme="majorEastAsia" w:hAnsiTheme="minorHAnsi" w:cstheme="minorHAnsi"/>
          <w:bCs/>
          <w:szCs w:val="20"/>
        </w:rPr>
        <w:tab/>
      </w:r>
      <w:r w:rsidRPr="00421624">
        <w:rPr>
          <w:rFonts w:asciiTheme="minorHAnsi" w:eastAsiaTheme="majorEastAsia" w:hAnsiTheme="minorHAnsi" w:cstheme="minorHAnsi"/>
          <w:bCs/>
          <w:szCs w:val="20"/>
        </w:rPr>
        <w:tab/>
        <w:t>trim III  2019</w:t>
      </w:r>
    </w:p>
    <w:p w:rsidR="008F5954" w:rsidRPr="00421624" w:rsidRDefault="008F5954" w:rsidP="000C7A18">
      <w:pPr>
        <w:numPr>
          <w:ilvl w:val="0"/>
          <w:numId w:val="27"/>
        </w:numPr>
        <w:tabs>
          <w:tab w:val="left" w:pos="0"/>
          <w:tab w:val="left" w:pos="630"/>
          <w:tab w:val="center" w:pos="2458"/>
          <w:tab w:val="left" w:pos="3862"/>
          <w:tab w:val="right" w:pos="6994"/>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Licitaţia lucrării de execuţie  </w:t>
      </w:r>
      <w:r w:rsidRPr="00421624">
        <w:rPr>
          <w:rFonts w:asciiTheme="minorHAnsi" w:eastAsiaTheme="majorEastAsia" w:hAnsiTheme="minorHAnsi" w:cstheme="minorHAnsi"/>
          <w:bCs/>
          <w:szCs w:val="20"/>
        </w:rPr>
        <w:tab/>
      </w:r>
      <w:r w:rsidRPr="00421624">
        <w:rPr>
          <w:rFonts w:asciiTheme="minorHAnsi" w:eastAsiaTheme="majorEastAsia" w:hAnsiTheme="minorHAnsi" w:cstheme="minorHAnsi"/>
          <w:bCs/>
          <w:szCs w:val="20"/>
        </w:rPr>
        <w:tab/>
        <w:t>trim III  2019</w:t>
      </w:r>
    </w:p>
    <w:p w:rsidR="008F5954" w:rsidRPr="00421624" w:rsidRDefault="008F5954" w:rsidP="000C7A18">
      <w:pPr>
        <w:numPr>
          <w:ilvl w:val="0"/>
          <w:numId w:val="27"/>
        </w:numPr>
        <w:tabs>
          <w:tab w:val="left" w:pos="0"/>
          <w:tab w:val="left" w:pos="630"/>
          <w:tab w:val="center" w:pos="2458"/>
          <w:tab w:val="left" w:pos="3862"/>
          <w:tab w:val="right" w:pos="6994"/>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Semnarea contractului  pentru execuţia lucrării </w:t>
      </w:r>
      <w:r w:rsidRPr="00421624">
        <w:rPr>
          <w:rFonts w:asciiTheme="minorHAnsi" w:eastAsiaTheme="majorEastAsia" w:hAnsiTheme="minorHAnsi" w:cstheme="minorHAnsi"/>
          <w:bCs/>
          <w:szCs w:val="20"/>
        </w:rPr>
        <w:tab/>
        <w:t>trim III  2019</w:t>
      </w:r>
    </w:p>
    <w:p w:rsidR="008F5954" w:rsidRPr="00421624" w:rsidRDefault="008F5954" w:rsidP="00E47DEE">
      <w:pPr>
        <w:numPr>
          <w:ilvl w:val="0"/>
          <w:numId w:val="27"/>
        </w:numPr>
        <w:tabs>
          <w:tab w:val="left" w:pos="0"/>
          <w:tab w:val="left" w:pos="630"/>
          <w:tab w:val="center" w:pos="2458"/>
          <w:tab w:val="left" w:pos="3862"/>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Derularea execuţiei timp maxim de 24 luni </w:t>
      </w:r>
      <w:r w:rsidRPr="00421624">
        <w:rPr>
          <w:rFonts w:asciiTheme="minorHAnsi" w:eastAsiaTheme="majorEastAsia" w:hAnsiTheme="minorHAnsi" w:cstheme="minorHAnsi"/>
          <w:bCs/>
          <w:szCs w:val="20"/>
        </w:rPr>
        <w:tab/>
      </w:r>
      <w:r w:rsidR="00E47DEE">
        <w:rPr>
          <w:rFonts w:asciiTheme="minorHAnsi" w:eastAsiaTheme="majorEastAsia" w:hAnsiTheme="minorHAnsi" w:cstheme="minorHAnsi"/>
          <w:bCs/>
          <w:szCs w:val="20"/>
        </w:rPr>
        <w:tab/>
      </w:r>
      <w:r w:rsidR="001825C5">
        <w:rPr>
          <w:rFonts w:asciiTheme="minorHAnsi" w:eastAsiaTheme="majorEastAsia" w:hAnsiTheme="minorHAnsi" w:cstheme="minorHAnsi"/>
          <w:bCs/>
          <w:szCs w:val="20"/>
        </w:rPr>
        <w:tab/>
      </w:r>
      <w:r w:rsidRPr="00421624">
        <w:rPr>
          <w:rFonts w:asciiTheme="minorHAnsi" w:eastAsiaTheme="majorEastAsia" w:hAnsiTheme="minorHAnsi" w:cstheme="minorHAnsi"/>
          <w:bCs/>
          <w:szCs w:val="20"/>
        </w:rPr>
        <w:t>trim IV - 2019 – trim IV 2020</w:t>
      </w:r>
    </w:p>
    <w:p w:rsidR="008F5954" w:rsidRPr="00421624" w:rsidRDefault="00E47DEE" w:rsidP="000C7A18">
      <w:pPr>
        <w:numPr>
          <w:ilvl w:val="0"/>
          <w:numId w:val="27"/>
        </w:numPr>
        <w:tabs>
          <w:tab w:val="left" w:pos="0"/>
          <w:tab w:val="left" w:pos="630"/>
          <w:tab w:val="center" w:pos="2458"/>
          <w:tab w:val="left" w:pos="3862"/>
          <w:tab w:val="right" w:pos="6994"/>
        </w:tabs>
        <w:spacing w:before="0" w:after="0"/>
        <w:jc w:val="both"/>
        <w:rPr>
          <w:rFonts w:asciiTheme="minorHAnsi" w:eastAsiaTheme="majorEastAsia" w:hAnsiTheme="minorHAnsi" w:cstheme="minorHAnsi"/>
          <w:bCs/>
          <w:szCs w:val="20"/>
        </w:rPr>
      </w:pPr>
      <w:r>
        <w:rPr>
          <w:rFonts w:asciiTheme="minorHAnsi" w:eastAsiaTheme="majorEastAsia" w:hAnsiTheme="minorHAnsi" w:cstheme="minorHAnsi"/>
          <w:bCs/>
          <w:szCs w:val="20"/>
        </w:rPr>
        <w:t xml:space="preserve">Punerea în funcţiune </w:t>
      </w:r>
      <w:r>
        <w:rPr>
          <w:rFonts w:asciiTheme="minorHAnsi" w:eastAsiaTheme="majorEastAsia" w:hAnsiTheme="minorHAnsi" w:cstheme="minorHAnsi"/>
          <w:bCs/>
          <w:szCs w:val="20"/>
        </w:rPr>
        <w:tab/>
      </w:r>
      <w:r w:rsidR="008F5954" w:rsidRPr="00421624">
        <w:rPr>
          <w:rFonts w:asciiTheme="minorHAnsi" w:eastAsiaTheme="majorEastAsia" w:hAnsiTheme="minorHAnsi" w:cstheme="minorHAnsi"/>
          <w:bCs/>
          <w:szCs w:val="20"/>
        </w:rPr>
        <w:tab/>
      </w:r>
      <w:r w:rsidR="00ED03B6" w:rsidRPr="00421624">
        <w:rPr>
          <w:rFonts w:asciiTheme="minorHAnsi" w:eastAsiaTheme="majorEastAsia" w:hAnsiTheme="minorHAnsi" w:cstheme="minorHAnsi"/>
          <w:bCs/>
          <w:szCs w:val="20"/>
        </w:rPr>
        <w:tab/>
      </w:r>
      <w:r w:rsidR="008F5954" w:rsidRPr="00421624">
        <w:rPr>
          <w:rFonts w:asciiTheme="minorHAnsi" w:eastAsiaTheme="majorEastAsia" w:hAnsiTheme="minorHAnsi" w:cstheme="minorHAnsi"/>
          <w:bCs/>
          <w:szCs w:val="20"/>
        </w:rPr>
        <w:t xml:space="preserve">trim IV 2020 </w:t>
      </w:r>
    </w:p>
    <w:p w:rsidR="008F5954" w:rsidRPr="00421624" w:rsidRDefault="008F5954" w:rsidP="000C7A18">
      <w:pPr>
        <w:numPr>
          <w:ilvl w:val="0"/>
          <w:numId w:val="27"/>
        </w:numPr>
        <w:tabs>
          <w:tab w:val="left" w:pos="0"/>
          <w:tab w:val="left" w:pos="630"/>
          <w:tab w:val="center" w:pos="2458"/>
          <w:tab w:val="left" w:pos="3862"/>
          <w:tab w:val="right" w:pos="6994"/>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Exploatarea lucrării timp de 10  ani, conform perspectivei de calcul din proiect </w:t>
      </w:r>
    </w:p>
    <w:p w:rsidR="008F5954" w:rsidRPr="00421624" w:rsidRDefault="008F5954" w:rsidP="000C7A18">
      <w:pPr>
        <w:numPr>
          <w:ilvl w:val="0"/>
          <w:numId w:val="27"/>
        </w:numPr>
        <w:tabs>
          <w:tab w:val="left" w:pos="0"/>
          <w:tab w:val="left" w:pos="630"/>
          <w:tab w:val="center" w:pos="2458"/>
          <w:tab w:val="left" w:pos="3862"/>
          <w:tab w:val="right" w:pos="6994"/>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Folosirea ulterioară: nu se propune pentru alte scopuri</w:t>
      </w:r>
    </w:p>
    <w:p w:rsidR="00DC4D41" w:rsidRPr="00421624" w:rsidRDefault="00DC4D41"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p>
    <w:p w:rsidR="00A152C8" w:rsidRPr="00421624" w:rsidRDefault="002A4983"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D</w:t>
      </w:r>
      <w:r w:rsidR="00A152C8" w:rsidRPr="00421624">
        <w:rPr>
          <w:rFonts w:asciiTheme="minorHAnsi" w:eastAsia="Times New Roman" w:hAnsiTheme="minorHAnsi" w:cstheme="minorHAnsi"/>
          <w:b/>
          <w:szCs w:val="20"/>
        </w:rPr>
        <w:t>escrierea lucrărilor de refacere a amplasamentului</w:t>
      </w:r>
    </w:p>
    <w:p w:rsidR="002A4983" w:rsidRPr="00421624" w:rsidRDefault="002A4983" w:rsidP="00746D74">
      <w:pPr>
        <w:pStyle w:val="ListParagraph"/>
        <w:tabs>
          <w:tab w:val="left" w:pos="0"/>
          <w:tab w:val="left" w:pos="630"/>
        </w:tabs>
        <w:spacing w:before="0" w:after="0"/>
        <w:ind w:left="0"/>
        <w:contextualSpacing w:val="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Amplasamentul lucrărilor vor fi redate la starea cel puţin avut iniţial.</w:t>
      </w:r>
    </w:p>
    <w:p w:rsidR="002A4983" w:rsidRPr="00421624" w:rsidRDefault="002A4983" w:rsidP="00746D74">
      <w:pPr>
        <w:pStyle w:val="ListParagraph"/>
        <w:tabs>
          <w:tab w:val="left" w:pos="0"/>
          <w:tab w:val="left" w:pos="630"/>
        </w:tabs>
        <w:spacing w:before="0" w:after="0"/>
        <w:ind w:left="0"/>
        <w:contextualSpacing w:val="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După ocuparea temporară a terenului pentru necesităţile execuţiei, constructorul va proceda la refacerea zonei incluzând o minimă amenajare peisagistică.</w:t>
      </w:r>
    </w:p>
    <w:p w:rsidR="005A55A5" w:rsidRPr="00421624" w:rsidRDefault="005A55A5"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p>
    <w:p w:rsidR="00A152C8" w:rsidRPr="00421624" w:rsidRDefault="002A4983"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C</w:t>
      </w:r>
      <w:r w:rsidR="00A152C8" w:rsidRPr="00421624">
        <w:rPr>
          <w:rFonts w:asciiTheme="minorHAnsi" w:eastAsia="Times New Roman" w:hAnsiTheme="minorHAnsi" w:cstheme="minorHAnsi"/>
          <w:b/>
          <w:szCs w:val="20"/>
        </w:rPr>
        <w:t>ăi noi de acces sau schimbări ale celor existente</w:t>
      </w:r>
    </w:p>
    <w:p w:rsidR="002A4983" w:rsidRPr="00421624" w:rsidRDefault="002A498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La execuţia lucrărilor se vor utiliza căile de acces existente</w:t>
      </w:r>
      <w:r w:rsidR="002B46E2" w:rsidRPr="00421624">
        <w:rPr>
          <w:rFonts w:asciiTheme="minorHAnsi" w:eastAsiaTheme="majorEastAsia" w:hAnsiTheme="minorHAnsi" w:cstheme="minorHAnsi"/>
          <w:bCs/>
          <w:szCs w:val="20"/>
        </w:rPr>
        <w:t>, drumuri de exploatare forestiere</w:t>
      </w:r>
      <w:r w:rsidRPr="00421624">
        <w:rPr>
          <w:rFonts w:asciiTheme="minorHAnsi" w:eastAsiaTheme="majorEastAsia" w:hAnsiTheme="minorHAnsi" w:cstheme="minorHAnsi"/>
          <w:bCs/>
          <w:szCs w:val="20"/>
        </w:rPr>
        <w:t xml:space="preserve"> nefiind necesar realizarea unui drum, cale sau pod alternativ temporar.</w:t>
      </w:r>
    </w:p>
    <w:p w:rsidR="009247ED" w:rsidRPr="00421624" w:rsidRDefault="009247ED" w:rsidP="00746D74">
      <w:pPr>
        <w:shd w:val="clear" w:color="auto" w:fill="FFFFFF"/>
        <w:tabs>
          <w:tab w:val="left" w:pos="0"/>
          <w:tab w:val="left" w:pos="630"/>
        </w:tabs>
        <w:spacing w:before="0" w:after="0"/>
        <w:ind w:left="0"/>
        <w:jc w:val="both"/>
        <w:rPr>
          <w:rFonts w:asciiTheme="minorHAnsi" w:hAnsiTheme="minorHAnsi" w:cstheme="minorHAnsi"/>
          <w:lang w:val="ro-RO" w:eastAsia="hu-HU"/>
        </w:rPr>
      </w:pPr>
    </w:p>
    <w:p w:rsidR="00A152C8" w:rsidRPr="00421624" w:rsidRDefault="00327694"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M</w:t>
      </w:r>
      <w:r w:rsidR="00A152C8" w:rsidRPr="00421624">
        <w:rPr>
          <w:rFonts w:asciiTheme="minorHAnsi" w:eastAsia="Times New Roman" w:hAnsiTheme="minorHAnsi" w:cstheme="minorHAnsi"/>
          <w:b/>
          <w:szCs w:val="20"/>
        </w:rPr>
        <w:t>etode folosite în demolare</w:t>
      </w:r>
    </w:p>
    <w:p w:rsidR="001D2BBE" w:rsidRPr="00421624" w:rsidRDefault="00327694"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Nu este necesar demolarea construcțiilor existente. </w:t>
      </w:r>
    </w:p>
    <w:p w:rsidR="00327694" w:rsidRPr="00421624" w:rsidRDefault="00327694"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Această investiție cuprinde extinderea sistemului de apă potabilă existent prin construirea captării, stației de tratare, rezervorului de înmagazinare, rețele de aducțiune și de distribuție.</w:t>
      </w:r>
    </w:p>
    <w:p w:rsidR="009C7080" w:rsidRDefault="009C7080"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p>
    <w:p w:rsidR="00A152C8" w:rsidRPr="00421624" w:rsidRDefault="00327694"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D</w:t>
      </w:r>
      <w:r w:rsidR="00A152C8" w:rsidRPr="00421624">
        <w:rPr>
          <w:rFonts w:asciiTheme="minorHAnsi" w:eastAsia="Times New Roman" w:hAnsiTheme="minorHAnsi" w:cstheme="minorHAnsi"/>
          <w:b/>
          <w:szCs w:val="20"/>
        </w:rPr>
        <w:t>etalii privind alternativele care au fost luate în considerare</w:t>
      </w:r>
    </w:p>
    <w:p w:rsidR="00327694" w:rsidRPr="00421624" w:rsidRDefault="002B76B0" w:rsidP="00746D74">
      <w:pPr>
        <w:shd w:val="clear" w:color="auto" w:fill="FFFFFF"/>
        <w:tabs>
          <w:tab w:val="left" w:pos="0"/>
          <w:tab w:val="left" w:pos="630"/>
        </w:tabs>
        <w:spacing w:before="0" w:after="0"/>
        <w:ind w:left="0"/>
        <w:jc w:val="both"/>
        <w:rPr>
          <w:rFonts w:asciiTheme="minorHAnsi" w:eastAsia="Times New Roman" w:hAnsiTheme="minorHAnsi" w:cstheme="minorHAnsi"/>
          <w:szCs w:val="20"/>
        </w:rPr>
      </w:pPr>
      <w:r w:rsidRPr="00421624">
        <w:rPr>
          <w:rFonts w:asciiTheme="minorHAnsi" w:eastAsia="Times New Roman" w:hAnsiTheme="minorHAnsi" w:cstheme="minorHAnsi"/>
          <w:szCs w:val="20"/>
        </w:rPr>
        <w:t>Scenariile propuse au fost prezentate in capitolele anterioare.</w:t>
      </w:r>
    </w:p>
    <w:p w:rsidR="007035F4" w:rsidRDefault="007035F4"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p>
    <w:p w:rsidR="00A152C8" w:rsidRPr="00421624" w:rsidRDefault="002B76B0" w:rsidP="00746D74">
      <w:pPr>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bCs/>
          <w:szCs w:val="20"/>
        </w:rPr>
        <w:t>A</w:t>
      </w:r>
      <w:r w:rsidR="00A152C8" w:rsidRPr="00421624">
        <w:rPr>
          <w:rFonts w:asciiTheme="minorHAnsi" w:eastAsia="Times New Roman" w:hAnsiTheme="minorHAnsi" w:cstheme="minorHAnsi"/>
          <w:b/>
          <w:szCs w:val="20"/>
        </w:rPr>
        <w:t>lte activități care pot apărea ca urmare a demolării (de exemplu, eliminarea deșeurilor)</w:t>
      </w:r>
    </w:p>
    <w:p w:rsidR="0016635D" w:rsidRPr="00421624" w:rsidRDefault="002B76B0"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r w:rsidRPr="00421624">
        <w:rPr>
          <w:rFonts w:asciiTheme="minorHAnsi" w:hAnsiTheme="minorHAnsi" w:cstheme="minorHAnsi"/>
          <w:lang w:val="ro-RO" w:eastAsia="hu-HU"/>
        </w:rPr>
        <w:t>Nu este cazul</w:t>
      </w:r>
    </w:p>
    <w:p w:rsidR="0016635D" w:rsidRPr="00421624" w:rsidRDefault="0016635D"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p>
    <w:p w:rsidR="00A152C8" w:rsidRPr="00421624" w:rsidRDefault="00A152C8" w:rsidP="00B83A9B">
      <w:pPr>
        <w:pStyle w:val="Heading1"/>
        <w:keepLines w:val="0"/>
        <w:numPr>
          <w:ilvl w:val="0"/>
          <w:numId w:val="35"/>
        </w:numPr>
        <w:tabs>
          <w:tab w:val="left" w:pos="0"/>
          <w:tab w:val="left" w:pos="630"/>
        </w:tabs>
        <w:spacing w:before="0"/>
        <w:ind w:hanging="1080"/>
        <w:jc w:val="both"/>
        <w:rPr>
          <w:rFonts w:asciiTheme="minorHAnsi" w:hAnsiTheme="minorHAnsi" w:cstheme="minorHAnsi"/>
          <w:sz w:val="22"/>
          <w:szCs w:val="22"/>
        </w:rPr>
      </w:pPr>
      <w:bookmarkStart w:id="20" w:name="_Toc16251046"/>
      <w:r w:rsidRPr="00421624">
        <w:rPr>
          <w:rFonts w:asciiTheme="minorHAnsi" w:hAnsiTheme="minorHAnsi" w:cstheme="minorHAnsi"/>
          <w:sz w:val="22"/>
          <w:szCs w:val="22"/>
        </w:rPr>
        <w:t>D</w:t>
      </w:r>
      <w:r w:rsidR="004F4393" w:rsidRPr="00421624">
        <w:rPr>
          <w:rFonts w:asciiTheme="minorHAnsi" w:hAnsiTheme="minorHAnsi" w:cstheme="minorHAnsi"/>
          <w:sz w:val="22"/>
          <w:szCs w:val="22"/>
        </w:rPr>
        <w:t>ESCRIEREA AMPLASĂRII PROIECTULUI</w:t>
      </w:r>
      <w:bookmarkEnd w:id="20"/>
    </w:p>
    <w:p w:rsidR="00383A42" w:rsidRPr="00421624" w:rsidRDefault="00383A42"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383A42" w:rsidP="00746D74">
      <w:pPr>
        <w:shd w:val="clear" w:color="auto" w:fill="FFFFFF"/>
        <w:tabs>
          <w:tab w:val="left" w:pos="0"/>
          <w:tab w:val="left" w:pos="630"/>
        </w:tabs>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D</w:t>
      </w:r>
      <w:r w:rsidR="00A152C8" w:rsidRPr="00421624">
        <w:rPr>
          <w:rFonts w:asciiTheme="minorHAnsi" w:eastAsiaTheme="majorEastAsia" w:hAnsiTheme="minorHAnsi" w:cstheme="minorHAnsi"/>
          <w:b/>
          <w:szCs w:val="20"/>
        </w:rPr>
        <w:t>istanța față de granițe pentru proiectele care cad sub incidența </w:t>
      </w:r>
      <w:hyperlink r:id="rId9" w:tgtFrame="_blank" w:history="1">
        <w:r w:rsidR="00A152C8" w:rsidRPr="00421624">
          <w:rPr>
            <w:rFonts w:asciiTheme="minorHAnsi" w:eastAsiaTheme="majorEastAsia" w:hAnsiTheme="minorHAnsi" w:cstheme="minorHAnsi"/>
            <w:b/>
            <w:szCs w:val="20"/>
          </w:rPr>
          <w:t>Convenției</w:t>
        </w:r>
      </w:hyperlink>
      <w:r w:rsidR="00A152C8" w:rsidRPr="00421624">
        <w:rPr>
          <w:rFonts w:asciiTheme="minorHAnsi" w:eastAsiaTheme="majorEastAsia" w:hAnsiTheme="minorHAnsi" w:cstheme="minorHAnsi"/>
          <w:b/>
          <w:szCs w:val="20"/>
        </w:rPr>
        <w:t> privind evaluarea impactului asupra mediului în context transfrontieră, adoptată la Espoo la 25 februarie 1991, ratificată prin Legea </w:t>
      </w:r>
      <w:hyperlink r:id="rId10" w:tgtFrame="_blank" w:history="1">
        <w:r w:rsidR="00A152C8" w:rsidRPr="00421624">
          <w:rPr>
            <w:rFonts w:asciiTheme="minorHAnsi" w:eastAsiaTheme="majorEastAsia" w:hAnsiTheme="minorHAnsi" w:cstheme="minorHAnsi"/>
            <w:b/>
            <w:szCs w:val="20"/>
          </w:rPr>
          <w:t>nr. 22/2001</w:t>
        </w:r>
      </w:hyperlink>
      <w:r w:rsidR="00A152C8" w:rsidRPr="00421624">
        <w:rPr>
          <w:rFonts w:asciiTheme="minorHAnsi" w:eastAsiaTheme="majorEastAsia" w:hAnsiTheme="minorHAnsi" w:cstheme="minorHAnsi"/>
          <w:b/>
          <w:szCs w:val="20"/>
        </w:rPr>
        <w:t>, cu completările ulterioare</w:t>
      </w:r>
    </w:p>
    <w:p w:rsidR="00383A42" w:rsidRPr="00421624" w:rsidRDefault="003C0692"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Pr>
          <w:rFonts w:asciiTheme="minorHAnsi" w:eastAsiaTheme="majorEastAsia" w:hAnsiTheme="minorHAnsi" w:cstheme="minorHAnsi"/>
          <w:bCs/>
          <w:szCs w:val="20"/>
        </w:rPr>
        <w:t>N</w:t>
      </w:r>
      <w:r w:rsidR="00383A42" w:rsidRPr="00421624">
        <w:rPr>
          <w:rFonts w:asciiTheme="minorHAnsi" w:eastAsiaTheme="majorEastAsia" w:hAnsiTheme="minorHAnsi" w:cstheme="minorHAnsi"/>
          <w:bCs/>
          <w:szCs w:val="20"/>
        </w:rPr>
        <w:t>u este cazul.</w:t>
      </w:r>
    </w:p>
    <w:p w:rsidR="00A918A4" w:rsidRPr="00421624" w:rsidRDefault="00A918A4" w:rsidP="00746D74">
      <w:pPr>
        <w:pStyle w:val="Stil1"/>
        <w:numPr>
          <w:ilvl w:val="0"/>
          <w:numId w:val="0"/>
        </w:numPr>
        <w:tabs>
          <w:tab w:val="left" w:pos="0"/>
          <w:tab w:val="left" w:pos="630"/>
        </w:tabs>
        <w:spacing w:before="0" w:after="0"/>
        <w:jc w:val="both"/>
        <w:rPr>
          <w:rFonts w:asciiTheme="minorHAnsi" w:hAnsiTheme="minorHAnsi" w:cstheme="minorHAnsi"/>
        </w:rPr>
      </w:pPr>
    </w:p>
    <w:p w:rsidR="00545273" w:rsidRDefault="005A55A5" w:rsidP="00746D74">
      <w:pPr>
        <w:pStyle w:val="Stil1"/>
        <w:numPr>
          <w:ilvl w:val="0"/>
          <w:numId w:val="0"/>
        </w:numPr>
        <w:tabs>
          <w:tab w:val="left" w:pos="0"/>
          <w:tab w:val="left" w:pos="630"/>
        </w:tabs>
        <w:spacing w:before="0" w:after="0"/>
        <w:jc w:val="both"/>
        <w:rPr>
          <w:rFonts w:asciiTheme="minorHAnsi" w:hAnsiTheme="minorHAnsi" w:cstheme="minorHAnsi"/>
        </w:rPr>
      </w:pPr>
      <w:r w:rsidRPr="00421624">
        <w:rPr>
          <w:rFonts w:asciiTheme="minorHAnsi" w:hAnsiTheme="minorHAnsi" w:cstheme="minorHAnsi"/>
        </w:rPr>
        <w:t>Proiectul propus</w:t>
      </w:r>
      <w:r w:rsidR="00545273" w:rsidRPr="00545273">
        <w:rPr>
          <w:rFonts w:asciiTheme="minorHAnsi" w:hAnsiTheme="minorHAnsi" w:cstheme="minorHAnsi"/>
          <w:b/>
        </w:rPr>
        <w:t xml:space="preserve"> intră</w:t>
      </w:r>
      <w:r w:rsidR="00545273">
        <w:rPr>
          <w:rFonts w:asciiTheme="minorHAnsi" w:hAnsiTheme="minorHAnsi" w:cstheme="minorHAnsi"/>
        </w:rPr>
        <w:t xml:space="preserve"> sub incidenţa Legii nr.292/2018, privind evaluarea impactului anumitor proiecte publice şi private asupra mediului, fiind încadrat în anexa nr.2, la pct.13, lit.a, orice modificări sau extinderi, altele decât cele prevăzute la pct.24 din anexa nr.1, ale proiectelor prevăzute în anexa nr.1 sau prezenta anexă, deja autorizate, executate sau în curs de a fi executate, care pot avea efecte semnificative negative asupra mediului, coroborat cu pct.10, lit. b) proiecte de dezvoltare urbană, inclusiv construcţia centrelor comerciale şi a parcărilor auto publice;</w:t>
      </w:r>
    </w:p>
    <w:p w:rsidR="002B46E2" w:rsidRDefault="00545273" w:rsidP="00746D74">
      <w:pPr>
        <w:pStyle w:val="Stil1"/>
        <w:numPr>
          <w:ilvl w:val="0"/>
          <w:numId w:val="0"/>
        </w:numPr>
        <w:tabs>
          <w:tab w:val="left" w:pos="0"/>
          <w:tab w:val="left" w:pos="630"/>
        </w:tabs>
        <w:spacing w:before="0" w:after="0"/>
        <w:jc w:val="both"/>
        <w:rPr>
          <w:rFonts w:asciiTheme="minorHAnsi" w:hAnsiTheme="minorHAnsi" w:cstheme="minorHAnsi"/>
        </w:rPr>
      </w:pPr>
      <w:r>
        <w:rPr>
          <w:rFonts w:asciiTheme="minorHAnsi" w:hAnsiTheme="minorHAnsi" w:cstheme="minorHAnsi"/>
        </w:rPr>
        <w:t xml:space="preserve">Proiectul propus </w:t>
      </w:r>
      <w:r w:rsidRPr="00545273">
        <w:rPr>
          <w:rFonts w:asciiTheme="minorHAnsi" w:hAnsiTheme="minorHAnsi" w:cstheme="minorHAnsi"/>
          <w:b/>
        </w:rPr>
        <w:t>nu intră</w:t>
      </w:r>
      <w:r>
        <w:rPr>
          <w:rFonts w:asciiTheme="minorHAnsi" w:hAnsiTheme="minorHAnsi" w:cstheme="minorHAnsi"/>
          <w:b/>
        </w:rPr>
        <w:t xml:space="preserve"> </w:t>
      </w:r>
      <w:r w:rsidRPr="00C31686">
        <w:rPr>
          <w:rFonts w:asciiTheme="minorHAnsi" w:hAnsiTheme="minorHAnsi" w:cstheme="minorHAnsi"/>
          <w:b/>
        </w:rPr>
        <w:t>sub incidenţa art.28</w:t>
      </w:r>
      <w:r>
        <w:rPr>
          <w:rFonts w:asciiTheme="minorHAnsi" w:hAnsiTheme="minorHAnsi" w:cstheme="minorHAnsi"/>
        </w:rPr>
        <w:t xml:space="preserve"> </w:t>
      </w:r>
      <w:r w:rsidR="005A55A5" w:rsidRPr="00421624">
        <w:rPr>
          <w:rFonts w:asciiTheme="minorHAnsi" w:hAnsiTheme="minorHAnsi" w:cstheme="minorHAnsi"/>
          <w:b/>
          <w:bCs/>
        </w:rPr>
        <w:t xml:space="preserve"> din Ordonanta de </w:t>
      </w:r>
      <w:r w:rsidR="00383A42" w:rsidRPr="00421624">
        <w:rPr>
          <w:rFonts w:asciiTheme="minorHAnsi" w:hAnsiTheme="minorHAnsi" w:cstheme="minorHAnsi"/>
          <w:b/>
          <w:bCs/>
        </w:rPr>
        <w:t>U</w:t>
      </w:r>
      <w:r w:rsidR="005A55A5" w:rsidRPr="00421624">
        <w:rPr>
          <w:rFonts w:asciiTheme="minorHAnsi" w:hAnsiTheme="minorHAnsi" w:cstheme="minorHAnsi"/>
          <w:b/>
          <w:bCs/>
        </w:rPr>
        <w:t>rgenta a Guvernului nr. 57/2007</w:t>
      </w:r>
      <w:r w:rsidR="005A55A5" w:rsidRPr="00421624">
        <w:rPr>
          <w:rFonts w:asciiTheme="minorHAnsi" w:hAnsiTheme="minorHAnsi" w:cstheme="minorHAnsi"/>
        </w:rPr>
        <w:t xml:space="preserve"> privind regimul ariilor naturale protejate, conservarea habitatelor naturale, a florei și faunei sălbatice,</w:t>
      </w:r>
      <w:r w:rsidR="00C31686">
        <w:rPr>
          <w:rFonts w:asciiTheme="minorHAnsi" w:hAnsiTheme="minorHAnsi" w:cstheme="minorHAnsi"/>
        </w:rPr>
        <w:t xml:space="preserve"> aprobată cu </w:t>
      </w:r>
      <w:r w:rsidR="005A55A5" w:rsidRPr="00421624">
        <w:rPr>
          <w:rFonts w:asciiTheme="minorHAnsi" w:hAnsiTheme="minorHAnsi" w:cstheme="minorHAnsi"/>
        </w:rPr>
        <w:t>modificări și completări</w:t>
      </w:r>
      <w:r w:rsidR="00C31686">
        <w:rPr>
          <w:rFonts w:asciiTheme="minorHAnsi" w:hAnsiTheme="minorHAnsi" w:cstheme="minorHAnsi"/>
        </w:rPr>
        <w:t xml:space="preserve"> prin Legea nr.49/2011, cu modificările şi completările ulterioare, </w:t>
      </w:r>
      <w:r w:rsidR="00DD347B" w:rsidRPr="00421624">
        <w:rPr>
          <w:rFonts w:asciiTheme="minorHAnsi" w:hAnsiTheme="minorHAnsi" w:cstheme="minorHAnsi"/>
        </w:rPr>
        <w:t xml:space="preserve">amplasamentul proiectului </w:t>
      </w:r>
      <w:r w:rsidR="00C31686">
        <w:rPr>
          <w:rFonts w:asciiTheme="minorHAnsi" w:hAnsiTheme="minorHAnsi" w:cstheme="minorHAnsi"/>
        </w:rPr>
        <w:t>se află în situl de importanţă cca.1,8 km faţă de ROSCI0357 Porumbeni.</w:t>
      </w:r>
    </w:p>
    <w:p w:rsidR="00C31686" w:rsidRPr="00421624" w:rsidRDefault="00C31686" w:rsidP="00746D74">
      <w:pPr>
        <w:pStyle w:val="Stil1"/>
        <w:numPr>
          <w:ilvl w:val="0"/>
          <w:numId w:val="0"/>
        </w:numPr>
        <w:tabs>
          <w:tab w:val="left" w:pos="0"/>
          <w:tab w:val="left" w:pos="630"/>
        </w:tabs>
        <w:spacing w:before="0" w:after="0"/>
        <w:jc w:val="both"/>
        <w:rPr>
          <w:rFonts w:asciiTheme="minorHAnsi" w:hAnsiTheme="minorHAnsi" w:cstheme="minorHAnsi"/>
        </w:rPr>
      </w:pPr>
      <w:r>
        <w:rPr>
          <w:rFonts w:asciiTheme="minorHAnsi" w:hAnsiTheme="minorHAnsi" w:cstheme="minorHAnsi"/>
        </w:rPr>
        <w:t>Proiectul propus intră sub incidenţa prevederilor art.48 şi 54 din Legea apelor nr.</w:t>
      </w:r>
      <w:r w:rsidR="007035F4">
        <w:rPr>
          <w:rFonts w:asciiTheme="minorHAnsi" w:hAnsiTheme="minorHAnsi" w:cstheme="minorHAnsi"/>
        </w:rPr>
        <w:t xml:space="preserve"> </w:t>
      </w:r>
      <w:r>
        <w:rPr>
          <w:rFonts w:asciiTheme="minorHAnsi" w:hAnsiTheme="minorHAnsi" w:cstheme="minorHAnsi"/>
        </w:rPr>
        <w:t>107/1996, cu modificările şi completările ulterioare.</w:t>
      </w:r>
    </w:p>
    <w:p w:rsidR="00AF215E" w:rsidRPr="00AF215E" w:rsidRDefault="002B46E2" w:rsidP="00C31686">
      <w:pPr>
        <w:autoSpaceDE w:val="0"/>
        <w:autoSpaceDN w:val="0"/>
        <w:adjustRightInd w:val="0"/>
        <w:spacing w:before="0" w:after="0"/>
        <w:ind w:left="0"/>
        <w:jc w:val="both"/>
        <w:rPr>
          <w:rFonts w:asciiTheme="minorHAnsi" w:hAnsiTheme="minorHAnsi" w:cstheme="minorHAnsi"/>
        </w:rPr>
      </w:pPr>
      <w:r w:rsidRPr="00B31A61">
        <w:rPr>
          <w:rFonts w:asciiTheme="minorHAnsi" w:hAnsiTheme="minorHAnsi" w:cstheme="minorHAnsi"/>
          <w:b/>
          <w:bCs/>
          <w:color w:val="000000" w:themeColor="text1"/>
        </w:rPr>
        <w:t>Sitului Natura 2000 ROS</w:t>
      </w:r>
      <w:r w:rsidR="00B31A61" w:rsidRPr="00B31A61">
        <w:rPr>
          <w:rFonts w:asciiTheme="minorHAnsi" w:hAnsiTheme="minorHAnsi" w:cstheme="minorHAnsi"/>
          <w:b/>
          <w:bCs/>
          <w:color w:val="000000" w:themeColor="text1"/>
        </w:rPr>
        <w:t xml:space="preserve">CI 0357 Porumbeni </w:t>
      </w:r>
      <w:r w:rsidRPr="00B31A61">
        <w:rPr>
          <w:rFonts w:asciiTheme="minorHAnsi" w:hAnsiTheme="minorHAnsi" w:cstheme="minorHAnsi"/>
          <w:color w:val="000000" w:themeColor="text1"/>
        </w:rPr>
        <w:t>este desemnat prin Ordinul Ministrului Mediului şi Dezvoltării Durabile nr. 1964/2007 privind instituirea regimului de arie naturală protejată a siturilor de importanţă comunitară, ca parte integrantă a reţelei ecologice europene Natura 2000 în România modificat şi completat prin Ordinul nr. 2387 din 29 septembrie 2011</w:t>
      </w:r>
      <w:r w:rsidR="00AF215E">
        <w:rPr>
          <w:rFonts w:asciiTheme="minorHAnsi" w:hAnsiTheme="minorHAnsi" w:cstheme="minorHAnsi"/>
          <w:color w:val="000000" w:themeColor="text1"/>
        </w:rPr>
        <w:t xml:space="preserve">. </w:t>
      </w:r>
      <w:r w:rsidRPr="00B31A61">
        <w:rPr>
          <w:rFonts w:asciiTheme="minorHAnsi" w:hAnsiTheme="minorHAnsi" w:cstheme="minorHAnsi"/>
          <w:color w:val="000000" w:themeColor="text1"/>
        </w:rPr>
        <w:t xml:space="preserve"> </w:t>
      </w:r>
      <w:r w:rsidR="00AF215E" w:rsidRPr="00AF215E">
        <w:rPr>
          <w:rFonts w:asciiTheme="minorHAnsi" w:hAnsiTheme="minorHAnsi" w:cstheme="minorHAnsi"/>
        </w:rPr>
        <w:t xml:space="preserve">Lucrarile de investitie cuprinse in proiect nu intra in perimetrul sitului Natura 2000. </w:t>
      </w:r>
    </w:p>
    <w:p w:rsidR="002B46E2" w:rsidRPr="00421624" w:rsidRDefault="002B46E2" w:rsidP="00746D74">
      <w:pPr>
        <w:pStyle w:val="Stil1"/>
        <w:numPr>
          <w:ilvl w:val="0"/>
          <w:numId w:val="0"/>
        </w:numPr>
        <w:tabs>
          <w:tab w:val="left" w:pos="0"/>
          <w:tab w:val="left" w:pos="630"/>
        </w:tabs>
        <w:spacing w:before="0" w:after="0"/>
        <w:jc w:val="both"/>
        <w:rPr>
          <w:rFonts w:asciiTheme="minorHAnsi" w:hAnsiTheme="minorHAnsi" w:cstheme="minorHAnsi"/>
        </w:rPr>
      </w:pPr>
    </w:p>
    <w:p w:rsidR="005A55A5" w:rsidRPr="00421624" w:rsidRDefault="00A918A4" w:rsidP="00746D74">
      <w:pPr>
        <w:pStyle w:val="Stil1"/>
        <w:numPr>
          <w:ilvl w:val="0"/>
          <w:numId w:val="0"/>
        </w:numPr>
        <w:tabs>
          <w:tab w:val="left" w:pos="0"/>
          <w:tab w:val="left" w:pos="630"/>
        </w:tabs>
        <w:spacing w:before="0" w:after="0"/>
        <w:jc w:val="both"/>
        <w:rPr>
          <w:rFonts w:asciiTheme="minorHAnsi" w:hAnsiTheme="minorHAnsi" w:cstheme="minorHAnsi"/>
          <w:b/>
          <w:bCs/>
          <w:u w:val="single"/>
        </w:rPr>
      </w:pPr>
      <w:r w:rsidRPr="00421624">
        <w:rPr>
          <w:rFonts w:asciiTheme="minorHAnsi" w:hAnsiTheme="minorHAnsi" w:cstheme="minorHAnsi"/>
          <w:b/>
          <w:bCs/>
          <w:u w:val="single"/>
        </w:rPr>
        <w:t>Nici la construirea obiectivelor investiției nici după punerea în funcțiune a sistemului siturile Natura 2000 nu vor fi afectate semnificativ.</w:t>
      </w:r>
    </w:p>
    <w:p w:rsidR="005A55A5" w:rsidRPr="00421624" w:rsidRDefault="005A55A5"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6D4753" w:rsidRPr="00EF37A9" w:rsidRDefault="006D4753"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EF37A9">
        <w:rPr>
          <w:rFonts w:asciiTheme="minorHAnsi" w:eastAsia="Times New Roman" w:hAnsiTheme="minorHAnsi" w:cstheme="minorHAnsi"/>
          <w:b/>
          <w:bCs/>
          <w:color w:val="000000" w:themeColor="text1"/>
          <w:szCs w:val="20"/>
        </w:rPr>
        <w:t>L</w:t>
      </w:r>
      <w:r w:rsidR="00A152C8" w:rsidRPr="00EF37A9">
        <w:rPr>
          <w:rFonts w:asciiTheme="minorHAnsi" w:eastAsia="Times New Roman" w:hAnsiTheme="minorHAnsi" w:cstheme="minorHAnsi"/>
          <w:b/>
          <w:bCs/>
          <w:color w:val="000000" w:themeColor="text1"/>
          <w:szCs w:val="20"/>
        </w:rPr>
        <w:t>ocalizarea amplasamentului în raport cu patrimoniul cultural</w:t>
      </w:r>
    </w:p>
    <w:p w:rsidR="006D4753" w:rsidRPr="00EF37A9" w:rsidRDefault="006D4753" w:rsidP="00746D74">
      <w:pPr>
        <w:shd w:val="clear" w:color="auto" w:fill="FFFFFF"/>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EF37A9">
        <w:rPr>
          <w:rFonts w:asciiTheme="minorHAnsi" w:eastAsiaTheme="majorEastAsia" w:hAnsiTheme="minorHAnsi" w:cstheme="minorHAnsi"/>
          <w:bCs/>
          <w:color w:val="000000" w:themeColor="text1"/>
          <w:szCs w:val="20"/>
        </w:rPr>
        <w:t>P</w:t>
      </w:r>
      <w:r w:rsidR="00A152C8" w:rsidRPr="00EF37A9">
        <w:rPr>
          <w:rFonts w:asciiTheme="minorHAnsi" w:eastAsiaTheme="majorEastAsia" w:hAnsiTheme="minorHAnsi" w:cstheme="minorHAnsi"/>
          <w:bCs/>
          <w:color w:val="000000" w:themeColor="text1"/>
          <w:szCs w:val="20"/>
        </w:rPr>
        <w:t>otrivit Listei monumentelor istorice, actualizată, aprobată prin Ordinul ministrului culturii și cultelor </w:t>
      </w:r>
      <w:hyperlink r:id="rId11" w:tgtFrame="_blank" w:history="1">
        <w:r w:rsidR="00A152C8" w:rsidRPr="00EF37A9">
          <w:rPr>
            <w:rFonts w:asciiTheme="minorHAnsi" w:eastAsiaTheme="majorEastAsia" w:hAnsiTheme="minorHAnsi" w:cstheme="minorHAnsi"/>
            <w:bCs/>
            <w:color w:val="000000" w:themeColor="text1"/>
            <w:szCs w:val="20"/>
          </w:rPr>
          <w:t>nr. 2.314/2004</w:t>
        </w:r>
      </w:hyperlink>
      <w:r w:rsidR="00A152C8" w:rsidRPr="00EF37A9">
        <w:rPr>
          <w:rFonts w:asciiTheme="minorHAnsi" w:eastAsiaTheme="majorEastAsia" w:hAnsiTheme="minorHAnsi" w:cstheme="minorHAnsi"/>
          <w:bCs/>
          <w:color w:val="000000" w:themeColor="text1"/>
          <w:szCs w:val="20"/>
        </w:rPr>
        <w:t>, cu modificările ulterioare,</w:t>
      </w:r>
      <w:r w:rsidRPr="00EF37A9">
        <w:rPr>
          <w:rFonts w:asciiTheme="minorHAnsi" w:eastAsiaTheme="majorEastAsia" w:hAnsiTheme="minorHAnsi" w:cstheme="minorHAnsi"/>
          <w:bCs/>
          <w:color w:val="000000" w:themeColor="text1"/>
          <w:szCs w:val="20"/>
        </w:rPr>
        <w:t xml:space="preserve"> comuna</w:t>
      </w:r>
      <w:r w:rsidR="00EF37A9">
        <w:rPr>
          <w:rFonts w:asciiTheme="minorHAnsi" w:eastAsiaTheme="majorEastAsia" w:hAnsiTheme="minorHAnsi" w:cstheme="minorHAnsi"/>
          <w:bCs/>
          <w:color w:val="000000" w:themeColor="text1"/>
          <w:szCs w:val="20"/>
          <w:lang w:val="ro-RO"/>
        </w:rPr>
        <w:t xml:space="preserve"> Şimoneşti</w:t>
      </w:r>
      <w:r w:rsidRPr="00EF37A9">
        <w:rPr>
          <w:rFonts w:asciiTheme="minorHAnsi" w:eastAsiaTheme="majorEastAsia" w:hAnsiTheme="minorHAnsi" w:cstheme="minorHAnsi"/>
          <w:bCs/>
          <w:color w:val="000000" w:themeColor="text1"/>
          <w:szCs w:val="20"/>
        </w:rPr>
        <w:t xml:space="preserve">, sat </w:t>
      </w:r>
      <w:r w:rsidR="00EF37A9">
        <w:rPr>
          <w:rFonts w:asciiTheme="minorHAnsi" w:eastAsiaTheme="majorEastAsia" w:hAnsiTheme="minorHAnsi" w:cstheme="minorHAnsi"/>
          <w:bCs/>
          <w:color w:val="000000" w:themeColor="text1"/>
          <w:szCs w:val="20"/>
        </w:rPr>
        <w:t>Nicoleni</w:t>
      </w:r>
      <w:r w:rsidRPr="00EF37A9">
        <w:rPr>
          <w:rFonts w:asciiTheme="minorHAnsi" w:eastAsiaTheme="majorEastAsia" w:hAnsiTheme="minorHAnsi" w:cstheme="minorHAnsi"/>
          <w:bCs/>
          <w:color w:val="000000" w:themeColor="text1"/>
          <w:szCs w:val="20"/>
        </w:rPr>
        <w:t xml:space="preserve"> din județul Harghita </w:t>
      </w:r>
      <w:r w:rsidR="00EF37A9">
        <w:rPr>
          <w:rFonts w:asciiTheme="minorHAnsi" w:eastAsiaTheme="majorEastAsia" w:hAnsiTheme="minorHAnsi" w:cstheme="minorHAnsi"/>
          <w:bCs/>
          <w:color w:val="000000" w:themeColor="text1"/>
          <w:szCs w:val="20"/>
        </w:rPr>
        <w:t xml:space="preserve">nu </w:t>
      </w:r>
      <w:r w:rsidRPr="00EF37A9">
        <w:rPr>
          <w:rFonts w:asciiTheme="minorHAnsi" w:eastAsiaTheme="majorEastAsia" w:hAnsiTheme="minorHAnsi" w:cstheme="minorHAnsi"/>
          <w:bCs/>
          <w:color w:val="000000" w:themeColor="text1"/>
          <w:szCs w:val="20"/>
        </w:rPr>
        <w:t>apare pe acest listă.</w:t>
      </w:r>
      <w:r w:rsidR="00AD5347">
        <w:rPr>
          <w:rFonts w:asciiTheme="minorHAnsi" w:eastAsiaTheme="majorEastAsia" w:hAnsiTheme="minorHAnsi" w:cstheme="minorHAnsi"/>
          <w:bCs/>
          <w:color w:val="000000" w:themeColor="text1"/>
          <w:szCs w:val="20"/>
        </w:rPr>
        <w:t xml:space="preserve"> Imobilul se află în intravilanul şi extravilanul localităţii Nicoleni, comuna Şimoneşti, fiind în domeniul public alş comunei, nu este restricţionată şi nu se află în zonă cu reglementări speciale. Datele sunt în conformitate cu PUG-ul al comunei Şimoneşti, aprobat de Consiliul Judeţean Harghita, Comisia tehnică Urbanism şi Amenajarea Teritoriului, aviz unic nr.47/2001.</w:t>
      </w:r>
    </w:p>
    <w:p w:rsidR="0016635D" w:rsidRPr="00EF37A9" w:rsidRDefault="0016635D" w:rsidP="00746D74">
      <w:pPr>
        <w:shd w:val="clear" w:color="auto" w:fill="FFFFFF"/>
        <w:tabs>
          <w:tab w:val="left" w:pos="0"/>
          <w:tab w:val="left" w:pos="630"/>
        </w:tabs>
        <w:spacing w:before="0" w:after="0"/>
        <w:ind w:left="0"/>
        <w:jc w:val="both"/>
        <w:rPr>
          <w:rFonts w:asciiTheme="minorHAnsi" w:eastAsiaTheme="majorEastAsia" w:hAnsiTheme="minorHAnsi" w:cstheme="minorHAnsi"/>
          <w:bCs/>
          <w:color w:val="000000" w:themeColor="text1"/>
          <w:szCs w:val="20"/>
        </w:rPr>
      </w:pPr>
    </w:p>
    <w:p w:rsidR="009A3D03" w:rsidRPr="00E47DEE" w:rsidRDefault="00A918A4" w:rsidP="00A918A4">
      <w:pPr>
        <w:shd w:val="clear" w:color="auto" w:fill="FFFFFF"/>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EF37A9">
        <w:rPr>
          <w:rFonts w:asciiTheme="minorHAnsi" w:eastAsiaTheme="majorEastAsia" w:hAnsiTheme="minorHAnsi" w:cstheme="minorHAnsi"/>
          <w:b/>
          <w:color w:val="000000" w:themeColor="text1"/>
          <w:szCs w:val="20"/>
        </w:rPr>
        <w:t>H</w:t>
      </w:r>
      <w:r w:rsidR="00A152C8" w:rsidRPr="00EF37A9">
        <w:rPr>
          <w:rFonts w:asciiTheme="minorHAnsi" w:eastAsiaTheme="majorEastAsia" w:hAnsiTheme="minorHAnsi" w:cstheme="minorHAnsi"/>
          <w:b/>
          <w:color w:val="000000" w:themeColor="text1"/>
          <w:szCs w:val="20"/>
        </w:rPr>
        <w:t>ărți, fotografii ale amplasamentului care pot oferi informații privind caracteristicile fizice ale mediului, atât naturale, cât și artificiale, și alte informații privind</w:t>
      </w:r>
      <w:r w:rsidR="00E47DEE">
        <w:rPr>
          <w:rFonts w:asciiTheme="minorHAnsi" w:eastAsiaTheme="majorEastAsia" w:hAnsiTheme="minorHAnsi" w:cstheme="minorHAnsi"/>
          <w:bCs/>
          <w:color w:val="000000" w:themeColor="text1"/>
          <w:szCs w:val="20"/>
        </w:rPr>
        <w:t xml:space="preserve"> </w:t>
      </w:r>
      <w:r w:rsidRPr="00E47DEE">
        <w:rPr>
          <w:rFonts w:asciiTheme="minorHAnsi" w:eastAsiaTheme="majorEastAsia" w:hAnsiTheme="minorHAnsi" w:cstheme="minorHAnsi"/>
          <w:b/>
          <w:bCs/>
          <w:color w:val="000000" w:themeColor="text1"/>
          <w:szCs w:val="20"/>
        </w:rPr>
        <w:t>Planșa nr. 01-N</w:t>
      </w:r>
      <w:r w:rsidR="00EF37A9" w:rsidRPr="00E47DEE">
        <w:rPr>
          <w:rFonts w:asciiTheme="minorHAnsi" w:eastAsiaTheme="majorEastAsia" w:hAnsiTheme="minorHAnsi" w:cstheme="minorHAnsi"/>
          <w:b/>
          <w:bCs/>
          <w:color w:val="000000" w:themeColor="text1"/>
          <w:szCs w:val="20"/>
        </w:rPr>
        <w:t xml:space="preserve"> </w:t>
      </w:r>
      <w:r w:rsidRPr="00E47DEE">
        <w:rPr>
          <w:rFonts w:asciiTheme="minorHAnsi" w:eastAsiaTheme="majorEastAsia" w:hAnsiTheme="minorHAnsi" w:cstheme="minorHAnsi"/>
          <w:b/>
          <w:bCs/>
          <w:color w:val="000000" w:themeColor="text1"/>
          <w:szCs w:val="20"/>
        </w:rPr>
        <w:t>-</w:t>
      </w:r>
      <w:r w:rsidR="00EF37A9" w:rsidRPr="00E47DEE">
        <w:rPr>
          <w:rFonts w:asciiTheme="minorHAnsi" w:eastAsiaTheme="majorEastAsia" w:hAnsiTheme="minorHAnsi" w:cstheme="minorHAnsi"/>
          <w:b/>
          <w:bCs/>
          <w:color w:val="000000" w:themeColor="text1"/>
          <w:szCs w:val="20"/>
        </w:rPr>
        <w:t xml:space="preserve"> </w:t>
      </w:r>
      <w:r w:rsidRPr="00E47DEE">
        <w:rPr>
          <w:rFonts w:asciiTheme="minorHAnsi" w:eastAsiaTheme="majorEastAsia" w:hAnsiTheme="minorHAnsi" w:cstheme="minorHAnsi"/>
          <w:b/>
          <w:bCs/>
          <w:color w:val="000000" w:themeColor="text1"/>
          <w:szCs w:val="20"/>
        </w:rPr>
        <w:t>Plan de încadrare în zonă Situri Natura 2000 delimitează obiectele investiției și distanța limitele siturilor, este anexată documentației.</w:t>
      </w:r>
    </w:p>
    <w:p w:rsidR="00D628EA" w:rsidRDefault="00D628EA"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FF0000"/>
          <w:szCs w:val="20"/>
        </w:rPr>
      </w:pPr>
    </w:p>
    <w:p w:rsidR="006D4753" w:rsidRPr="00D628EA" w:rsidRDefault="006D4753"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D628EA">
        <w:rPr>
          <w:rFonts w:asciiTheme="minorHAnsi" w:eastAsia="Times New Roman" w:hAnsiTheme="minorHAnsi" w:cstheme="minorHAnsi"/>
          <w:b/>
          <w:bCs/>
          <w:color w:val="000000" w:themeColor="text1"/>
          <w:szCs w:val="20"/>
        </w:rPr>
        <w:t xml:space="preserve">Localizarea </w:t>
      </w:r>
      <w:r w:rsidR="000D2CEB" w:rsidRPr="00D628EA">
        <w:rPr>
          <w:rFonts w:asciiTheme="minorHAnsi" w:eastAsia="Times New Roman" w:hAnsiTheme="minorHAnsi" w:cstheme="minorHAnsi"/>
          <w:b/>
          <w:bCs/>
          <w:color w:val="000000" w:themeColor="text1"/>
          <w:szCs w:val="20"/>
        </w:rPr>
        <w:t>geografică și administrativă cu precizarea coordonatelor Stereo 70</w:t>
      </w:r>
    </w:p>
    <w:p w:rsidR="00D0000C" w:rsidRPr="00D0000C" w:rsidRDefault="00D0000C" w:rsidP="00D0000C">
      <w:pPr>
        <w:ind w:left="0"/>
        <w:jc w:val="both"/>
        <w:rPr>
          <w:rFonts w:asciiTheme="minorHAnsi" w:eastAsiaTheme="majorEastAsia" w:hAnsiTheme="minorHAnsi" w:cstheme="minorHAnsi"/>
          <w:bCs/>
          <w:szCs w:val="20"/>
        </w:rPr>
      </w:pPr>
      <w:r w:rsidRPr="00D0000C">
        <w:rPr>
          <w:rFonts w:asciiTheme="minorHAnsi" w:eastAsiaTheme="majorEastAsia" w:hAnsiTheme="minorHAnsi" w:cstheme="minorHAnsi"/>
          <w:bCs/>
          <w:szCs w:val="20"/>
        </w:rPr>
        <w:t>Accesul în satul Nicoleni se realizează pe DC 39 și DC 40, prin bifuracare de pe DN 13C din satul Șimonești.</w:t>
      </w:r>
    </w:p>
    <w:p w:rsidR="006356A6" w:rsidRPr="006356A6" w:rsidRDefault="006356A6" w:rsidP="006356A6">
      <w:pPr>
        <w:tabs>
          <w:tab w:val="left" w:pos="0"/>
          <w:tab w:val="left" w:pos="630"/>
        </w:tabs>
        <w:spacing w:before="0" w:after="0"/>
        <w:ind w:left="0"/>
        <w:jc w:val="both"/>
        <w:rPr>
          <w:rFonts w:asciiTheme="minorHAnsi" w:eastAsiaTheme="majorEastAsia" w:hAnsiTheme="minorHAnsi" w:cstheme="minorHAnsi"/>
          <w:bCs/>
          <w:szCs w:val="20"/>
        </w:rPr>
      </w:pPr>
      <w:r w:rsidRPr="006356A6">
        <w:rPr>
          <w:rFonts w:asciiTheme="minorHAnsi" w:eastAsiaTheme="majorEastAsia" w:hAnsiTheme="minorHAnsi" w:cstheme="minorHAnsi"/>
          <w:bCs/>
          <w:szCs w:val="20"/>
        </w:rPr>
        <w:t>Coordonatele localității sunt: N 46°20′20″</w:t>
      </w:r>
      <w:r>
        <w:rPr>
          <w:rFonts w:asciiTheme="minorHAnsi" w:eastAsiaTheme="majorEastAsia" w:hAnsiTheme="minorHAnsi" w:cstheme="minorHAnsi"/>
          <w:bCs/>
          <w:szCs w:val="20"/>
        </w:rPr>
        <w:t xml:space="preserve">, </w:t>
      </w:r>
      <w:r w:rsidRPr="006356A6">
        <w:rPr>
          <w:rFonts w:asciiTheme="minorHAnsi" w:eastAsiaTheme="majorEastAsia" w:hAnsiTheme="minorHAnsi" w:cstheme="minorHAnsi"/>
          <w:bCs/>
          <w:szCs w:val="20"/>
        </w:rPr>
        <w:t>E 25°05′16</w:t>
      </w:r>
      <w:r>
        <w:rPr>
          <w:rFonts w:asciiTheme="minorHAnsi" w:eastAsiaTheme="majorEastAsia" w:hAnsiTheme="minorHAnsi" w:cstheme="minorHAnsi"/>
          <w:bCs/>
          <w:szCs w:val="20"/>
        </w:rPr>
        <w:t>.</w:t>
      </w:r>
    </w:p>
    <w:p w:rsidR="00C31686" w:rsidRDefault="00C31686" w:rsidP="00746D74">
      <w:pPr>
        <w:tabs>
          <w:tab w:val="left" w:pos="0"/>
          <w:tab w:val="left" w:pos="630"/>
        </w:tabs>
        <w:spacing w:before="0" w:after="0"/>
        <w:ind w:left="0"/>
        <w:jc w:val="both"/>
        <w:rPr>
          <w:rFonts w:asciiTheme="minorHAnsi" w:eastAsiaTheme="majorEastAsia" w:hAnsiTheme="minorHAnsi" w:cstheme="minorHAnsi"/>
          <w:bCs/>
          <w:szCs w:val="20"/>
        </w:rPr>
      </w:pPr>
    </w:p>
    <w:p w:rsidR="000D2CEB" w:rsidRPr="00421624" w:rsidRDefault="000D2CEB"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Lucrările sunt amplasate în extravilanul și intravilanul satului </w:t>
      </w:r>
      <w:r w:rsidR="00C31686">
        <w:rPr>
          <w:rFonts w:asciiTheme="minorHAnsi" w:eastAsiaTheme="majorEastAsia" w:hAnsiTheme="minorHAnsi" w:cstheme="minorHAnsi"/>
          <w:bCs/>
          <w:szCs w:val="20"/>
        </w:rPr>
        <w:t>Nicoleni</w:t>
      </w:r>
      <w:r w:rsidRPr="00421624">
        <w:rPr>
          <w:rFonts w:asciiTheme="minorHAnsi" w:eastAsiaTheme="majorEastAsia" w:hAnsiTheme="minorHAnsi" w:cstheme="minorHAnsi"/>
          <w:bCs/>
          <w:szCs w:val="20"/>
        </w:rPr>
        <w:t>, după cum urmează :</w:t>
      </w:r>
    </w:p>
    <w:p w:rsidR="000D2CEB" w:rsidRPr="00421624" w:rsidRDefault="000D2CEB"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Extravilan:</w:t>
      </w:r>
    </w:p>
    <w:p w:rsidR="000D2CEB" w:rsidRPr="00421624" w:rsidRDefault="00B75C93" w:rsidP="000C7A18">
      <w:pPr>
        <w:pStyle w:val="b1"/>
        <w:numPr>
          <w:ilvl w:val="0"/>
          <w:numId w:val="25"/>
        </w:numPr>
        <w:tabs>
          <w:tab w:val="left" w:pos="0"/>
          <w:tab w:val="left" w:pos="630"/>
        </w:tabs>
        <w:spacing w:before="0" w:after="0"/>
        <w:jc w:val="both"/>
        <w:rPr>
          <w:rFonts w:asciiTheme="minorHAnsi" w:eastAsiaTheme="majorEastAsia" w:hAnsiTheme="minorHAnsi" w:cstheme="minorHAnsi"/>
          <w:bCs/>
          <w:szCs w:val="20"/>
          <w:lang w:val="en-US"/>
        </w:rPr>
      </w:pPr>
      <w:r>
        <w:rPr>
          <w:rFonts w:asciiTheme="minorHAnsi" w:eastAsiaTheme="majorEastAsia" w:hAnsiTheme="minorHAnsi" w:cstheme="minorHAnsi"/>
          <w:bCs/>
          <w:szCs w:val="20"/>
          <w:lang w:val="en-US"/>
        </w:rPr>
        <w:t>Aducțiunea</w:t>
      </w:r>
    </w:p>
    <w:p w:rsidR="000D2CEB" w:rsidRPr="00421624" w:rsidRDefault="002D2F91" w:rsidP="000C7A18">
      <w:pPr>
        <w:pStyle w:val="b1"/>
        <w:numPr>
          <w:ilvl w:val="0"/>
          <w:numId w:val="25"/>
        </w:numPr>
        <w:tabs>
          <w:tab w:val="left" w:pos="0"/>
          <w:tab w:val="left" w:pos="630"/>
        </w:tabs>
        <w:spacing w:before="0" w:after="0"/>
        <w:jc w:val="both"/>
        <w:rPr>
          <w:rFonts w:asciiTheme="minorHAnsi" w:eastAsiaTheme="majorEastAsia" w:hAnsiTheme="minorHAnsi" w:cstheme="minorHAnsi"/>
          <w:bCs/>
          <w:szCs w:val="20"/>
          <w:lang w:val="en-US"/>
        </w:rPr>
      </w:pPr>
      <w:r>
        <w:rPr>
          <w:rFonts w:asciiTheme="minorHAnsi" w:eastAsiaTheme="majorEastAsia" w:hAnsiTheme="minorHAnsi" w:cstheme="minorHAnsi"/>
          <w:bCs/>
          <w:szCs w:val="20"/>
          <w:lang w:val="en-US"/>
        </w:rPr>
        <w:t xml:space="preserve">Gospodăria de apă – Rezervor </w:t>
      </w:r>
      <w:r w:rsidR="00F067F5">
        <w:rPr>
          <w:rFonts w:asciiTheme="minorHAnsi" w:eastAsiaTheme="majorEastAsia" w:hAnsiTheme="minorHAnsi" w:cstheme="minorHAnsi"/>
          <w:bCs/>
          <w:szCs w:val="20"/>
          <w:lang w:val="en-US"/>
        </w:rPr>
        <w:t xml:space="preserve">de inmagazinare </w:t>
      </w:r>
      <w:r>
        <w:rPr>
          <w:rFonts w:asciiTheme="minorHAnsi" w:eastAsiaTheme="majorEastAsia" w:hAnsiTheme="minorHAnsi" w:cstheme="minorHAnsi"/>
          <w:bCs/>
          <w:szCs w:val="20"/>
          <w:lang w:val="en-US"/>
        </w:rPr>
        <w:t>50 mc</w:t>
      </w:r>
    </w:p>
    <w:p w:rsidR="000D2CEB" w:rsidRPr="00421624" w:rsidRDefault="000D2CEB"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Intravilan:</w:t>
      </w:r>
    </w:p>
    <w:p w:rsidR="000D2CEB" w:rsidRPr="00421624" w:rsidRDefault="00B75C93" w:rsidP="000C7A18">
      <w:pPr>
        <w:pStyle w:val="b1"/>
        <w:numPr>
          <w:ilvl w:val="0"/>
          <w:numId w:val="26"/>
        </w:numPr>
        <w:tabs>
          <w:tab w:val="left" w:pos="0"/>
          <w:tab w:val="left" w:pos="630"/>
        </w:tabs>
        <w:spacing w:before="0" w:after="0"/>
        <w:jc w:val="both"/>
        <w:rPr>
          <w:rFonts w:asciiTheme="minorHAnsi" w:eastAsiaTheme="majorEastAsia" w:hAnsiTheme="minorHAnsi" w:cstheme="minorHAnsi"/>
          <w:bCs/>
          <w:szCs w:val="20"/>
          <w:lang w:val="en-US"/>
        </w:rPr>
      </w:pPr>
      <w:r>
        <w:rPr>
          <w:rFonts w:asciiTheme="minorHAnsi" w:eastAsiaTheme="majorEastAsia" w:hAnsiTheme="minorHAnsi" w:cstheme="minorHAnsi"/>
          <w:bCs/>
          <w:szCs w:val="20"/>
          <w:lang w:val="en-US"/>
        </w:rPr>
        <w:t>Rețea de distribuție</w:t>
      </w:r>
    </w:p>
    <w:p w:rsidR="008D04FB" w:rsidRDefault="008D04FB" w:rsidP="00746D74">
      <w:pPr>
        <w:tabs>
          <w:tab w:val="left" w:pos="0"/>
          <w:tab w:val="left" w:pos="630"/>
        </w:tabs>
        <w:spacing w:before="0" w:after="0"/>
        <w:ind w:left="0"/>
        <w:jc w:val="both"/>
        <w:rPr>
          <w:rFonts w:asciiTheme="minorHAnsi" w:eastAsiaTheme="majorEastAsia" w:hAnsiTheme="minorHAnsi" w:cstheme="minorHAnsi"/>
          <w:bCs/>
          <w:szCs w:val="20"/>
        </w:rPr>
      </w:pPr>
    </w:p>
    <w:p w:rsidR="000D2CEB" w:rsidRPr="00421624" w:rsidRDefault="000D2CEB"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Lucrările se vor executa pe domeniul public a comunei </w:t>
      </w:r>
      <w:r w:rsidR="002D2F91">
        <w:rPr>
          <w:rFonts w:asciiTheme="minorHAnsi" w:eastAsiaTheme="majorEastAsia" w:hAnsiTheme="minorHAnsi" w:cstheme="minorHAnsi"/>
          <w:bCs/>
          <w:szCs w:val="20"/>
        </w:rPr>
        <w:t>Şimoneşti.</w:t>
      </w:r>
    </w:p>
    <w:p w:rsidR="000D2CEB" w:rsidRPr="009D24F7" w:rsidRDefault="000D2CEB" w:rsidP="00746D74">
      <w:pPr>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9D24F7">
        <w:rPr>
          <w:rFonts w:asciiTheme="minorHAnsi" w:eastAsiaTheme="majorEastAsia" w:hAnsiTheme="minorHAnsi" w:cstheme="minorHAnsi"/>
          <w:bCs/>
          <w:color w:val="000000" w:themeColor="text1"/>
          <w:szCs w:val="20"/>
        </w:rPr>
        <w:t xml:space="preserve">Judeţul Harghita         </w:t>
      </w:r>
    </w:p>
    <w:p w:rsidR="000D2CEB" w:rsidRPr="009D24F7" w:rsidRDefault="000D2CEB" w:rsidP="00746D74">
      <w:pPr>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9D24F7">
        <w:rPr>
          <w:rFonts w:asciiTheme="minorHAnsi" w:eastAsiaTheme="majorEastAsia" w:hAnsiTheme="minorHAnsi" w:cstheme="minorHAnsi"/>
          <w:bCs/>
          <w:color w:val="000000" w:themeColor="text1"/>
          <w:szCs w:val="20"/>
        </w:rPr>
        <w:t xml:space="preserve">Localităţile din zonă : </w:t>
      </w:r>
      <w:r w:rsidR="009D24F7" w:rsidRPr="009D24F7">
        <w:rPr>
          <w:rFonts w:asciiTheme="minorHAnsi" w:eastAsiaTheme="majorEastAsia" w:hAnsiTheme="minorHAnsi" w:cstheme="minorHAnsi"/>
          <w:bCs/>
          <w:color w:val="000000" w:themeColor="text1"/>
          <w:szCs w:val="20"/>
        </w:rPr>
        <w:t>Nicoleni</w:t>
      </w:r>
      <w:r w:rsidRPr="009D24F7">
        <w:rPr>
          <w:rFonts w:asciiTheme="minorHAnsi" w:eastAsiaTheme="majorEastAsia" w:hAnsiTheme="minorHAnsi" w:cstheme="minorHAnsi"/>
          <w:bCs/>
          <w:color w:val="000000" w:themeColor="text1"/>
          <w:szCs w:val="20"/>
        </w:rPr>
        <w:t xml:space="preserve"> </w:t>
      </w:r>
    </w:p>
    <w:p w:rsidR="00EF37A9" w:rsidRDefault="00EF37A9"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0D2CEB" w:rsidRPr="00421624" w:rsidRDefault="000D2CEB"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Localizarea </w:t>
      </w:r>
      <w:r w:rsidR="00CE3810" w:rsidRPr="00421624">
        <w:rPr>
          <w:rFonts w:asciiTheme="minorHAnsi" w:eastAsia="Times New Roman" w:hAnsiTheme="minorHAnsi" w:cstheme="minorHAnsi"/>
          <w:b/>
          <w:bCs/>
          <w:color w:val="000000" w:themeColor="text1"/>
          <w:szCs w:val="20"/>
        </w:rPr>
        <w:t xml:space="preserve"> obiectelor din  investiție </w:t>
      </w:r>
      <w:r w:rsidRPr="00421624">
        <w:rPr>
          <w:rFonts w:asciiTheme="minorHAnsi" w:eastAsia="Times New Roman" w:hAnsiTheme="minorHAnsi" w:cstheme="minorHAnsi"/>
          <w:b/>
          <w:bCs/>
          <w:color w:val="000000" w:themeColor="text1"/>
          <w:szCs w:val="20"/>
        </w:rPr>
        <w:t>conform coordonatele Stereo 70</w:t>
      </w:r>
    </w:p>
    <w:p w:rsidR="000D2CEB" w:rsidRPr="009D24F7" w:rsidRDefault="000D2CEB"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CE3810" w:rsidRPr="009D24F7" w:rsidRDefault="00CE3810" w:rsidP="00746D74">
      <w:pPr>
        <w:tabs>
          <w:tab w:val="left" w:pos="0"/>
          <w:tab w:val="left" w:pos="630"/>
        </w:tabs>
        <w:spacing w:before="0" w:after="0"/>
        <w:ind w:left="0"/>
        <w:jc w:val="both"/>
        <w:rPr>
          <w:rFonts w:asciiTheme="minorHAnsi" w:eastAsiaTheme="majorEastAsia" w:hAnsiTheme="minorHAnsi" w:cstheme="minorHAnsi"/>
          <w:bCs/>
          <w:color w:val="000000" w:themeColor="text1"/>
          <w:szCs w:val="20"/>
        </w:rPr>
      </w:pPr>
      <w:r w:rsidRPr="009D24F7">
        <w:rPr>
          <w:rFonts w:asciiTheme="minorHAnsi" w:eastAsiaTheme="majorEastAsia" w:hAnsiTheme="minorHAnsi" w:cstheme="minorHAnsi"/>
          <w:bCs/>
          <w:color w:val="000000" w:themeColor="text1"/>
          <w:szCs w:val="20"/>
        </w:rPr>
        <w:t>Gospodăria de apă este amplasat într-o incintă împrejmuită având coordonatele în sistemul de referintă STEREO 70:</w:t>
      </w:r>
      <w:r w:rsidRPr="009D24F7">
        <w:rPr>
          <w:rFonts w:asciiTheme="minorHAnsi" w:eastAsiaTheme="majorEastAsia" w:hAnsiTheme="minorHAnsi" w:cstheme="minorHAnsi"/>
          <w:bCs/>
          <w:color w:val="000000" w:themeColor="text1"/>
          <w:szCs w:val="20"/>
        </w:rPr>
        <w:tab/>
      </w:r>
    </w:p>
    <w:p w:rsidR="00F57793" w:rsidRDefault="00F57793" w:rsidP="00F57793">
      <w:pPr>
        <w:ind w:left="0"/>
        <w:rPr>
          <w:rFonts w:ascii="Calibri" w:hAnsi="Calibri" w:cs="Calibri"/>
          <w:szCs w:val="20"/>
          <w:lang w:val="ro-RO"/>
        </w:rPr>
      </w:pPr>
      <w:r>
        <w:rPr>
          <w:rFonts w:ascii="Calibri" w:hAnsi="Calibri" w:cs="Calibri"/>
          <w:szCs w:val="20"/>
          <w:lang w:val="ro-RO"/>
        </w:rPr>
        <w:t xml:space="preserve">Rezervor </w:t>
      </w:r>
      <w:r>
        <w:rPr>
          <w:rFonts w:ascii="Calibri" w:hAnsi="Calibri" w:cs="Calibri"/>
          <w:szCs w:val="20"/>
          <w:lang w:val="ro-RO"/>
        </w:rPr>
        <w:tab/>
      </w:r>
      <w:r>
        <w:rPr>
          <w:rFonts w:ascii="Calibri" w:hAnsi="Calibri" w:cs="Calibri"/>
          <w:szCs w:val="20"/>
          <w:lang w:val="ro-RO"/>
        </w:rPr>
        <w:tab/>
        <w:t>Imprejmuire</w:t>
      </w:r>
    </w:p>
    <w:p w:rsidR="00F57793" w:rsidRDefault="00F57793" w:rsidP="00F57793">
      <w:pPr>
        <w:spacing w:before="0" w:after="0"/>
        <w:ind w:left="0"/>
        <w:rPr>
          <w:rFonts w:ascii="Calibri" w:hAnsi="Calibri" w:cs="Calibri"/>
          <w:szCs w:val="20"/>
          <w:lang w:val="ro-RO"/>
        </w:rPr>
      </w:pPr>
      <w:r>
        <w:rPr>
          <w:rFonts w:ascii="Calibri" w:hAnsi="Calibri" w:cs="Calibri"/>
          <w:szCs w:val="20"/>
          <w:lang w:val="ro-RO"/>
        </w:rPr>
        <w:t>X: 537597,99</w:t>
      </w:r>
      <w:r>
        <w:rPr>
          <w:rFonts w:ascii="Calibri" w:hAnsi="Calibri" w:cs="Calibri"/>
          <w:szCs w:val="20"/>
          <w:lang w:val="ro-RO"/>
        </w:rPr>
        <w:tab/>
      </w:r>
      <w:r>
        <w:rPr>
          <w:rFonts w:ascii="Calibri" w:hAnsi="Calibri" w:cs="Calibri"/>
          <w:szCs w:val="20"/>
          <w:lang w:val="ro-RO"/>
        </w:rPr>
        <w:tab/>
        <w:t>X: 537577,16</w:t>
      </w:r>
      <w:r>
        <w:rPr>
          <w:rFonts w:ascii="Calibri" w:hAnsi="Calibri" w:cs="Calibri"/>
          <w:szCs w:val="20"/>
          <w:lang w:val="ro-RO"/>
        </w:rPr>
        <w:tab/>
      </w:r>
      <w:r>
        <w:rPr>
          <w:rFonts w:ascii="Calibri" w:hAnsi="Calibri" w:cs="Calibri"/>
          <w:szCs w:val="20"/>
          <w:lang w:val="ro-RO"/>
        </w:rPr>
        <w:tab/>
        <w:t>X: 537605,11</w:t>
      </w:r>
      <w:r>
        <w:rPr>
          <w:rFonts w:ascii="Calibri" w:hAnsi="Calibri" w:cs="Calibri"/>
          <w:szCs w:val="20"/>
          <w:lang w:val="ro-RO"/>
        </w:rPr>
        <w:tab/>
      </w:r>
      <w:r>
        <w:rPr>
          <w:rFonts w:ascii="Calibri" w:hAnsi="Calibri" w:cs="Calibri"/>
          <w:szCs w:val="20"/>
          <w:lang w:val="ro-RO"/>
        </w:rPr>
        <w:tab/>
        <w:t>X: 537615,27</w:t>
      </w:r>
      <w:r>
        <w:rPr>
          <w:rFonts w:ascii="Calibri" w:hAnsi="Calibri" w:cs="Calibri"/>
          <w:szCs w:val="20"/>
          <w:lang w:val="ro-RO"/>
        </w:rPr>
        <w:tab/>
      </w:r>
      <w:r>
        <w:rPr>
          <w:rFonts w:ascii="Calibri" w:hAnsi="Calibri" w:cs="Calibri"/>
          <w:szCs w:val="20"/>
          <w:lang w:val="ro-RO"/>
        </w:rPr>
        <w:tab/>
        <w:t>X: 537587,32</w:t>
      </w:r>
      <w:r>
        <w:rPr>
          <w:rFonts w:ascii="Calibri" w:hAnsi="Calibri" w:cs="Calibri"/>
          <w:szCs w:val="20"/>
          <w:lang w:val="ro-RO"/>
        </w:rPr>
        <w:tab/>
      </w:r>
    </w:p>
    <w:p w:rsidR="00F57793" w:rsidRDefault="00F57793" w:rsidP="00F57793">
      <w:pPr>
        <w:spacing w:before="0" w:after="0"/>
        <w:ind w:left="0"/>
        <w:rPr>
          <w:rFonts w:ascii="Calibri" w:hAnsi="Calibri" w:cs="Calibri"/>
          <w:szCs w:val="20"/>
          <w:lang w:val="ro-RO"/>
        </w:rPr>
      </w:pPr>
      <w:r>
        <w:rPr>
          <w:rFonts w:ascii="Calibri" w:hAnsi="Calibri" w:cs="Calibri"/>
          <w:szCs w:val="20"/>
          <w:lang w:val="ro-RO"/>
        </w:rPr>
        <w:t>Y: 507225,33</w:t>
      </w:r>
      <w:r>
        <w:rPr>
          <w:rFonts w:ascii="Calibri" w:hAnsi="Calibri" w:cs="Calibri"/>
          <w:szCs w:val="20"/>
          <w:lang w:val="ro-RO"/>
        </w:rPr>
        <w:tab/>
      </w:r>
      <w:r>
        <w:rPr>
          <w:rFonts w:ascii="Calibri" w:hAnsi="Calibri" w:cs="Calibri"/>
          <w:szCs w:val="20"/>
          <w:lang w:val="ro-RO"/>
        </w:rPr>
        <w:tab/>
        <w:t>Y: 507217,56</w:t>
      </w:r>
      <w:r>
        <w:rPr>
          <w:rFonts w:ascii="Calibri" w:hAnsi="Calibri" w:cs="Calibri"/>
          <w:szCs w:val="20"/>
          <w:lang w:val="ro-RO"/>
        </w:rPr>
        <w:tab/>
      </w:r>
      <w:r>
        <w:rPr>
          <w:rFonts w:ascii="Calibri" w:hAnsi="Calibri" w:cs="Calibri"/>
          <w:szCs w:val="20"/>
          <w:lang w:val="ro-RO"/>
        </w:rPr>
        <w:tab/>
        <w:t>Y: 507206,67</w:t>
      </w:r>
      <w:r w:rsidRPr="002A3536">
        <w:rPr>
          <w:rFonts w:ascii="Calibri" w:hAnsi="Calibri" w:cs="Calibri"/>
          <w:szCs w:val="20"/>
          <w:lang w:val="ro-RO"/>
        </w:rPr>
        <w:t xml:space="preserve"> </w:t>
      </w:r>
      <w:r>
        <w:rPr>
          <w:rFonts w:ascii="Calibri" w:hAnsi="Calibri" w:cs="Calibri"/>
          <w:szCs w:val="20"/>
          <w:lang w:val="ro-RO"/>
        </w:rPr>
        <w:tab/>
      </w:r>
      <w:r>
        <w:rPr>
          <w:rFonts w:ascii="Calibri" w:hAnsi="Calibri" w:cs="Calibri"/>
          <w:szCs w:val="20"/>
          <w:lang w:val="ro-RO"/>
        </w:rPr>
        <w:tab/>
        <w:t>Y: 507232,77</w:t>
      </w:r>
      <w:r>
        <w:rPr>
          <w:rFonts w:ascii="Calibri" w:hAnsi="Calibri" w:cs="Calibri"/>
          <w:szCs w:val="20"/>
          <w:lang w:val="ro-RO"/>
        </w:rPr>
        <w:tab/>
      </w:r>
      <w:r>
        <w:rPr>
          <w:rFonts w:ascii="Calibri" w:hAnsi="Calibri" w:cs="Calibri"/>
          <w:szCs w:val="20"/>
          <w:lang w:val="ro-RO"/>
        </w:rPr>
        <w:tab/>
        <w:t>Y: 507243,65</w:t>
      </w:r>
    </w:p>
    <w:p w:rsidR="00F57793" w:rsidRDefault="00F57793" w:rsidP="00F57793">
      <w:pPr>
        <w:spacing w:before="0" w:after="0"/>
        <w:ind w:left="0"/>
        <w:rPr>
          <w:rFonts w:ascii="Calibri" w:hAnsi="Calibri" w:cs="Calibri"/>
          <w:szCs w:val="20"/>
          <w:lang w:val="ro-RO"/>
        </w:rPr>
      </w:pPr>
      <w:r>
        <w:rPr>
          <w:rFonts w:ascii="Calibri" w:hAnsi="Calibri" w:cs="Calibri"/>
          <w:szCs w:val="20"/>
          <w:lang w:val="ro-RO"/>
        </w:rPr>
        <w:t>Z: 506, 00</w:t>
      </w:r>
      <w:r>
        <w:rPr>
          <w:rFonts w:ascii="Calibri" w:hAnsi="Calibri" w:cs="Calibri"/>
          <w:szCs w:val="20"/>
          <w:lang w:val="ro-RO"/>
        </w:rPr>
        <w:tab/>
      </w:r>
      <w:r>
        <w:rPr>
          <w:rFonts w:ascii="Calibri" w:hAnsi="Calibri" w:cs="Calibri"/>
          <w:szCs w:val="20"/>
          <w:lang w:val="ro-RO"/>
        </w:rPr>
        <w:tab/>
        <w:t>Z: 510,83</w:t>
      </w:r>
      <w:r>
        <w:rPr>
          <w:rFonts w:ascii="Calibri" w:hAnsi="Calibri" w:cs="Calibri"/>
          <w:szCs w:val="20"/>
          <w:lang w:val="ro-RO"/>
        </w:rPr>
        <w:tab/>
      </w:r>
      <w:r>
        <w:rPr>
          <w:rFonts w:ascii="Calibri" w:hAnsi="Calibri" w:cs="Calibri"/>
          <w:szCs w:val="20"/>
          <w:lang w:val="ro-RO"/>
        </w:rPr>
        <w:tab/>
        <w:t>Z: 508,29</w:t>
      </w:r>
      <w:r>
        <w:rPr>
          <w:rFonts w:ascii="Calibri" w:hAnsi="Calibri" w:cs="Calibri"/>
          <w:szCs w:val="20"/>
          <w:lang w:val="ro-RO"/>
        </w:rPr>
        <w:tab/>
      </w:r>
      <w:r>
        <w:rPr>
          <w:rFonts w:ascii="Calibri" w:hAnsi="Calibri" w:cs="Calibri"/>
          <w:szCs w:val="20"/>
          <w:lang w:val="ro-RO"/>
        </w:rPr>
        <w:tab/>
        <w:t>Z: 503,98</w:t>
      </w:r>
      <w:r>
        <w:rPr>
          <w:rFonts w:ascii="Calibri" w:hAnsi="Calibri" w:cs="Calibri"/>
          <w:szCs w:val="20"/>
          <w:lang w:val="ro-RO"/>
        </w:rPr>
        <w:tab/>
      </w:r>
      <w:r>
        <w:rPr>
          <w:rFonts w:ascii="Calibri" w:hAnsi="Calibri" w:cs="Calibri"/>
          <w:szCs w:val="20"/>
          <w:lang w:val="ro-RO"/>
        </w:rPr>
        <w:tab/>
        <w:t>Z: 503,61</w:t>
      </w:r>
    </w:p>
    <w:p w:rsidR="009D24F7" w:rsidRPr="00487406" w:rsidRDefault="009D24F7" w:rsidP="009D24F7">
      <w:pPr>
        <w:ind w:left="0"/>
        <w:rPr>
          <w:rFonts w:ascii="Calibri" w:hAnsi="Calibri" w:cs="Calibri"/>
          <w:szCs w:val="20"/>
          <w:lang w:val="ro-RO"/>
        </w:rPr>
      </w:pPr>
      <w:r w:rsidRPr="00487406">
        <w:rPr>
          <w:rFonts w:ascii="Calibri" w:hAnsi="Calibri" w:cs="Calibri"/>
          <w:szCs w:val="20"/>
          <w:lang w:val="ro-RO"/>
        </w:rPr>
        <w:t>Împrejmuirea se realizează din punct de vedere constructiv identic cu împrejmuirea captării.</w:t>
      </w:r>
    </w:p>
    <w:p w:rsidR="009D24F7" w:rsidRDefault="009D24F7" w:rsidP="009D24F7">
      <w:pPr>
        <w:ind w:left="0"/>
        <w:rPr>
          <w:rFonts w:ascii="Calibri" w:hAnsi="Calibri" w:cs="Calibri"/>
          <w:szCs w:val="20"/>
          <w:lang w:val="ro-RO"/>
        </w:rPr>
      </w:pPr>
      <w:r w:rsidRPr="00487406">
        <w:rPr>
          <w:rFonts w:ascii="Calibri" w:hAnsi="Calibri" w:cs="Calibri"/>
          <w:szCs w:val="20"/>
          <w:lang w:val="ro-RO"/>
        </w:rPr>
        <w:t>Accesul se face prin două porți: pentru acces auto 4,0 m și acces pieotonal 1,0 m. Lungimea împrejmuirii este de 1</w:t>
      </w:r>
      <w:r>
        <w:rPr>
          <w:rFonts w:ascii="Calibri" w:hAnsi="Calibri" w:cs="Calibri"/>
          <w:szCs w:val="20"/>
          <w:lang w:val="ro-RO"/>
        </w:rPr>
        <w:t>11</w:t>
      </w:r>
      <w:r w:rsidRPr="00487406">
        <w:rPr>
          <w:rFonts w:ascii="Calibri" w:hAnsi="Calibri" w:cs="Calibri"/>
          <w:szCs w:val="20"/>
          <w:lang w:val="ro-RO"/>
        </w:rPr>
        <w:t xml:space="preserve"> m.</w:t>
      </w:r>
      <w:r>
        <w:rPr>
          <w:rFonts w:ascii="Calibri" w:hAnsi="Calibri" w:cs="Calibri"/>
          <w:szCs w:val="20"/>
          <w:lang w:val="ro-RO"/>
        </w:rPr>
        <w:t xml:space="preserve"> </w:t>
      </w:r>
      <w:r w:rsidRPr="00893313">
        <w:rPr>
          <w:rFonts w:ascii="Calibri" w:hAnsi="Calibri" w:cs="Calibri"/>
          <w:szCs w:val="20"/>
          <w:lang w:val="ro-RO"/>
        </w:rPr>
        <w:t>Drum de acces si platforma de intoarcere macadam 10 cm din piatra sparta pe 30 cm fundatie de bala</w:t>
      </w:r>
      <w:r>
        <w:rPr>
          <w:rFonts w:ascii="Calibri" w:hAnsi="Calibri" w:cs="Calibri"/>
          <w:szCs w:val="20"/>
          <w:lang w:val="ro-RO"/>
        </w:rPr>
        <w:t>st cilindrat pe o suprafață de 166</w:t>
      </w:r>
      <w:r w:rsidRPr="00893313">
        <w:rPr>
          <w:rFonts w:ascii="Calibri" w:hAnsi="Calibri" w:cs="Calibri"/>
          <w:szCs w:val="20"/>
          <w:lang w:val="ro-RO"/>
        </w:rPr>
        <w:t>,00 mp.</w:t>
      </w:r>
    </w:p>
    <w:p w:rsidR="009D24F7" w:rsidRDefault="009D24F7" w:rsidP="009D24F7">
      <w:pPr>
        <w:ind w:left="0"/>
        <w:rPr>
          <w:rFonts w:ascii="Calibri" w:hAnsi="Calibri" w:cs="Calibri"/>
          <w:szCs w:val="20"/>
          <w:lang w:val="ro-RO"/>
        </w:rPr>
      </w:pPr>
      <w:r>
        <w:rPr>
          <w:rFonts w:ascii="Calibri" w:hAnsi="Calibri" w:cs="Calibri"/>
          <w:szCs w:val="20"/>
          <w:lang w:val="ro-RO"/>
        </w:rPr>
        <w:t>Conductă în incintă:</w:t>
      </w:r>
    </w:p>
    <w:p w:rsidR="009D24F7" w:rsidRDefault="009D24F7" w:rsidP="00B12C91">
      <w:pPr>
        <w:pStyle w:val="ListBullet2"/>
        <w:numPr>
          <w:ilvl w:val="0"/>
          <w:numId w:val="8"/>
        </w:numPr>
        <w:spacing w:before="60" w:after="60"/>
        <w:contextualSpacing w:val="0"/>
        <w:jc w:val="both"/>
        <w:rPr>
          <w:rFonts w:ascii="Calibri" w:hAnsi="Calibri" w:cs="Calibri"/>
          <w:szCs w:val="20"/>
        </w:rPr>
      </w:pPr>
      <w:r w:rsidRPr="00B12C91">
        <w:rPr>
          <w:rFonts w:ascii="Calibri" w:hAnsi="Calibri" w:cs="Calibri"/>
          <w:szCs w:val="20"/>
        </w:rPr>
        <w:t>Conductă PE Dn63 mm</w:t>
      </w:r>
      <w:r w:rsidRPr="00B12C91">
        <w:rPr>
          <w:rFonts w:ascii="Calibri" w:hAnsi="Calibri" w:cs="Calibri"/>
          <w:szCs w:val="20"/>
        </w:rPr>
        <w:tab/>
        <w:t>L</w:t>
      </w:r>
      <w:r>
        <w:rPr>
          <w:rFonts w:ascii="Calibri" w:hAnsi="Calibri" w:cs="Calibri"/>
          <w:szCs w:val="20"/>
        </w:rPr>
        <w:t>=18 m</w:t>
      </w:r>
    </w:p>
    <w:p w:rsidR="009D24F7" w:rsidRDefault="009D24F7" w:rsidP="00B12C91">
      <w:pPr>
        <w:pStyle w:val="ListBullet2"/>
        <w:numPr>
          <w:ilvl w:val="0"/>
          <w:numId w:val="8"/>
        </w:numPr>
        <w:spacing w:before="60" w:after="60"/>
        <w:contextualSpacing w:val="0"/>
        <w:jc w:val="both"/>
        <w:rPr>
          <w:rFonts w:ascii="Calibri" w:hAnsi="Calibri" w:cs="Calibri"/>
          <w:szCs w:val="20"/>
        </w:rPr>
      </w:pPr>
      <w:r w:rsidRPr="00B12C91">
        <w:rPr>
          <w:rFonts w:ascii="Calibri" w:hAnsi="Calibri" w:cs="Calibri"/>
          <w:szCs w:val="20"/>
        </w:rPr>
        <w:t>Conductă PE Dn110 mm</w:t>
      </w:r>
      <w:r w:rsidRPr="00B12C91">
        <w:rPr>
          <w:rFonts w:ascii="Calibri" w:hAnsi="Calibri" w:cs="Calibri"/>
          <w:szCs w:val="20"/>
        </w:rPr>
        <w:tab/>
        <w:t>L</w:t>
      </w:r>
      <w:r>
        <w:rPr>
          <w:rFonts w:ascii="Calibri" w:hAnsi="Calibri" w:cs="Calibri"/>
          <w:szCs w:val="20"/>
        </w:rPr>
        <w:t>=20 m</w:t>
      </w:r>
    </w:p>
    <w:p w:rsidR="009D24F7" w:rsidRDefault="009D24F7" w:rsidP="00B12C91">
      <w:pPr>
        <w:pStyle w:val="ListBullet2"/>
        <w:numPr>
          <w:ilvl w:val="0"/>
          <w:numId w:val="8"/>
        </w:numPr>
        <w:spacing w:before="60" w:after="60"/>
        <w:contextualSpacing w:val="0"/>
        <w:jc w:val="both"/>
        <w:rPr>
          <w:rFonts w:ascii="Calibri" w:hAnsi="Calibri" w:cs="Calibri"/>
          <w:szCs w:val="20"/>
        </w:rPr>
      </w:pPr>
      <w:r w:rsidRPr="00B12C91">
        <w:rPr>
          <w:rFonts w:ascii="Calibri" w:hAnsi="Calibri" w:cs="Calibri"/>
          <w:szCs w:val="20"/>
        </w:rPr>
        <w:t>Conductă PVC Dn315 mm</w:t>
      </w:r>
      <w:r w:rsidRPr="00B12C91">
        <w:rPr>
          <w:rFonts w:ascii="Calibri" w:hAnsi="Calibri" w:cs="Calibri"/>
          <w:szCs w:val="20"/>
        </w:rPr>
        <w:tab/>
        <w:t>L</w:t>
      </w:r>
      <w:r>
        <w:rPr>
          <w:rFonts w:ascii="Calibri" w:hAnsi="Calibri" w:cs="Calibri"/>
          <w:szCs w:val="20"/>
        </w:rPr>
        <w:t>=26 m</w:t>
      </w:r>
    </w:p>
    <w:p w:rsidR="009D24F7" w:rsidRPr="00487406" w:rsidRDefault="009D24F7" w:rsidP="009D24F7">
      <w:pPr>
        <w:ind w:left="0"/>
        <w:rPr>
          <w:rFonts w:ascii="Calibri" w:hAnsi="Calibri" w:cs="Calibri"/>
          <w:szCs w:val="20"/>
          <w:lang w:val="ro-RO"/>
        </w:rPr>
      </w:pPr>
      <w:r w:rsidRPr="00487406">
        <w:rPr>
          <w:rFonts w:ascii="Calibri" w:hAnsi="Calibri" w:cs="Calibri"/>
          <w:szCs w:val="20"/>
          <w:lang w:val="ro-RO"/>
        </w:rPr>
        <w:t>În incinta se execută următoarele lucrări:</w:t>
      </w:r>
    </w:p>
    <w:p w:rsidR="009D24F7" w:rsidRPr="00487406" w:rsidRDefault="009D24F7" w:rsidP="009D24F7">
      <w:pPr>
        <w:pStyle w:val="ListBullet2"/>
        <w:numPr>
          <w:ilvl w:val="0"/>
          <w:numId w:val="8"/>
        </w:numPr>
        <w:spacing w:before="60" w:after="60"/>
        <w:contextualSpacing w:val="0"/>
        <w:jc w:val="both"/>
        <w:rPr>
          <w:rFonts w:ascii="Calibri" w:hAnsi="Calibri" w:cs="Calibri"/>
          <w:szCs w:val="20"/>
        </w:rPr>
      </w:pPr>
      <w:r w:rsidRPr="00487406">
        <w:rPr>
          <w:rFonts w:ascii="Calibri" w:hAnsi="Calibri" w:cs="Calibri"/>
          <w:szCs w:val="20"/>
        </w:rPr>
        <w:t>Rezervor 50 mc;</w:t>
      </w:r>
    </w:p>
    <w:p w:rsidR="009D24F7" w:rsidRPr="00487406" w:rsidRDefault="009D24F7" w:rsidP="009D24F7">
      <w:pPr>
        <w:pStyle w:val="ListBullet2"/>
        <w:numPr>
          <w:ilvl w:val="0"/>
          <w:numId w:val="8"/>
        </w:numPr>
        <w:spacing w:before="60" w:after="60"/>
        <w:contextualSpacing w:val="0"/>
        <w:jc w:val="both"/>
        <w:rPr>
          <w:rFonts w:ascii="Calibri" w:hAnsi="Calibri" w:cs="Calibri"/>
          <w:szCs w:val="20"/>
        </w:rPr>
      </w:pPr>
      <w:r w:rsidRPr="00487406">
        <w:rPr>
          <w:rFonts w:ascii="Calibri" w:hAnsi="Calibri" w:cs="Calibri"/>
          <w:szCs w:val="20"/>
        </w:rPr>
        <w:t>Drumuri și platforme;</w:t>
      </w:r>
    </w:p>
    <w:p w:rsidR="009D24F7" w:rsidRPr="00487406" w:rsidRDefault="009D24F7" w:rsidP="009D24F7">
      <w:pPr>
        <w:pStyle w:val="ListBullet2"/>
        <w:numPr>
          <w:ilvl w:val="0"/>
          <w:numId w:val="8"/>
        </w:numPr>
        <w:spacing w:before="60" w:after="60"/>
        <w:contextualSpacing w:val="0"/>
        <w:jc w:val="both"/>
        <w:rPr>
          <w:rFonts w:ascii="Calibri" w:hAnsi="Calibri" w:cs="Calibri"/>
          <w:szCs w:val="20"/>
        </w:rPr>
      </w:pPr>
      <w:r w:rsidRPr="00487406">
        <w:rPr>
          <w:rFonts w:ascii="Calibri" w:hAnsi="Calibri" w:cs="Calibri"/>
          <w:szCs w:val="20"/>
        </w:rPr>
        <w:t>Rețele tehnologice;</w:t>
      </w:r>
    </w:p>
    <w:p w:rsidR="009D24F7" w:rsidRPr="00487406" w:rsidRDefault="009D24F7" w:rsidP="009D24F7">
      <w:pPr>
        <w:pStyle w:val="ListBullet2"/>
        <w:numPr>
          <w:ilvl w:val="0"/>
          <w:numId w:val="8"/>
        </w:numPr>
        <w:spacing w:before="60" w:after="60"/>
        <w:contextualSpacing w:val="0"/>
        <w:jc w:val="both"/>
        <w:rPr>
          <w:rFonts w:ascii="Calibri" w:hAnsi="Calibri" w:cs="Calibri"/>
          <w:szCs w:val="20"/>
        </w:rPr>
      </w:pPr>
      <w:r w:rsidRPr="00487406">
        <w:rPr>
          <w:rFonts w:ascii="Calibri" w:hAnsi="Calibri" w:cs="Calibri"/>
          <w:szCs w:val="20"/>
        </w:rPr>
        <w:t>Rețele electrice și înpământări.</w:t>
      </w:r>
    </w:p>
    <w:p w:rsidR="009D24F7" w:rsidRPr="00487406" w:rsidRDefault="009D24F7" w:rsidP="009D24F7">
      <w:pPr>
        <w:ind w:left="0"/>
        <w:rPr>
          <w:rFonts w:ascii="Calibri" w:hAnsi="Calibri" w:cs="Calibri"/>
          <w:szCs w:val="20"/>
        </w:rPr>
      </w:pPr>
      <w:r w:rsidRPr="00487406">
        <w:rPr>
          <w:rFonts w:ascii="Calibri" w:hAnsi="Calibri" w:cs="Calibri"/>
          <w:szCs w:val="20"/>
        </w:rPr>
        <w:t>Lucrările sunt amplasate conform planului de situație.</w:t>
      </w:r>
    </w:p>
    <w:p w:rsidR="009D24F7" w:rsidRPr="00487406" w:rsidRDefault="009D24F7" w:rsidP="009D24F7">
      <w:pPr>
        <w:ind w:left="0"/>
        <w:rPr>
          <w:rFonts w:ascii="Calibri" w:hAnsi="Calibri" w:cs="Calibri"/>
          <w:szCs w:val="20"/>
        </w:rPr>
      </w:pPr>
      <w:r w:rsidRPr="00487406">
        <w:rPr>
          <w:rFonts w:ascii="Calibri" w:hAnsi="Calibri" w:cs="Calibri"/>
          <w:szCs w:val="20"/>
        </w:rPr>
        <w:t>În urma executării lucrărilor de sistematizare pe verticală suprafaţa terenului se consideră relativ plană.</w:t>
      </w:r>
    </w:p>
    <w:p w:rsidR="009D24F7" w:rsidRPr="00893313" w:rsidRDefault="009D24F7" w:rsidP="009D24F7">
      <w:pPr>
        <w:ind w:left="0"/>
        <w:rPr>
          <w:rFonts w:ascii="Calibri" w:hAnsi="Calibri" w:cs="Calibri"/>
          <w:color w:val="000000"/>
          <w:szCs w:val="20"/>
        </w:rPr>
      </w:pPr>
      <w:r w:rsidRPr="00893313">
        <w:rPr>
          <w:rFonts w:ascii="Calibri" w:hAnsi="Calibri" w:cs="Calibri"/>
          <w:color w:val="000000"/>
          <w:szCs w:val="20"/>
        </w:rPr>
        <w:t>Utilizarea terenului</w:t>
      </w:r>
    </w:p>
    <w:p w:rsidR="009D24F7" w:rsidRPr="00893313" w:rsidRDefault="009D24F7" w:rsidP="007C507B">
      <w:pPr>
        <w:pStyle w:val="ListBullet2"/>
        <w:numPr>
          <w:ilvl w:val="0"/>
          <w:numId w:val="0"/>
        </w:numPr>
        <w:spacing w:before="60" w:after="60"/>
        <w:ind w:left="1418" w:hanging="709"/>
        <w:contextualSpacing w:val="0"/>
        <w:jc w:val="both"/>
        <w:rPr>
          <w:rFonts w:ascii="Calibri" w:hAnsi="Calibri" w:cs="Calibri"/>
          <w:color w:val="000000"/>
          <w:szCs w:val="20"/>
        </w:rPr>
      </w:pPr>
      <w:r w:rsidRPr="00893313">
        <w:rPr>
          <w:rFonts w:ascii="Calibri" w:hAnsi="Calibri" w:cs="Calibri"/>
          <w:color w:val="000000"/>
          <w:szCs w:val="20"/>
        </w:rPr>
        <w:t>S</w:t>
      </w:r>
      <w:r w:rsidRPr="00893313">
        <w:rPr>
          <w:rFonts w:ascii="Calibri" w:hAnsi="Calibri" w:cs="Calibri"/>
          <w:color w:val="000000"/>
          <w:szCs w:val="20"/>
          <w:vertAlign w:val="subscript"/>
        </w:rPr>
        <w:t>T</w:t>
      </w:r>
      <w:r w:rsidRPr="00893313">
        <w:rPr>
          <w:rFonts w:ascii="Calibri" w:hAnsi="Calibri" w:cs="Calibri"/>
          <w:color w:val="000000"/>
          <w:szCs w:val="20"/>
        </w:rPr>
        <w:t xml:space="preserve">= 840,00 mp     </w:t>
      </w:r>
      <w:r w:rsidR="007035F4">
        <w:rPr>
          <w:rFonts w:ascii="Calibri" w:hAnsi="Calibri" w:cs="Calibri"/>
          <w:color w:val="000000"/>
          <w:szCs w:val="20"/>
        </w:rPr>
        <w:t xml:space="preserve"> </w:t>
      </w:r>
      <w:r w:rsidRPr="00893313">
        <w:rPr>
          <w:rFonts w:ascii="Calibri" w:hAnsi="Calibri" w:cs="Calibri"/>
          <w:color w:val="000000"/>
          <w:szCs w:val="20"/>
        </w:rPr>
        <w:t>–</w:t>
      </w:r>
      <w:r w:rsidR="007C507B">
        <w:rPr>
          <w:rFonts w:ascii="Calibri" w:hAnsi="Calibri" w:cs="Calibri"/>
          <w:color w:val="000000"/>
          <w:szCs w:val="20"/>
        </w:rPr>
        <w:t xml:space="preserve"> </w:t>
      </w:r>
      <w:r w:rsidRPr="00893313">
        <w:rPr>
          <w:rFonts w:ascii="Calibri" w:hAnsi="Calibri" w:cs="Calibri"/>
          <w:color w:val="000000"/>
          <w:szCs w:val="20"/>
        </w:rPr>
        <w:t>Suprafata totala a terenului</w:t>
      </w:r>
    </w:p>
    <w:p w:rsidR="009D24F7" w:rsidRPr="00893313" w:rsidRDefault="009D24F7" w:rsidP="007C507B">
      <w:pPr>
        <w:pStyle w:val="ListBullet2"/>
        <w:numPr>
          <w:ilvl w:val="0"/>
          <w:numId w:val="0"/>
        </w:numPr>
        <w:spacing w:before="60" w:after="60"/>
        <w:ind w:left="1418" w:hanging="709"/>
        <w:contextualSpacing w:val="0"/>
        <w:jc w:val="both"/>
        <w:rPr>
          <w:rFonts w:ascii="Calibri" w:hAnsi="Calibri" w:cs="Calibri"/>
          <w:color w:val="000000"/>
          <w:szCs w:val="20"/>
          <w:lang w:val="hu-HU"/>
        </w:rPr>
      </w:pPr>
      <w:r w:rsidRPr="00893313">
        <w:rPr>
          <w:rFonts w:ascii="Calibri" w:hAnsi="Calibri" w:cs="Calibri"/>
          <w:color w:val="000000"/>
          <w:szCs w:val="20"/>
        </w:rPr>
        <w:t>S</w:t>
      </w:r>
      <w:r w:rsidRPr="00893313">
        <w:rPr>
          <w:rFonts w:ascii="Calibri" w:hAnsi="Calibri" w:cs="Calibri"/>
          <w:color w:val="000000"/>
          <w:szCs w:val="20"/>
          <w:vertAlign w:val="subscript"/>
        </w:rPr>
        <w:t>C</w:t>
      </w:r>
      <w:r w:rsidRPr="00893313">
        <w:rPr>
          <w:rFonts w:ascii="Calibri" w:hAnsi="Calibri" w:cs="Calibri"/>
          <w:color w:val="000000"/>
          <w:szCs w:val="20"/>
        </w:rPr>
        <w:t>=</w:t>
      </w:r>
      <w:r w:rsidR="00B12C91">
        <w:rPr>
          <w:rFonts w:ascii="Calibri" w:hAnsi="Calibri" w:cs="Calibri"/>
          <w:color w:val="000000"/>
          <w:szCs w:val="20"/>
        </w:rPr>
        <w:t>125</w:t>
      </w:r>
      <w:r w:rsidRPr="00893313">
        <w:rPr>
          <w:rFonts w:ascii="Calibri" w:hAnsi="Calibri" w:cs="Calibri"/>
          <w:color w:val="000000"/>
          <w:szCs w:val="20"/>
        </w:rPr>
        <w:t>,</w:t>
      </w:r>
      <w:r w:rsidR="00B12C91">
        <w:rPr>
          <w:rFonts w:ascii="Calibri" w:hAnsi="Calibri" w:cs="Calibri"/>
          <w:color w:val="000000"/>
          <w:szCs w:val="20"/>
        </w:rPr>
        <w:t>45</w:t>
      </w:r>
      <w:r w:rsidRPr="00893313">
        <w:rPr>
          <w:rFonts w:ascii="Calibri" w:hAnsi="Calibri" w:cs="Calibri"/>
          <w:color w:val="000000"/>
          <w:szCs w:val="20"/>
        </w:rPr>
        <w:t xml:space="preserve"> mp      </w:t>
      </w:r>
      <w:r w:rsidR="007035F4">
        <w:rPr>
          <w:rFonts w:ascii="Calibri" w:hAnsi="Calibri" w:cs="Calibri"/>
          <w:color w:val="000000"/>
          <w:szCs w:val="20"/>
        </w:rPr>
        <w:t xml:space="preserve"> </w:t>
      </w:r>
      <w:r w:rsidRPr="00893313">
        <w:rPr>
          <w:rFonts w:ascii="Calibri" w:hAnsi="Calibri" w:cs="Calibri"/>
          <w:color w:val="000000"/>
          <w:szCs w:val="20"/>
        </w:rPr>
        <w:t>–</w:t>
      </w:r>
      <w:r w:rsidR="007C507B">
        <w:rPr>
          <w:rFonts w:ascii="Calibri" w:hAnsi="Calibri" w:cs="Calibri"/>
          <w:color w:val="000000"/>
          <w:szCs w:val="20"/>
        </w:rPr>
        <w:t xml:space="preserve"> </w:t>
      </w:r>
      <w:r w:rsidRPr="00893313">
        <w:rPr>
          <w:rFonts w:ascii="Calibri" w:hAnsi="Calibri" w:cs="Calibri"/>
          <w:color w:val="000000"/>
          <w:szCs w:val="20"/>
        </w:rPr>
        <w:t>Suprafata construita</w:t>
      </w:r>
    </w:p>
    <w:p w:rsidR="009D24F7" w:rsidRPr="00893313" w:rsidRDefault="009D24F7" w:rsidP="007C507B">
      <w:pPr>
        <w:pStyle w:val="ListBullet2"/>
        <w:numPr>
          <w:ilvl w:val="0"/>
          <w:numId w:val="0"/>
        </w:numPr>
        <w:spacing w:before="60" w:after="60"/>
        <w:ind w:left="1494" w:hanging="785"/>
        <w:contextualSpacing w:val="0"/>
        <w:jc w:val="both"/>
        <w:rPr>
          <w:rFonts w:ascii="Calibri" w:hAnsi="Calibri" w:cs="Calibri"/>
          <w:color w:val="000000"/>
          <w:szCs w:val="20"/>
        </w:rPr>
      </w:pPr>
      <w:r w:rsidRPr="00893313">
        <w:rPr>
          <w:rFonts w:ascii="Calibri" w:hAnsi="Calibri" w:cs="Calibri"/>
          <w:color w:val="000000"/>
          <w:szCs w:val="20"/>
        </w:rPr>
        <w:t>S</w:t>
      </w:r>
      <w:r w:rsidRPr="00893313">
        <w:rPr>
          <w:rFonts w:ascii="Calibri" w:hAnsi="Calibri" w:cs="Calibri"/>
          <w:color w:val="000000"/>
          <w:szCs w:val="20"/>
          <w:vertAlign w:val="subscript"/>
        </w:rPr>
        <w:t>R</w:t>
      </w:r>
      <w:r w:rsidRPr="00893313">
        <w:rPr>
          <w:rFonts w:ascii="Calibri" w:hAnsi="Calibri" w:cs="Calibri"/>
          <w:color w:val="000000"/>
          <w:szCs w:val="20"/>
        </w:rPr>
        <w:t xml:space="preserve">=  26,00 mp     </w:t>
      </w:r>
      <w:r w:rsidR="007035F4">
        <w:rPr>
          <w:rFonts w:ascii="Calibri" w:hAnsi="Calibri" w:cs="Calibri"/>
          <w:color w:val="000000"/>
          <w:szCs w:val="20"/>
        </w:rPr>
        <w:t xml:space="preserve"> </w:t>
      </w:r>
      <w:r w:rsidRPr="00893313">
        <w:rPr>
          <w:rFonts w:ascii="Calibri" w:hAnsi="Calibri" w:cs="Calibri"/>
          <w:color w:val="000000"/>
          <w:szCs w:val="20"/>
        </w:rPr>
        <w:t xml:space="preserve"> – Suprafata ocupata de retele subterane</w:t>
      </w:r>
    </w:p>
    <w:p w:rsidR="009D24F7" w:rsidRPr="00893313" w:rsidRDefault="002123DF" w:rsidP="007C507B">
      <w:pPr>
        <w:pStyle w:val="ListBullet2"/>
        <w:numPr>
          <w:ilvl w:val="0"/>
          <w:numId w:val="0"/>
        </w:numPr>
        <w:spacing w:before="60" w:after="60"/>
        <w:ind w:left="643" w:hanging="709"/>
        <w:contextualSpacing w:val="0"/>
        <w:jc w:val="both"/>
        <w:rPr>
          <w:rFonts w:ascii="Calibri" w:hAnsi="Calibri" w:cs="Calibri"/>
          <w:color w:val="000000"/>
          <w:szCs w:val="20"/>
        </w:rPr>
      </w:pPr>
      <w:r>
        <w:rPr>
          <w:rFonts w:ascii="Calibri" w:hAnsi="Calibri" w:cs="Calibri"/>
          <w:color w:val="000000"/>
          <w:szCs w:val="20"/>
        </w:rPr>
        <w:t xml:space="preserve"> </w:t>
      </w:r>
      <w:r>
        <w:rPr>
          <w:rFonts w:ascii="Calibri" w:hAnsi="Calibri" w:cs="Calibri"/>
          <w:color w:val="000000"/>
          <w:szCs w:val="20"/>
        </w:rPr>
        <w:tab/>
      </w:r>
      <w:r>
        <w:rPr>
          <w:rFonts w:ascii="Calibri" w:hAnsi="Calibri" w:cs="Calibri"/>
          <w:color w:val="000000"/>
          <w:szCs w:val="20"/>
        </w:rPr>
        <w:tab/>
      </w:r>
      <w:r w:rsidR="009D24F7" w:rsidRPr="00893313">
        <w:rPr>
          <w:rFonts w:ascii="Calibri" w:hAnsi="Calibri" w:cs="Calibri"/>
          <w:color w:val="000000"/>
          <w:szCs w:val="20"/>
        </w:rPr>
        <w:t>S</w:t>
      </w:r>
      <w:r w:rsidR="00B12C91">
        <w:rPr>
          <w:rFonts w:ascii="Calibri" w:hAnsi="Calibri" w:cs="Calibri"/>
          <w:color w:val="000000"/>
          <w:szCs w:val="20"/>
          <w:vertAlign w:val="subscript"/>
        </w:rPr>
        <w:t>A</w:t>
      </w:r>
      <w:r w:rsidR="009D24F7" w:rsidRPr="00893313">
        <w:rPr>
          <w:rFonts w:ascii="Calibri" w:hAnsi="Calibri" w:cs="Calibri"/>
          <w:color w:val="000000"/>
          <w:szCs w:val="20"/>
        </w:rPr>
        <w:t xml:space="preserve">=166,00 mp      </w:t>
      </w:r>
      <w:r w:rsidR="007035F4">
        <w:rPr>
          <w:rFonts w:ascii="Calibri" w:hAnsi="Calibri" w:cs="Calibri"/>
          <w:color w:val="000000"/>
          <w:szCs w:val="20"/>
        </w:rPr>
        <w:t xml:space="preserve"> </w:t>
      </w:r>
      <w:r w:rsidR="009D24F7" w:rsidRPr="00893313">
        <w:rPr>
          <w:rFonts w:ascii="Calibri" w:hAnsi="Calibri" w:cs="Calibri"/>
          <w:color w:val="000000"/>
          <w:szCs w:val="20"/>
        </w:rPr>
        <w:t>– Suprafata căilor de acces şi a platformelor</w:t>
      </w:r>
    </w:p>
    <w:p w:rsidR="009D24F7" w:rsidRPr="00893313" w:rsidRDefault="009D24F7" w:rsidP="007C507B">
      <w:pPr>
        <w:pStyle w:val="ListBullet2"/>
        <w:numPr>
          <w:ilvl w:val="0"/>
          <w:numId w:val="0"/>
        </w:numPr>
        <w:spacing w:before="60" w:after="60"/>
        <w:ind w:left="1418" w:hanging="709"/>
        <w:contextualSpacing w:val="0"/>
        <w:jc w:val="both"/>
        <w:rPr>
          <w:rFonts w:ascii="Calibri" w:hAnsi="Calibri" w:cs="Calibri"/>
          <w:color w:val="000000"/>
          <w:szCs w:val="20"/>
        </w:rPr>
      </w:pPr>
      <w:r w:rsidRPr="00893313">
        <w:rPr>
          <w:rFonts w:ascii="Calibri" w:hAnsi="Calibri" w:cs="Calibri"/>
          <w:color w:val="000000"/>
          <w:szCs w:val="20"/>
        </w:rPr>
        <w:t>S</w:t>
      </w:r>
      <w:r w:rsidRPr="00893313">
        <w:rPr>
          <w:rFonts w:ascii="Calibri" w:hAnsi="Calibri" w:cs="Calibri"/>
          <w:color w:val="000000"/>
          <w:szCs w:val="20"/>
          <w:vertAlign w:val="subscript"/>
        </w:rPr>
        <w:t>V</w:t>
      </w:r>
      <w:r w:rsidR="00997A60">
        <w:rPr>
          <w:rFonts w:ascii="Calibri" w:hAnsi="Calibri" w:cs="Calibri"/>
          <w:color w:val="000000"/>
          <w:szCs w:val="20"/>
        </w:rPr>
        <w:t xml:space="preserve"> </w:t>
      </w:r>
      <w:r w:rsidRPr="00893313">
        <w:rPr>
          <w:rFonts w:ascii="Calibri" w:hAnsi="Calibri" w:cs="Calibri"/>
          <w:color w:val="000000"/>
          <w:szCs w:val="20"/>
        </w:rPr>
        <w:t>=5</w:t>
      </w:r>
      <w:r w:rsidR="00B12C91">
        <w:rPr>
          <w:rFonts w:ascii="Calibri" w:hAnsi="Calibri" w:cs="Calibri"/>
          <w:color w:val="000000"/>
          <w:szCs w:val="20"/>
        </w:rPr>
        <w:t>48</w:t>
      </w:r>
      <w:r w:rsidRPr="00893313">
        <w:rPr>
          <w:rFonts w:ascii="Calibri" w:hAnsi="Calibri" w:cs="Calibri"/>
          <w:color w:val="000000"/>
          <w:szCs w:val="20"/>
        </w:rPr>
        <w:t>,</w:t>
      </w:r>
      <w:r w:rsidR="00B12C91">
        <w:rPr>
          <w:rFonts w:ascii="Calibri" w:hAnsi="Calibri" w:cs="Calibri"/>
          <w:color w:val="000000"/>
          <w:szCs w:val="20"/>
        </w:rPr>
        <w:t>5</w:t>
      </w:r>
      <w:r w:rsidRPr="00893313">
        <w:rPr>
          <w:rFonts w:ascii="Calibri" w:hAnsi="Calibri" w:cs="Calibri"/>
          <w:color w:val="000000"/>
          <w:szCs w:val="20"/>
        </w:rPr>
        <w:t>5 mp      – Suprafata totala a spatiilor verzi</w:t>
      </w:r>
    </w:p>
    <w:p w:rsidR="006848B0" w:rsidRDefault="006848B0" w:rsidP="009D24F7">
      <w:pPr>
        <w:pStyle w:val="ListBullet2"/>
        <w:numPr>
          <w:ilvl w:val="0"/>
          <w:numId w:val="0"/>
        </w:numPr>
        <w:rPr>
          <w:rFonts w:ascii="Calibri" w:hAnsi="Calibri" w:cs="Calibri"/>
          <w:color w:val="000000"/>
          <w:szCs w:val="20"/>
        </w:rPr>
      </w:pPr>
    </w:p>
    <w:p w:rsidR="009D24F7" w:rsidRPr="00893313" w:rsidRDefault="009D24F7" w:rsidP="009D24F7">
      <w:pPr>
        <w:pStyle w:val="ListBullet2"/>
        <w:numPr>
          <w:ilvl w:val="0"/>
          <w:numId w:val="0"/>
        </w:numPr>
        <w:rPr>
          <w:rFonts w:ascii="Calibri" w:hAnsi="Calibri" w:cs="Calibri"/>
          <w:color w:val="000000"/>
          <w:szCs w:val="20"/>
        </w:rPr>
      </w:pPr>
      <w:r w:rsidRPr="00893313">
        <w:rPr>
          <w:rFonts w:ascii="Calibri" w:hAnsi="Calibri" w:cs="Calibri"/>
          <w:color w:val="000000"/>
          <w:szCs w:val="20"/>
        </w:rPr>
        <w:t>Procentul de ocupare a terenului</w:t>
      </w:r>
    </w:p>
    <w:p w:rsidR="009D24F7" w:rsidRPr="00893313" w:rsidRDefault="009D24F7" w:rsidP="007C507B">
      <w:pPr>
        <w:pStyle w:val="ListBullet2"/>
        <w:numPr>
          <w:ilvl w:val="0"/>
          <w:numId w:val="0"/>
        </w:numPr>
        <w:ind w:left="720" w:hanging="11"/>
        <w:rPr>
          <w:rFonts w:ascii="Calibri" w:hAnsi="Calibri" w:cs="Calibri"/>
          <w:color w:val="000000"/>
          <w:szCs w:val="20"/>
        </w:rPr>
      </w:pPr>
      <w:r w:rsidRPr="00893313">
        <w:rPr>
          <w:rFonts w:ascii="Calibri" w:hAnsi="Calibri" w:cs="Calibri"/>
          <w:color w:val="000000"/>
          <w:szCs w:val="20"/>
        </w:rPr>
        <w:t>POT=S</w:t>
      </w:r>
      <w:r w:rsidRPr="00893313">
        <w:rPr>
          <w:rFonts w:ascii="Calibri" w:hAnsi="Calibri" w:cs="Calibri"/>
          <w:color w:val="000000"/>
          <w:szCs w:val="20"/>
          <w:vertAlign w:val="subscript"/>
        </w:rPr>
        <w:t>c</w:t>
      </w:r>
      <w:r w:rsidRPr="00893313">
        <w:rPr>
          <w:rFonts w:ascii="Calibri" w:hAnsi="Calibri" w:cs="Calibri"/>
          <w:color w:val="000000"/>
          <w:szCs w:val="20"/>
        </w:rPr>
        <w:t>+S</w:t>
      </w:r>
      <w:r w:rsidRPr="00893313">
        <w:rPr>
          <w:rFonts w:ascii="Calibri" w:hAnsi="Calibri" w:cs="Calibri"/>
          <w:color w:val="000000"/>
          <w:szCs w:val="20"/>
          <w:vertAlign w:val="subscript"/>
        </w:rPr>
        <w:t>R</w:t>
      </w:r>
      <w:r w:rsidRPr="00893313">
        <w:rPr>
          <w:rFonts w:ascii="Calibri" w:hAnsi="Calibri" w:cs="Calibri"/>
          <w:color w:val="000000"/>
          <w:szCs w:val="20"/>
        </w:rPr>
        <w:t>+S</w:t>
      </w:r>
      <w:r w:rsidRPr="00893313">
        <w:rPr>
          <w:rFonts w:ascii="Calibri" w:hAnsi="Calibri" w:cs="Calibri"/>
          <w:color w:val="000000"/>
          <w:szCs w:val="20"/>
          <w:vertAlign w:val="subscript"/>
        </w:rPr>
        <w:t>P</w:t>
      </w:r>
      <w:r w:rsidRPr="00893313">
        <w:rPr>
          <w:rFonts w:ascii="Calibri" w:hAnsi="Calibri" w:cs="Calibri"/>
          <w:color w:val="000000"/>
          <w:szCs w:val="20"/>
        </w:rPr>
        <w:t>/S</w:t>
      </w:r>
      <w:r w:rsidRPr="00893313">
        <w:rPr>
          <w:rFonts w:ascii="Calibri" w:hAnsi="Calibri" w:cs="Calibri"/>
          <w:color w:val="000000"/>
          <w:szCs w:val="20"/>
          <w:vertAlign w:val="subscript"/>
        </w:rPr>
        <w:t>T</w:t>
      </w:r>
      <w:r w:rsidRPr="00893313">
        <w:rPr>
          <w:rFonts w:ascii="Calibri" w:hAnsi="Calibri" w:cs="Calibri"/>
          <w:color w:val="000000"/>
          <w:szCs w:val="20"/>
        </w:rPr>
        <w:t>*100=</w:t>
      </w:r>
      <w:r w:rsidR="00B12C91">
        <w:rPr>
          <w:rFonts w:ascii="Calibri" w:hAnsi="Calibri" w:cs="Calibri"/>
          <w:color w:val="000000"/>
          <w:szCs w:val="20"/>
        </w:rPr>
        <w:t>37,79</w:t>
      </w:r>
      <w:r w:rsidRPr="00893313">
        <w:rPr>
          <w:rFonts w:ascii="Calibri" w:hAnsi="Calibri" w:cs="Calibri"/>
          <w:color w:val="000000"/>
          <w:szCs w:val="20"/>
        </w:rPr>
        <w:t xml:space="preserve"> %</w:t>
      </w:r>
    </w:p>
    <w:p w:rsidR="009D24F7" w:rsidRPr="00893313" w:rsidRDefault="009D24F7" w:rsidP="009D24F7">
      <w:pPr>
        <w:ind w:left="0"/>
        <w:rPr>
          <w:rFonts w:ascii="Calibri" w:hAnsi="Calibri" w:cs="Calibri"/>
          <w:color w:val="000000"/>
          <w:szCs w:val="20"/>
        </w:rPr>
      </w:pPr>
      <w:r w:rsidRPr="00893313">
        <w:rPr>
          <w:rFonts w:ascii="Calibri" w:hAnsi="Calibri" w:cs="Calibri"/>
          <w:color w:val="000000"/>
          <w:szCs w:val="20"/>
        </w:rPr>
        <w:t>Coeficientul de utilizare a terenului</w:t>
      </w:r>
    </w:p>
    <w:p w:rsidR="009D24F7" w:rsidRDefault="009D24F7" w:rsidP="007C507B">
      <w:pPr>
        <w:pStyle w:val="ListBullet2"/>
        <w:numPr>
          <w:ilvl w:val="0"/>
          <w:numId w:val="0"/>
        </w:numPr>
        <w:ind w:left="720" w:hanging="11"/>
        <w:rPr>
          <w:rFonts w:ascii="Calibri" w:hAnsi="Calibri" w:cs="Calibri"/>
          <w:color w:val="000000"/>
          <w:szCs w:val="20"/>
        </w:rPr>
      </w:pPr>
      <w:r w:rsidRPr="00893313">
        <w:rPr>
          <w:rFonts w:ascii="Calibri" w:hAnsi="Calibri" w:cs="Calibri"/>
          <w:color w:val="000000"/>
          <w:szCs w:val="20"/>
        </w:rPr>
        <w:t>CUT=(S</w:t>
      </w:r>
      <w:r w:rsidRPr="00893313">
        <w:rPr>
          <w:rFonts w:ascii="Calibri" w:hAnsi="Calibri" w:cs="Calibri"/>
          <w:color w:val="000000"/>
          <w:szCs w:val="20"/>
          <w:vertAlign w:val="subscript"/>
        </w:rPr>
        <w:t>c</w:t>
      </w:r>
      <w:r w:rsidRPr="00893313">
        <w:rPr>
          <w:rFonts w:ascii="Calibri" w:hAnsi="Calibri" w:cs="Calibri"/>
          <w:color w:val="000000"/>
          <w:szCs w:val="20"/>
        </w:rPr>
        <w:t>+ S</w:t>
      </w:r>
      <w:r w:rsidRPr="00893313">
        <w:rPr>
          <w:rFonts w:ascii="Calibri" w:hAnsi="Calibri" w:cs="Calibri"/>
          <w:color w:val="000000"/>
          <w:szCs w:val="20"/>
          <w:vertAlign w:val="subscript"/>
        </w:rPr>
        <w:t>P</w:t>
      </w:r>
      <w:r w:rsidRPr="00893313">
        <w:rPr>
          <w:rFonts w:ascii="Calibri" w:hAnsi="Calibri" w:cs="Calibri"/>
          <w:color w:val="000000"/>
          <w:szCs w:val="20"/>
        </w:rPr>
        <w:t>)/S</w:t>
      </w:r>
      <w:r w:rsidRPr="00893313">
        <w:rPr>
          <w:rFonts w:ascii="Calibri" w:hAnsi="Calibri" w:cs="Calibri"/>
          <w:color w:val="000000"/>
          <w:szCs w:val="20"/>
          <w:vertAlign w:val="subscript"/>
        </w:rPr>
        <w:t>T</w:t>
      </w:r>
      <w:r w:rsidRPr="00893313">
        <w:rPr>
          <w:rFonts w:ascii="Calibri" w:hAnsi="Calibri" w:cs="Calibri"/>
          <w:color w:val="000000"/>
          <w:szCs w:val="20"/>
        </w:rPr>
        <w:t>= 0,</w:t>
      </w:r>
      <w:r w:rsidR="00B12C91">
        <w:rPr>
          <w:rFonts w:ascii="Calibri" w:hAnsi="Calibri" w:cs="Calibri"/>
          <w:color w:val="000000"/>
          <w:szCs w:val="20"/>
        </w:rPr>
        <w:t>347</w:t>
      </w:r>
    </w:p>
    <w:p w:rsidR="009D24F7" w:rsidRPr="00893313" w:rsidRDefault="009D24F7" w:rsidP="009D24F7">
      <w:pPr>
        <w:pStyle w:val="ListBullet2"/>
        <w:numPr>
          <w:ilvl w:val="0"/>
          <w:numId w:val="0"/>
        </w:numPr>
        <w:ind w:left="720" w:firstLine="720"/>
        <w:rPr>
          <w:rFonts w:ascii="Calibri" w:hAnsi="Calibri" w:cs="Calibri"/>
          <w:color w:val="000000"/>
          <w:szCs w:val="20"/>
        </w:rPr>
      </w:pPr>
    </w:p>
    <w:p w:rsidR="009D24F7" w:rsidRPr="00AF6BF0" w:rsidRDefault="009D24F7" w:rsidP="009D24F7">
      <w:pPr>
        <w:pStyle w:val="ListBullet2"/>
        <w:numPr>
          <w:ilvl w:val="0"/>
          <w:numId w:val="0"/>
        </w:numPr>
        <w:ind w:left="720" w:hanging="720"/>
        <w:rPr>
          <w:rFonts w:ascii="Calibri" w:hAnsi="Calibri" w:cs="Calibri"/>
          <w:color w:val="000000"/>
        </w:rPr>
      </w:pPr>
      <w:r w:rsidRPr="00AF6BF0">
        <w:rPr>
          <w:rFonts w:ascii="Calibri" w:hAnsi="Calibri" w:cs="Calibri"/>
          <w:color w:val="000000"/>
        </w:rPr>
        <w:t>Rezervor metalic modular, cilindric, montat suprateran pe fundaţie din beton armat pentru stocare apă potabilă.</w:t>
      </w:r>
    </w:p>
    <w:p w:rsidR="009D24F7" w:rsidRPr="00AF6BF0" w:rsidRDefault="009D24F7" w:rsidP="00B83A9B">
      <w:pPr>
        <w:numPr>
          <w:ilvl w:val="0"/>
          <w:numId w:val="34"/>
        </w:numPr>
        <w:spacing w:before="0" w:after="0"/>
        <w:ind w:left="357" w:firstLine="352"/>
        <w:jc w:val="both"/>
        <w:rPr>
          <w:rFonts w:ascii="Calibri" w:hAnsi="Calibri" w:cs="Calibri"/>
          <w:color w:val="000000"/>
          <w:lang w:val="ro-RO"/>
        </w:rPr>
      </w:pPr>
      <w:r w:rsidRPr="00AF6BF0">
        <w:rPr>
          <w:rFonts w:ascii="Calibri" w:hAnsi="Calibri" w:cs="Calibri"/>
          <w:color w:val="000000"/>
          <w:lang w:val="ro-RO"/>
        </w:rPr>
        <w:t>Diametru: 4610 mm</w:t>
      </w:r>
    </w:p>
    <w:p w:rsidR="009D24F7" w:rsidRDefault="009D24F7" w:rsidP="00B83A9B">
      <w:pPr>
        <w:numPr>
          <w:ilvl w:val="0"/>
          <w:numId w:val="34"/>
        </w:numPr>
        <w:spacing w:before="0" w:after="0"/>
        <w:ind w:left="357" w:firstLine="352"/>
        <w:jc w:val="both"/>
        <w:rPr>
          <w:rFonts w:ascii="Calibri" w:hAnsi="Calibri" w:cs="Calibri"/>
          <w:color w:val="000000"/>
          <w:lang w:val="ro-RO"/>
        </w:rPr>
      </w:pPr>
      <w:r w:rsidRPr="00AF6BF0">
        <w:rPr>
          <w:rFonts w:ascii="Calibri" w:hAnsi="Calibri" w:cs="Calibri"/>
          <w:color w:val="000000"/>
          <w:lang w:val="ro-RO"/>
        </w:rPr>
        <w:t>Inălţime:   4300 mm</w:t>
      </w:r>
    </w:p>
    <w:p w:rsidR="009D24F7" w:rsidRPr="00AF6BF0" w:rsidRDefault="009D24F7" w:rsidP="00B83A9B">
      <w:pPr>
        <w:numPr>
          <w:ilvl w:val="0"/>
          <w:numId w:val="34"/>
        </w:numPr>
        <w:spacing w:before="0" w:after="0"/>
        <w:ind w:left="357" w:firstLine="352"/>
        <w:jc w:val="both"/>
        <w:rPr>
          <w:rFonts w:ascii="Calibri" w:hAnsi="Calibri" w:cs="Calibri"/>
          <w:color w:val="000000"/>
          <w:lang w:val="ro-RO"/>
        </w:rPr>
      </w:pPr>
      <w:r>
        <w:rPr>
          <w:rFonts w:ascii="Calibri" w:hAnsi="Calibri" w:cs="Calibri"/>
          <w:color w:val="000000"/>
          <w:lang w:val="ro-RO"/>
        </w:rPr>
        <w:t>Volumul util: 50 mc</w:t>
      </w:r>
    </w:p>
    <w:p w:rsidR="009D24F7" w:rsidRPr="0056420A" w:rsidRDefault="009D24F7" w:rsidP="009D24F7">
      <w:pPr>
        <w:ind w:left="0"/>
        <w:rPr>
          <w:rFonts w:ascii="Calibri" w:hAnsi="Calibri" w:cs="Calibri"/>
          <w:color w:val="000000"/>
          <w:lang w:val="ro-RO"/>
        </w:rPr>
      </w:pPr>
      <w:r w:rsidRPr="0056420A">
        <w:rPr>
          <w:rFonts w:ascii="Calibri" w:hAnsi="Calibri" w:cs="Calibri"/>
          <w:color w:val="000000"/>
          <w:lang w:val="ro-RO"/>
        </w:rPr>
        <w:t>Rezervorul este supraterană cu construcție:</w:t>
      </w:r>
    </w:p>
    <w:p w:rsidR="009D24F7" w:rsidRPr="0056420A" w:rsidRDefault="009D24F7" w:rsidP="00B83A9B">
      <w:pPr>
        <w:numPr>
          <w:ilvl w:val="0"/>
          <w:numId w:val="34"/>
        </w:numPr>
        <w:spacing w:before="0" w:after="0"/>
        <w:ind w:left="357" w:firstLine="352"/>
        <w:jc w:val="both"/>
        <w:rPr>
          <w:rFonts w:ascii="Calibri" w:hAnsi="Calibri" w:cs="Calibri"/>
          <w:color w:val="000000"/>
          <w:lang w:val="ro-RO"/>
        </w:rPr>
      </w:pPr>
      <w:r w:rsidRPr="0056420A">
        <w:rPr>
          <w:rFonts w:ascii="Calibri" w:hAnsi="Calibri" w:cs="Calibri"/>
          <w:color w:val="000000"/>
          <w:lang w:val="ro-RO"/>
        </w:rPr>
        <w:t xml:space="preserve">Foi galvanizate 2500 x 1250 din </w:t>
      </w:r>
      <w:r>
        <w:rPr>
          <w:rFonts w:ascii="Calibri" w:hAnsi="Calibri" w:cs="Calibri"/>
          <w:color w:val="000000"/>
          <w:lang w:val="ro-RO"/>
        </w:rPr>
        <w:t xml:space="preserve"> Otel structural S350 GD + Z450</w:t>
      </w:r>
    </w:p>
    <w:p w:rsidR="009D24F7" w:rsidRPr="0056420A" w:rsidRDefault="009D24F7" w:rsidP="00B83A9B">
      <w:pPr>
        <w:numPr>
          <w:ilvl w:val="0"/>
          <w:numId w:val="34"/>
        </w:numPr>
        <w:spacing w:before="0" w:after="0"/>
        <w:ind w:left="357" w:firstLine="352"/>
        <w:jc w:val="both"/>
        <w:rPr>
          <w:rFonts w:ascii="Calibri" w:hAnsi="Calibri" w:cs="Calibri"/>
          <w:color w:val="000000"/>
        </w:rPr>
      </w:pPr>
      <w:r w:rsidRPr="0056420A">
        <w:rPr>
          <w:rFonts w:ascii="Calibri" w:hAnsi="Calibri" w:cs="Calibri"/>
          <w:color w:val="000000"/>
          <w:lang w:val="ro-RO"/>
        </w:rPr>
        <w:t xml:space="preserve">Ranforsari exterioare din </w:t>
      </w:r>
      <w:r>
        <w:rPr>
          <w:rFonts w:ascii="Calibri" w:hAnsi="Calibri" w:cs="Calibri"/>
          <w:color w:val="000000"/>
        </w:rPr>
        <w:t>Otel galvanizat la cald</w:t>
      </w:r>
    </w:p>
    <w:p w:rsidR="009D24F7" w:rsidRPr="0056420A" w:rsidRDefault="009D24F7" w:rsidP="00B83A9B">
      <w:pPr>
        <w:numPr>
          <w:ilvl w:val="0"/>
          <w:numId w:val="34"/>
        </w:numPr>
        <w:spacing w:before="0" w:after="0"/>
        <w:ind w:left="357" w:firstLine="352"/>
        <w:jc w:val="both"/>
        <w:rPr>
          <w:rFonts w:ascii="Calibri" w:hAnsi="Calibri" w:cs="Calibri"/>
          <w:color w:val="000000"/>
          <w:lang w:val="ro-RO"/>
        </w:rPr>
      </w:pPr>
      <w:r w:rsidRPr="0056420A">
        <w:rPr>
          <w:rFonts w:ascii="Calibri" w:hAnsi="Calibri" w:cs="Calibri"/>
          <w:color w:val="000000"/>
          <w:lang w:val="ro-RO"/>
        </w:rPr>
        <w:t xml:space="preserve">Termoizolatie interioara din </w:t>
      </w:r>
      <w:r w:rsidRPr="0056420A">
        <w:rPr>
          <w:rFonts w:ascii="Calibri" w:hAnsi="Calibri" w:cs="Calibri"/>
          <w:color w:val="000000"/>
        </w:rPr>
        <w:t>Polistiren expandat - 200 mm</w:t>
      </w:r>
    </w:p>
    <w:p w:rsidR="009D24F7" w:rsidRPr="0056420A" w:rsidRDefault="009D24F7" w:rsidP="00B83A9B">
      <w:pPr>
        <w:numPr>
          <w:ilvl w:val="0"/>
          <w:numId w:val="34"/>
        </w:numPr>
        <w:spacing w:before="0" w:after="0"/>
        <w:ind w:left="357" w:firstLine="352"/>
        <w:jc w:val="both"/>
        <w:rPr>
          <w:rFonts w:ascii="Calibri" w:hAnsi="Calibri" w:cs="Calibri"/>
          <w:color w:val="000000"/>
          <w:lang w:val="ro-RO"/>
        </w:rPr>
      </w:pPr>
      <w:r w:rsidRPr="0056420A">
        <w:rPr>
          <w:rFonts w:ascii="Calibri" w:hAnsi="Calibri" w:cs="Calibri"/>
          <w:color w:val="000000"/>
          <w:lang w:val="ro-RO"/>
        </w:rPr>
        <w:t>Hidroizolatie din Membrana PVC</w:t>
      </w:r>
    </w:p>
    <w:p w:rsidR="009D24F7" w:rsidRPr="0056420A" w:rsidRDefault="009D24F7" w:rsidP="00B83A9B">
      <w:pPr>
        <w:numPr>
          <w:ilvl w:val="0"/>
          <w:numId w:val="34"/>
        </w:numPr>
        <w:spacing w:before="0" w:after="0"/>
        <w:ind w:left="357" w:firstLine="352"/>
        <w:jc w:val="both"/>
        <w:rPr>
          <w:rFonts w:ascii="Calibri" w:hAnsi="Calibri" w:cs="Calibri"/>
          <w:color w:val="000000"/>
        </w:rPr>
      </w:pPr>
      <w:r w:rsidRPr="0056420A">
        <w:rPr>
          <w:rFonts w:ascii="Calibri" w:hAnsi="Calibri" w:cs="Calibri"/>
          <w:color w:val="000000"/>
          <w:lang w:val="ro-RO"/>
        </w:rPr>
        <w:t xml:space="preserve">Acoperiş: structura metalica </w:t>
      </w:r>
      <w:r w:rsidRPr="0056420A">
        <w:rPr>
          <w:rFonts w:ascii="Calibri" w:hAnsi="Calibri" w:cs="Calibri"/>
          <w:color w:val="000000"/>
        </w:rPr>
        <w:t xml:space="preserve">/ panouri sandwich 100 mm din </w:t>
      </w:r>
      <w:r w:rsidRPr="0056420A">
        <w:rPr>
          <w:rFonts w:ascii="Calibri" w:hAnsi="Calibri" w:cs="Calibri"/>
          <w:color w:val="000000"/>
          <w:lang w:val="ro-RO"/>
        </w:rPr>
        <w:t xml:space="preserve">Otel galvanizat / spuma </w:t>
      </w:r>
      <w:r w:rsidRPr="0056420A">
        <w:rPr>
          <w:rFonts w:ascii="Calibri" w:hAnsi="Calibri" w:cs="Calibri"/>
          <w:color w:val="000000"/>
        </w:rPr>
        <w:t>poliuretanica</w:t>
      </w:r>
    </w:p>
    <w:p w:rsidR="009D24F7" w:rsidRPr="0056420A" w:rsidRDefault="009D24F7" w:rsidP="009D24F7">
      <w:pPr>
        <w:ind w:left="0"/>
        <w:rPr>
          <w:rFonts w:ascii="Calibri" w:hAnsi="Calibri" w:cs="Calibri"/>
          <w:color w:val="000000"/>
          <w:lang w:val="ro-RO"/>
        </w:rPr>
      </w:pPr>
      <w:r w:rsidRPr="0056420A">
        <w:rPr>
          <w:rFonts w:ascii="Calibri" w:hAnsi="Calibri" w:cs="Calibri"/>
          <w:color w:val="000000"/>
          <w:lang w:val="ro-RO"/>
        </w:rPr>
        <w:t>Rezervorul cu capacitatea 50 mc are in dotare următoarele accesorii:</w:t>
      </w:r>
    </w:p>
    <w:p w:rsidR="009D24F7" w:rsidRPr="00FB1505" w:rsidRDefault="009D24F7" w:rsidP="00B83A9B">
      <w:pPr>
        <w:numPr>
          <w:ilvl w:val="0"/>
          <w:numId w:val="34"/>
        </w:numPr>
        <w:spacing w:before="0" w:after="0"/>
        <w:ind w:left="360" w:firstLine="349"/>
        <w:jc w:val="both"/>
        <w:rPr>
          <w:rFonts w:ascii="Calibri" w:hAnsi="Calibri" w:cs="Calibri"/>
          <w:color w:val="000000"/>
        </w:rPr>
      </w:pPr>
      <w:r w:rsidRPr="00FB1505">
        <w:rPr>
          <w:rFonts w:ascii="Calibri" w:hAnsi="Calibri" w:cs="Calibri"/>
          <w:color w:val="000000"/>
        </w:rPr>
        <w:t>Racord alimentare + 1 robinet cu flotor DN100</w:t>
      </w:r>
      <w:r w:rsidRPr="00FB1505">
        <w:rPr>
          <w:rFonts w:ascii="Calibri" w:hAnsi="Calibri" w:cs="Calibri"/>
          <w:color w:val="000000"/>
        </w:rPr>
        <w:tab/>
      </w:r>
      <w:r w:rsidRPr="00FB1505">
        <w:rPr>
          <w:rFonts w:ascii="Calibri" w:hAnsi="Calibri" w:cs="Calibri"/>
          <w:color w:val="000000"/>
        </w:rPr>
        <w:tab/>
        <w:t>DN 80 mm – 1 buc</w:t>
      </w:r>
    </w:p>
    <w:p w:rsidR="009D24F7" w:rsidRPr="00FB1505" w:rsidRDefault="009D24F7" w:rsidP="00B83A9B">
      <w:pPr>
        <w:numPr>
          <w:ilvl w:val="0"/>
          <w:numId w:val="34"/>
        </w:numPr>
        <w:spacing w:before="0" w:after="0"/>
        <w:ind w:left="360" w:firstLine="349"/>
        <w:jc w:val="both"/>
        <w:rPr>
          <w:rFonts w:ascii="Calibri" w:hAnsi="Calibri" w:cs="Calibri"/>
          <w:color w:val="000000"/>
        </w:rPr>
      </w:pPr>
      <w:r w:rsidRPr="00FB1505">
        <w:rPr>
          <w:rFonts w:ascii="Calibri" w:hAnsi="Calibri" w:cs="Calibri"/>
          <w:color w:val="000000"/>
        </w:rPr>
        <w:t>Racord aspiraţie cu sistem antivortex</w:t>
      </w:r>
      <w:r w:rsidRPr="00FB1505">
        <w:rPr>
          <w:rFonts w:ascii="Calibri" w:hAnsi="Calibri" w:cs="Calibri"/>
          <w:color w:val="000000"/>
        </w:rPr>
        <w:tab/>
        <w:t xml:space="preserve"> </w:t>
      </w:r>
      <w:r w:rsidRPr="00FB1505">
        <w:rPr>
          <w:rFonts w:ascii="Calibri" w:hAnsi="Calibri" w:cs="Calibri"/>
          <w:color w:val="000000"/>
        </w:rPr>
        <w:tab/>
      </w:r>
      <w:r w:rsidRPr="00FB1505">
        <w:rPr>
          <w:rFonts w:ascii="Calibri" w:hAnsi="Calibri" w:cs="Calibri"/>
          <w:color w:val="000000"/>
        </w:rPr>
        <w:tab/>
        <w:t>DN 100 mm – 1 buc</w:t>
      </w:r>
    </w:p>
    <w:p w:rsidR="009D24F7" w:rsidRPr="00FB1505" w:rsidRDefault="009D24F7" w:rsidP="00B83A9B">
      <w:pPr>
        <w:numPr>
          <w:ilvl w:val="0"/>
          <w:numId w:val="34"/>
        </w:numPr>
        <w:spacing w:before="0" w:after="0"/>
        <w:ind w:left="360" w:firstLine="349"/>
        <w:jc w:val="both"/>
        <w:rPr>
          <w:rFonts w:ascii="Calibri" w:hAnsi="Calibri" w:cs="Calibri"/>
          <w:color w:val="000000"/>
        </w:rPr>
      </w:pPr>
      <w:r w:rsidRPr="00FB1505">
        <w:rPr>
          <w:rFonts w:ascii="Calibri" w:hAnsi="Calibri" w:cs="Calibri"/>
          <w:color w:val="000000"/>
        </w:rPr>
        <w:t xml:space="preserve">Racord PSI cu dispozitiv antivortex şi cupla </w:t>
      </w:r>
    </w:p>
    <w:p w:rsidR="009D24F7" w:rsidRPr="00FB1505" w:rsidRDefault="009D24F7" w:rsidP="009D24F7">
      <w:pPr>
        <w:spacing w:before="0" w:after="0"/>
        <w:ind w:left="1429" w:firstLine="11"/>
        <w:rPr>
          <w:rFonts w:ascii="Calibri" w:hAnsi="Calibri" w:cs="Calibri"/>
          <w:color w:val="000000"/>
        </w:rPr>
      </w:pPr>
      <w:r w:rsidRPr="00FB1505">
        <w:rPr>
          <w:rFonts w:ascii="Calibri" w:hAnsi="Calibri" w:cs="Calibri"/>
          <w:color w:val="000000"/>
        </w:rPr>
        <w:t>rapida tip A</w:t>
      </w:r>
      <w:r w:rsidRPr="00FB1505">
        <w:rPr>
          <w:rFonts w:ascii="Calibri" w:hAnsi="Calibri" w:cs="Calibri"/>
          <w:color w:val="000000"/>
        </w:rPr>
        <w:tab/>
      </w:r>
      <w:r w:rsidRPr="00FB1505">
        <w:rPr>
          <w:rFonts w:ascii="Calibri" w:hAnsi="Calibri" w:cs="Calibri"/>
          <w:color w:val="000000"/>
        </w:rPr>
        <w:tab/>
      </w:r>
      <w:r w:rsidRPr="00FB1505">
        <w:rPr>
          <w:rFonts w:ascii="Calibri" w:hAnsi="Calibri" w:cs="Calibri"/>
          <w:color w:val="000000"/>
        </w:rPr>
        <w:tab/>
        <w:t xml:space="preserve"> </w:t>
      </w:r>
      <w:r w:rsidRPr="00FB1505">
        <w:rPr>
          <w:rFonts w:ascii="Calibri" w:hAnsi="Calibri" w:cs="Calibri"/>
          <w:color w:val="000000"/>
        </w:rPr>
        <w:tab/>
      </w:r>
      <w:r w:rsidRPr="00FB1505">
        <w:rPr>
          <w:rFonts w:ascii="Calibri" w:hAnsi="Calibri" w:cs="Calibri"/>
          <w:color w:val="000000"/>
        </w:rPr>
        <w:tab/>
      </w:r>
      <w:r>
        <w:rPr>
          <w:rFonts w:ascii="Calibri" w:hAnsi="Calibri" w:cs="Calibri"/>
          <w:color w:val="000000"/>
        </w:rPr>
        <w:tab/>
      </w:r>
      <w:r w:rsidRPr="00FB1505">
        <w:rPr>
          <w:rFonts w:ascii="Calibri" w:hAnsi="Calibri" w:cs="Calibri"/>
          <w:color w:val="000000"/>
        </w:rPr>
        <w:t>DN 100 mm – 1 buc</w:t>
      </w:r>
    </w:p>
    <w:p w:rsidR="009D24F7" w:rsidRPr="00FB1505" w:rsidRDefault="009D24F7" w:rsidP="00B83A9B">
      <w:pPr>
        <w:numPr>
          <w:ilvl w:val="0"/>
          <w:numId w:val="34"/>
        </w:numPr>
        <w:spacing w:before="0" w:after="0"/>
        <w:ind w:left="360" w:firstLine="349"/>
        <w:jc w:val="both"/>
        <w:rPr>
          <w:rFonts w:ascii="Calibri" w:hAnsi="Calibri" w:cs="Calibri"/>
          <w:color w:val="000000"/>
        </w:rPr>
      </w:pPr>
      <w:r w:rsidRPr="00FB1505">
        <w:rPr>
          <w:rFonts w:ascii="Calibri" w:hAnsi="Calibri" w:cs="Calibri"/>
          <w:color w:val="000000"/>
        </w:rPr>
        <w:t>Racord golire de fund cu robinet</w:t>
      </w:r>
      <w:r w:rsidRPr="00FB1505">
        <w:rPr>
          <w:rFonts w:ascii="Calibri" w:hAnsi="Calibri" w:cs="Calibri"/>
          <w:color w:val="000000"/>
        </w:rPr>
        <w:tab/>
      </w:r>
      <w:r w:rsidRPr="00FB1505">
        <w:rPr>
          <w:rFonts w:ascii="Calibri" w:hAnsi="Calibri" w:cs="Calibri"/>
          <w:color w:val="000000"/>
        </w:rPr>
        <w:tab/>
        <w:t xml:space="preserve">  </w:t>
      </w:r>
      <w:r w:rsidRPr="00FB1505">
        <w:rPr>
          <w:rFonts w:ascii="Calibri" w:hAnsi="Calibri" w:cs="Calibri"/>
          <w:color w:val="000000"/>
        </w:rPr>
        <w:tab/>
      </w:r>
      <w:r>
        <w:rPr>
          <w:rFonts w:ascii="Calibri" w:hAnsi="Calibri" w:cs="Calibri"/>
          <w:color w:val="000000"/>
        </w:rPr>
        <w:tab/>
      </w:r>
      <w:r w:rsidRPr="00FB1505">
        <w:rPr>
          <w:rFonts w:ascii="Calibri" w:hAnsi="Calibri" w:cs="Calibri"/>
          <w:color w:val="000000"/>
        </w:rPr>
        <w:t>DN 80 mm – 1 buc</w:t>
      </w:r>
    </w:p>
    <w:p w:rsidR="009D24F7" w:rsidRDefault="009D24F7" w:rsidP="00B83A9B">
      <w:pPr>
        <w:numPr>
          <w:ilvl w:val="0"/>
          <w:numId w:val="34"/>
        </w:numPr>
        <w:spacing w:before="0" w:after="0"/>
        <w:ind w:left="360" w:firstLine="349"/>
        <w:jc w:val="both"/>
        <w:rPr>
          <w:rFonts w:ascii="Calibri" w:hAnsi="Calibri" w:cs="Calibri"/>
          <w:color w:val="000000"/>
        </w:rPr>
      </w:pPr>
      <w:r w:rsidRPr="00FB1505">
        <w:rPr>
          <w:rFonts w:ascii="Calibri" w:hAnsi="Calibri" w:cs="Calibri"/>
          <w:color w:val="000000"/>
        </w:rPr>
        <w:t>Dispozitiv preaplin (fara coloana şi console)</w:t>
      </w:r>
      <w:r w:rsidRPr="00FB1505">
        <w:rPr>
          <w:rFonts w:ascii="Calibri" w:hAnsi="Calibri" w:cs="Calibri"/>
          <w:color w:val="000000"/>
        </w:rPr>
        <w:tab/>
      </w:r>
      <w:r w:rsidRPr="00FB1505">
        <w:rPr>
          <w:rFonts w:ascii="Calibri" w:hAnsi="Calibri" w:cs="Calibri"/>
          <w:color w:val="000000"/>
        </w:rPr>
        <w:tab/>
      </w:r>
      <w:r>
        <w:rPr>
          <w:rFonts w:ascii="Calibri" w:hAnsi="Calibri" w:cs="Calibri"/>
          <w:color w:val="000000"/>
        </w:rPr>
        <w:tab/>
      </w:r>
      <w:r w:rsidRPr="00FB1505">
        <w:rPr>
          <w:rFonts w:ascii="Calibri" w:hAnsi="Calibri" w:cs="Calibri"/>
          <w:color w:val="000000"/>
        </w:rPr>
        <w:t>DN 100 mm – 1 buc</w:t>
      </w:r>
    </w:p>
    <w:p w:rsidR="009D24F7" w:rsidRPr="0056420A" w:rsidRDefault="009D24F7" w:rsidP="00B83A9B">
      <w:pPr>
        <w:numPr>
          <w:ilvl w:val="0"/>
          <w:numId w:val="34"/>
        </w:numPr>
        <w:spacing w:before="0" w:after="0"/>
        <w:ind w:left="360" w:firstLine="349"/>
        <w:jc w:val="both"/>
        <w:rPr>
          <w:rFonts w:ascii="Calibri" w:hAnsi="Calibri" w:cs="Calibri"/>
          <w:color w:val="000000"/>
          <w:lang w:val="ro-RO"/>
        </w:rPr>
      </w:pPr>
      <w:r w:rsidRPr="0056420A">
        <w:rPr>
          <w:rFonts w:ascii="Calibri" w:hAnsi="Calibri" w:cs="Calibri"/>
          <w:color w:val="000000"/>
          <w:lang w:val="ro-RO"/>
        </w:rPr>
        <w:t xml:space="preserve">Scara exterioara aluminiu + crinolina </w:t>
      </w:r>
      <w:r>
        <w:rPr>
          <w:rFonts w:ascii="Calibri" w:hAnsi="Calibri" w:cs="Calibri"/>
          <w:color w:val="000000"/>
          <w:lang w:val="ro-RO"/>
        </w:rPr>
        <w:tab/>
      </w:r>
      <w:r>
        <w:rPr>
          <w:rFonts w:ascii="Calibri" w:hAnsi="Calibri" w:cs="Calibri"/>
          <w:color w:val="000000"/>
          <w:lang w:val="ro-RO"/>
        </w:rPr>
        <w:tab/>
      </w:r>
      <w:r>
        <w:rPr>
          <w:rFonts w:ascii="Calibri" w:hAnsi="Calibri" w:cs="Calibri"/>
          <w:color w:val="000000"/>
          <w:lang w:val="ro-RO"/>
        </w:rPr>
        <w:tab/>
        <w:t>1 buc</w:t>
      </w:r>
    </w:p>
    <w:p w:rsidR="009D24F7" w:rsidRDefault="009D24F7" w:rsidP="00B83A9B">
      <w:pPr>
        <w:numPr>
          <w:ilvl w:val="0"/>
          <w:numId w:val="34"/>
        </w:numPr>
        <w:spacing w:before="0" w:after="0"/>
        <w:ind w:left="360" w:firstLine="349"/>
        <w:jc w:val="both"/>
        <w:rPr>
          <w:rFonts w:ascii="Calibri" w:hAnsi="Calibri" w:cs="Calibri"/>
          <w:color w:val="000000"/>
          <w:lang w:val="ro-RO"/>
        </w:rPr>
      </w:pPr>
      <w:r w:rsidRPr="0056420A">
        <w:rPr>
          <w:rFonts w:ascii="Calibri" w:hAnsi="Calibri" w:cs="Calibri"/>
          <w:color w:val="000000"/>
        </w:rPr>
        <w:t>Sistem de ventilatie pe acoperi</w:t>
      </w:r>
      <w:r w:rsidRPr="0056420A">
        <w:rPr>
          <w:rFonts w:ascii="Calibri" w:hAnsi="Calibri" w:cs="Calibri"/>
          <w:color w:val="000000"/>
          <w:lang w:val="ro-RO"/>
        </w:rPr>
        <w:t xml:space="preserve">ş cu mecanism </w:t>
      </w:r>
    </w:p>
    <w:p w:rsidR="009D24F7" w:rsidRPr="0056420A" w:rsidRDefault="009D24F7" w:rsidP="009D24F7">
      <w:pPr>
        <w:spacing w:before="0" w:after="0"/>
        <w:ind w:left="1429" w:firstLine="11"/>
        <w:rPr>
          <w:rFonts w:ascii="Calibri" w:hAnsi="Calibri" w:cs="Calibri"/>
          <w:color w:val="000000"/>
          <w:lang w:val="ro-RO"/>
        </w:rPr>
      </w:pPr>
      <w:r w:rsidRPr="0056420A">
        <w:rPr>
          <w:rFonts w:ascii="Calibri" w:hAnsi="Calibri" w:cs="Calibri"/>
          <w:color w:val="000000"/>
          <w:lang w:val="ro-RO"/>
        </w:rPr>
        <w:t>elicoidal DN100</w:t>
      </w:r>
      <w:r>
        <w:rPr>
          <w:rFonts w:ascii="Calibri" w:hAnsi="Calibri" w:cs="Calibri"/>
          <w:color w:val="000000"/>
          <w:lang w:val="ro-RO"/>
        </w:rPr>
        <w:tab/>
      </w:r>
      <w:r>
        <w:rPr>
          <w:rFonts w:ascii="Calibri" w:hAnsi="Calibri" w:cs="Calibri"/>
          <w:color w:val="000000"/>
          <w:lang w:val="ro-RO"/>
        </w:rPr>
        <w:tab/>
      </w:r>
      <w:r>
        <w:rPr>
          <w:rFonts w:ascii="Calibri" w:hAnsi="Calibri" w:cs="Calibri"/>
          <w:color w:val="000000"/>
          <w:lang w:val="ro-RO"/>
        </w:rPr>
        <w:tab/>
      </w:r>
      <w:r>
        <w:rPr>
          <w:rFonts w:ascii="Calibri" w:hAnsi="Calibri" w:cs="Calibri"/>
          <w:color w:val="000000"/>
          <w:lang w:val="ro-RO"/>
        </w:rPr>
        <w:tab/>
      </w:r>
      <w:r>
        <w:rPr>
          <w:rFonts w:ascii="Calibri" w:hAnsi="Calibri" w:cs="Calibri"/>
          <w:color w:val="000000"/>
          <w:lang w:val="ro-RO"/>
        </w:rPr>
        <w:tab/>
      </w:r>
      <w:r>
        <w:rPr>
          <w:rFonts w:ascii="Calibri" w:hAnsi="Calibri" w:cs="Calibri"/>
          <w:color w:val="000000"/>
          <w:lang w:val="ro-RO"/>
        </w:rPr>
        <w:tab/>
        <w:t>1 buc</w:t>
      </w:r>
    </w:p>
    <w:p w:rsidR="009D24F7" w:rsidRPr="00FB1505" w:rsidRDefault="009D24F7" w:rsidP="00B83A9B">
      <w:pPr>
        <w:numPr>
          <w:ilvl w:val="0"/>
          <w:numId w:val="34"/>
        </w:numPr>
        <w:spacing w:before="0" w:after="0"/>
        <w:ind w:left="360" w:firstLine="349"/>
        <w:jc w:val="both"/>
        <w:rPr>
          <w:rFonts w:ascii="Calibri" w:hAnsi="Calibri" w:cs="Calibri"/>
          <w:color w:val="000000"/>
        </w:rPr>
      </w:pPr>
      <w:r w:rsidRPr="00FB1505">
        <w:rPr>
          <w:rFonts w:ascii="Calibri" w:hAnsi="Calibri" w:cs="Calibri"/>
          <w:color w:val="000000"/>
        </w:rPr>
        <w:t>Manometru cu glicerina</w:t>
      </w:r>
      <w:r w:rsidRPr="00FB1505">
        <w:rPr>
          <w:rFonts w:ascii="Calibri" w:hAnsi="Calibri" w:cs="Calibri"/>
          <w:color w:val="000000"/>
        </w:rPr>
        <w:tab/>
      </w:r>
      <w:r w:rsidRPr="00FB1505">
        <w:rPr>
          <w:rFonts w:ascii="Calibri" w:hAnsi="Calibri" w:cs="Calibri"/>
          <w:color w:val="000000"/>
        </w:rPr>
        <w:tab/>
      </w:r>
      <w:r w:rsidRPr="00FB1505">
        <w:rPr>
          <w:rFonts w:ascii="Calibri" w:hAnsi="Calibri" w:cs="Calibri"/>
          <w:color w:val="000000"/>
        </w:rPr>
        <w:tab/>
      </w:r>
      <w:r w:rsidRPr="00FB1505">
        <w:rPr>
          <w:rFonts w:ascii="Calibri" w:hAnsi="Calibri" w:cs="Calibri"/>
          <w:color w:val="000000"/>
        </w:rPr>
        <w:tab/>
      </w:r>
      <w:r>
        <w:rPr>
          <w:rFonts w:ascii="Calibri" w:hAnsi="Calibri" w:cs="Calibri"/>
          <w:color w:val="000000"/>
        </w:rPr>
        <w:tab/>
      </w:r>
      <w:r w:rsidRPr="00FB1505">
        <w:rPr>
          <w:rFonts w:ascii="Calibri" w:hAnsi="Calibri" w:cs="Calibri"/>
          <w:color w:val="000000"/>
        </w:rPr>
        <w:t>1 buc</w:t>
      </w:r>
    </w:p>
    <w:p w:rsidR="009D24F7" w:rsidRDefault="009D24F7" w:rsidP="002D2F91">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918A4" w:rsidRPr="00421624" w:rsidRDefault="00A120C8" w:rsidP="002D2F91">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Zone de protecție sanitară</w:t>
      </w:r>
    </w:p>
    <w:p w:rsidR="00A120C8" w:rsidRPr="00421624" w:rsidRDefault="00A120C8" w:rsidP="002D2F91">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Terenurile cuprinse în zona de protecţie sanitară cu regim sever vor putea fi folosite numai pentru asigurarea şi întreţinerea sursei, construcţiei şi instalaţiei de alimentare cu apă. În zonele de protecţie sanitară cu regim sever sunt interzise toate  activităţile prevăzute pentru zona de protecţie sanitară cu regim de restricţie, precum şi:</w:t>
      </w:r>
    </w:p>
    <w:p w:rsidR="00A120C8" w:rsidRPr="00421624" w:rsidRDefault="00A120C8" w:rsidP="002D2F91">
      <w:pPr>
        <w:pStyle w:val="b1"/>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amplasarea de construcţii sau amenajări care nu sunt legate direct de exploatarea sursei şi a instalaţiilor;</w:t>
      </w:r>
    </w:p>
    <w:p w:rsidR="00A120C8" w:rsidRPr="00421624" w:rsidRDefault="00A120C8" w:rsidP="002D2F91">
      <w:pPr>
        <w:pStyle w:val="b1"/>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efectuarea de explozii, săpături şi excavaţii de orice fel;</w:t>
      </w:r>
    </w:p>
    <w:p w:rsidR="00A120C8" w:rsidRPr="00421624" w:rsidRDefault="00A120C8" w:rsidP="002D2F91">
      <w:pPr>
        <w:pStyle w:val="b1"/>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 depozitarea de materiale, cu excepţia celor strict necesare exploatării sursei şi a instalaţiilor. În aceste cazuri se vor lua măsuri pentru a preîntâmpina pătrunderea în sol a oricăror substanţe poluante.</w:t>
      </w:r>
    </w:p>
    <w:p w:rsidR="00A120C8" w:rsidRPr="00421624" w:rsidRDefault="00A120C8" w:rsidP="002D2F91">
      <w:pPr>
        <w:pStyle w:val="b1"/>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traversarea zonei de către sisteme de canalizare pentru ape uzate, cu excepţia celor care se colectează prin canalizarea aferentă obiectivului protejat. În aceste cazuri se vor lua măsuri de asigurare a etanşeităţii sistemelor de canalizare.</w:t>
      </w:r>
    </w:p>
    <w:p w:rsidR="00A120C8" w:rsidRPr="00421624" w:rsidRDefault="00A120C8" w:rsidP="002D2F91">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zona de protecţie sanitară cu regim sever se vor lua următoarele măsuri de protecţie:</w:t>
      </w:r>
    </w:p>
    <w:p w:rsidR="00A120C8" w:rsidRPr="00421624" w:rsidRDefault="00A120C8" w:rsidP="002D2F91">
      <w:pPr>
        <w:pStyle w:val="b1"/>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nu sunt permise nici un fel de intervenţii asupra stratului de sol activ şi depozitelor acoperitoare ale acviferului;</w:t>
      </w:r>
    </w:p>
    <w:p w:rsidR="00A120C8" w:rsidRPr="00421624" w:rsidRDefault="00A120C8" w:rsidP="002D2F91">
      <w:pPr>
        <w:pStyle w:val="b1"/>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terenul aferent zonei de protecţie sanitară cu regim sever va fi protejat împotriva eroziunii şi inundaţiilor, toate lucrările vechi de excavaţii deschise şi galerii, canale, puţuri, foraje, pâlnii de explozii vor fi asigurate pentru prevenirea infiltrării apelor cu potenţial poluant.</w:t>
      </w:r>
    </w:p>
    <w:p w:rsidR="00A120C8" w:rsidRPr="00421624" w:rsidRDefault="00A120C8" w:rsidP="002D2F91">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Terenurile agricole cuprinse în zonele de protecţie sanitară cu regim sever vor putea fi exploatate numai pentru culturi de plante perene, de plante păioase şi de pomi fructiferi, în condiţii care să nu provoace degradarea lucrărilor de alimentare cu apă.</w:t>
      </w:r>
    </w:p>
    <w:p w:rsidR="00A120C8" w:rsidRPr="00421624" w:rsidRDefault="00A120C8" w:rsidP="002D2F91">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 terenurile agricole din zona de protecţie sanitară cu regim sever sunt interzise:</w:t>
      </w:r>
    </w:p>
    <w:p w:rsidR="00A120C8" w:rsidRPr="00421624" w:rsidRDefault="00A120C8" w:rsidP="00B83A9B">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utilizarea îngrăşămintelor animale sau chimice şi a substanţelor fitofarmaceutice;</w:t>
      </w:r>
    </w:p>
    <w:p w:rsidR="00A120C8" w:rsidRPr="00421624" w:rsidRDefault="00A120C8" w:rsidP="00B83A9B">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irigarea cu ape care nu au caracteristici de potabilitate</w:t>
      </w:r>
    </w:p>
    <w:p w:rsidR="00A120C8" w:rsidRPr="00421624" w:rsidRDefault="00A120C8" w:rsidP="00B83A9B">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culturile care necesită lucrări de îngrijire frecventă sau folosirea tracţiunii animale;</w:t>
      </w:r>
    </w:p>
    <w:p w:rsidR="00A120C8" w:rsidRPr="00421624" w:rsidRDefault="00A120C8" w:rsidP="00B83A9B">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păşunatul. </w:t>
      </w:r>
    </w:p>
    <w:p w:rsidR="00A120C8" w:rsidRPr="00421624" w:rsidRDefault="00A120C8" w:rsidP="002D2F91">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Principiile de dimensionare a zonelor de protecţie au la bază aplicarea selectivă a criteriilor de dimensionare, în funcţie de condiţiile specifice fiecărei captări, astfel încât suprafeţele delimitate să asigure protecţia corespunzătoare gradului lor de risc: </w:t>
      </w:r>
    </w:p>
    <w:p w:rsidR="00A120C8" w:rsidRPr="00421624" w:rsidRDefault="00A120C8" w:rsidP="000520E5">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la dimensionarea zonelor de protecţie sanitară cu regim sever şi cu regim de restricţie se utilizează, de regulă, criteriul timpului de tranzit în subteran al unei particule de  apă hidrodinamic active, folosindu-se în calcule parametrii hidrogeologici ai acviferului;</w:t>
      </w:r>
    </w:p>
    <w:p w:rsidR="00A120C8" w:rsidRPr="00421624" w:rsidRDefault="00A120C8" w:rsidP="000520E5">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dimensiunile zonei de protecţie sanitară cu regim sever se determină astfel încât să fie asigurat un timp de tranzit în subteran de minimum 20 zile pentru orice particule de apă presupuse contaminate care s-ar infiltra la limita acestei zone şi ar ajunge în căminul de captare.</w:t>
      </w:r>
    </w:p>
    <w:p w:rsidR="00A120C8" w:rsidRPr="00421624" w:rsidRDefault="00A120C8" w:rsidP="000520E5">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mărimea zonei de protecţie cu regim de restricţie se determină luând în considerare un timp de tranzit în subteran de minim 50 zile de la punctul de infiltrare până la locul captării;</w:t>
      </w:r>
    </w:p>
    <w:p w:rsidR="00A120C8" w:rsidRPr="00421624" w:rsidRDefault="00A120C8" w:rsidP="000520E5">
      <w:pPr>
        <w:pStyle w:val="b1"/>
        <w:numPr>
          <w:ilvl w:val="0"/>
          <w:numId w:val="37"/>
        </w:numPr>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dimensionarea perimetrului de protecţie hidrogeologică se face pentru captările de izvoare, pentru drenuri şi pentru forajele la freatic, această dimensionare necesită o analiză detaliată a condiţiilor  hidrogeologice, având în vedere aria de regenerare a resurselor de apă exploatate. </w:t>
      </w:r>
    </w:p>
    <w:p w:rsidR="00A120C8" w:rsidRPr="00421624" w:rsidRDefault="00A120C8" w:rsidP="006356A6">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Conform H.G. 930/2007, luând în considerare principiile de mai sus, propunem dimensionarea zonei de protecţie sanitară cu regim sever la 50 m amonte(comparativ cu direcţia de deplasare a apelor subterane), 10 m aval, 20 m lateral de puţurile de alimentare îmrejmuirii, la fel se va amplasa o zonă de protecţie sanitară cu regim sever şi în apropierea rezervorului metalic suprateran, cu respectarea distanţei de protecţie minime de 10 m.</w:t>
      </w:r>
    </w:p>
    <w:p w:rsidR="00A120C8" w:rsidRPr="00421624" w:rsidRDefault="00A120C8" w:rsidP="006356A6">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Zona de protecţie cu regim sever propus în jurul gospodăriei de apă </w:t>
      </w:r>
      <w:r w:rsidR="002D2F91">
        <w:rPr>
          <w:rFonts w:asciiTheme="minorHAnsi" w:eastAsiaTheme="majorEastAsia" w:hAnsiTheme="minorHAnsi" w:cstheme="minorHAnsi"/>
          <w:bCs/>
          <w:szCs w:val="20"/>
        </w:rPr>
        <w:t>Şimoneşti</w:t>
      </w:r>
      <w:r w:rsidRPr="00421624">
        <w:rPr>
          <w:rFonts w:asciiTheme="minorHAnsi" w:eastAsiaTheme="majorEastAsia" w:hAnsiTheme="minorHAnsi" w:cstheme="minorHAnsi"/>
          <w:bCs/>
          <w:szCs w:val="20"/>
        </w:rPr>
        <w:t xml:space="preserve"> va avea următoarele coordinate ale colţurilor:</w:t>
      </w:r>
    </w:p>
    <w:p w:rsidR="00A120C8" w:rsidRPr="00421624" w:rsidRDefault="00A120C8" w:rsidP="006356A6">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Gospodăria de apă este amplasat într-o incintă împrejmuită având coordonatele în sistemul de referintă STEREO 70:</w:t>
      </w:r>
      <w:r w:rsidRPr="00421624">
        <w:rPr>
          <w:rFonts w:asciiTheme="minorHAnsi" w:eastAsiaTheme="majorEastAsia" w:hAnsiTheme="minorHAnsi" w:cstheme="minorHAnsi"/>
          <w:bCs/>
          <w:szCs w:val="20"/>
        </w:rPr>
        <w:tab/>
      </w:r>
    </w:p>
    <w:p w:rsidR="00F57793" w:rsidRDefault="00377763" w:rsidP="00F57793">
      <w:pPr>
        <w:ind w:left="0"/>
        <w:rPr>
          <w:rFonts w:ascii="Calibri" w:hAnsi="Calibri" w:cs="Calibri"/>
          <w:szCs w:val="20"/>
          <w:lang w:val="ro-RO"/>
        </w:rPr>
      </w:pPr>
      <w:r>
        <w:rPr>
          <w:rFonts w:ascii="Calibri" w:hAnsi="Calibri" w:cs="Calibri"/>
          <w:szCs w:val="20"/>
          <w:lang w:val="ro-RO"/>
        </w:rPr>
        <w:t xml:space="preserve">Rezervor </w:t>
      </w:r>
      <w:r w:rsidR="00F57793">
        <w:rPr>
          <w:rFonts w:ascii="Calibri" w:hAnsi="Calibri" w:cs="Calibri"/>
          <w:szCs w:val="20"/>
          <w:lang w:val="ro-RO"/>
        </w:rPr>
        <w:tab/>
      </w:r>
      <w:r w:rsidR="00F57793">
        <w:rPr>
          <w:rFonts w:ascii="Calibri" w:hAnsi="Calibri" w:cs="Calibri"/>
          <w:szCs w:val="20"/>
          <w:lang w:val="ro-RO"/>
        </w:rPr>
        <w:tab/>
        <w:t>Imprejmuire</w:t>
      </w:r>
    </w:p>
    <w:p w:rsidR="00F57793" w:rsidRDefault="00377763" w:rsidP="00F57793">
      <w:pPr>
        <w:spacing w:before="0" w:after="0"/>
        <w:ind w:left="0"/>
        <w:rPr>
          <w:rFonts w:ascii="Calibri" w:hAnsi="Calibri" w:cs="Calibri"/>
          <w:szCs w:val="20"/>
          <w:lang w:val="ro-RO"/>
        </w:rPr>
      </w:pPr>
      <w:r>
        <w:rPr>
          <w:rFonts w:ascii="Calibri" w:hAnsi="Calibri" w:cs="Calibri"/>
          <w:szCs w:val="20"/>
          <w:lang w:val="ro-RO"/>
        </w:rPr>
        <w:t>X: 537597,99</w:t>
      </w:r>
      <w:r w:rsidR="00F57793">
        <w:rPr>
          <w:rFonts w:ascii="Calibri" w:hAnsi="Calibri" w:cs="Calibri"/>
          <w:szCs w:val="20"/>
          <w:lang w:val="ro-RO"/>
        </w:rPr>
        <w:tab/>
      </w:r>
      <w:r w:rsidR="00F57793">
        <w:rPr>
          <w:rFonts w:ascii="Calibri" w:hAnsi="Calibri" w:cs="Calibri"/>
          <w:szCs w:val="20"/>
          <w:lang w:val="ro-RO"/>
        </w:rPr>
        <w:tab/>
        <w:t>X: 537577,16</w:t>
      </w:r>
      <w:r w:rsidR="00F57793">
        <w:rPr>
          <w:rFonts w:ascii="Calibri" w:hAnsi="Calibri" w:cs="Calibri"/>
          <w:szCs w:val="20"/>
          <w:lang w:val="ro-RO"/>
        </w:rPr>
        <w:tab/>
      </w:r>
      <w:r w:rsidR="00F57793">
        <w:rPr>
          <w:rFonts w:ascii="Calibri" w:hAnsi="Calibri" w:cs="Calibri"/>
          <w:szCs w:val="20"/>
          <w:lang w:val="ro-RO"/>
        </w:rPr>
        <w:tab/>
        <w:t>X: 537605,11</w:t>
      </w:r>
      <w:r w:rsidR="00F57793">
        <w:rPr>
          <w:rFonts w:ascii="Calibri" w:hAnsi="Calibri" w:cs="Calibri"/>
          <w:szCs w:val="20"/>
          <w:lang w:val="ro-RO"/>
        </w:rPr>
        <w:tab/>
      </w:r>
      <w:r w:rsidR="00F57793">
        <w:rPr>
          <w:rFonts w:ascii="Calibri" w:hAnsi="Calibri" w:cs="Calibri"/>
          <w:szCs w:val="20"/>
          <w:lang w:val="ro-RO"/>
        </w:rPr>
        <w:tab/>
        <w:t>X: 537615,27</w:t>
      </w:r>
      <w:r w:rsidR="00F57793">
        <w:rPr>
          <w:rFonts w:ascii="Calibri" w:hAnsi="Calibri" w:cs="Calibri"/>
          <w:szCs w:val="20"/>
          <w:lang w:val="ro-RO"/>
        </w:rPr>
        <w:tab/>
      </w:r>
      <w:r w:rsidR="00F57793">
        <w:rPr>
          <w:rFonts w:ascii="Calibri" w:hAnsi="Calibri" w:cs="Calibri"/>
          <w:szCs w:val="20"/>
          <w:lang w:val="ro-RO"/>
        </w:rPr>
        <w:tab/>
        <w:t>X: 537587,32</w:t>
      </w:r>
      <w:r w:rsidR="00F57793">
        <w:rPr>
          <w:rFonts w:ascii="Calibri" w:hAnsi="Calibri" w:cs="Calibri"/>
          <w:szCs w:val="20"/>
          <w:lang w:val="ro-RO"/>
        </w:rPr>
        <w:tab/>
      </w:r>
    </w:p>
    <w:p w:rsidR="00F57793" w:rsidRDefault="00377763" w:rsidP="00F57793">
      <w:pPr>
        <w:spacing w:before="0" w:after="0"/>
        <w:ind w:left="0"/>
        <w:rPr>
          <w:rFonts w:ascii="Calibri" w:hAnsi="Calibri" w:cs="Calibri"/>
          <w:szCs w:val="20"/>
          <w:lang w:val="ro-RO"/>
        </w:rPr>
      </w:pPr>
      <w:r>
        <w:rPr>
          <w:rFonts w:ascii="Calibri" w:hAnsi="Calibri" w:cs="Calibri"/>
          <w:szCs w:val="20"/>
          <w:lang w:val="ro-RO"/>
        </w:rPr>
        <w:t>Y: 507225,33</w:t>
      </w:r>
      <w:r w:rsidR="00F57793">
        <w:rPr>
          <w:rFonts w:ascii="Calibri" w:hAnsi="Calibri" w:cs="Calibri"/>
          <w:szCs w:val="20"/>
          <w:lang w:val="ro-RO"/>
        </w:rPr>
        <w:tab/>
      </w:r>
      <w:r w:rsidR="00F57793">
        <w:rPr>
          <w:rFonts w:ascii="Calibri" w:hAnsi="Calibri" w:cs="Calibri"/>
          <w:szCs w:val="20"/>
          <w:lang w:val="ro-RO"/>
        </w:rPr>
        <w:tab/>
        <w:t>Y: 507217,56</w:t>
      </w:r>
      <w:r w:rsidR="00F57793">
        <w:rPr>
          <w:rFonts w:ascii="Calibri" w:hAnsi="Calibri" w:cs="Calibri"/>
          <w:szCs w:val="20"/>
          <w:lang w:val="ro-RO"/>
        </w:rPr>
        <w:tab/>
      </w:r>
      <w:r w:rsidR="00F57793">
        <w:rPr>
          <w:rFonts w:ascii="Calibri" w:hAnsi="Calibri" w:cs="Calibri"/>
          <w:szCs w:val="20"/>
          <w:lang w:val="ro-RO"/>
        </w:rPr>
        <w:tab/>
        <w:t>Y: 507206,67</w:t>
      </w:r>
      <w:r w:rsidR="00F57793" w:rsidRPr="002A3536">
        <w:rPr>
          <w:rFonts w:ascii="Calibri" w:hAnsi="Calibri" w:cs="Calibri"/>
          <w:szCs w:val="20"/>
          <w:lang w:val="ro-RO"/>
        </w:rPr>
        <w:t xml:space="preserve"> </w:t>
      </w:r>
      <w:r w:rsidR="00F57793">
        <w:rPr>
          <w:rFonts w:ascii="Calibri" w:hAnsi="Calibri" w:cs="Calibri"/>
          <w:szCs w:val="20"/>
          <w:lang w:val="ro-RO"/>
        </w:rPr>
        <w:tab/>
      </w:r>
      <w:r w:rsidR="00F57793">
        <w:rPr>
          <w:rFonts w:ascii="Calibri" w:hAnsi="Calibri" w:cs="Calibri"/>
          <w:szCs w:val="20"/>
          <w:lang w:val="ro-RO"/>
        </w:rPr>
        <w:tab/>
        <w:t>Y: 507232,77</w:t>
      </w:r>
      <w:r w:rsidR="00F57793">
        <w:rPr>
          <w:rFonts w:ascii="Calibri" w:hAnsi="Calibri" w:cs="Calibri"/>
          <w:szCs w:val="20"/>
          <w:lang w:val="ro-RO"/>
        </w:rPr>
        <w:tab/>
      </w:r>
      <w:r w:rsidR="00F57793">
        <w:rPr>
          <w:rFonts w:ascii="Calibri" w:hAnsi="Calibri" w:cs="Calibri"/>
          <w:szCs w:val="20"/>
          <w:lang w:val="ro-RO"/>
        </w:rPr>
        <w:tab/>
        <w:t>Y: 507243,65</w:t>
      </w:r>
    </w:p>
    <w:p w:rsidR="00377763" w:rsidRDefault="00377763" w:rsidP="00A6563D">
      <w:pPr>
        <w:spacing w:before="0" w:after="0"/>
        <w:ind w:left="0"/>
        <w:rPr>
          <w:rFonts w:ascii="Calibri" w:hAnsi="Calibri" w:cs="Calibri"/>
          <w:szCs w:val="20"/>
          <w:lang w:val="ro-RO"/>
        </w:rPr>
      </w:pPr>
      <w:r>
        <w:rPr>
          <w:rFonts w:ascii="Calibri" w:hAnsi="Calibri" w:cs="Calibri"/>
          <w:szCs w:val="20"/>
          <w:lang w:val="ro-RO"/>
        </w:rPr>
        <w:t>Z: 506, 00</w:t>
      </w:r>
      <w:r w:rsidR="00F57793">
        <w:rPr>
          <w:rFonts w:ascii="Calibri" w:hAnsi="Calibri" w:cs="Calibri"/>
          <w:szCs w:val="20"/>
          <w:lang w:val="ro-RO"/>
        </w:rPr>
        <w:tab/>
      </w:r>
      <w:r w:rsidR="00F57793">
        <w:rPr>
          <w:rFonts w:ascii="Calibri" w:hAnsi="Calibri" w:cs="Calibri"/>
          <w:szCs w:val="20"/>
          <w:lang w:val="ro-RO"/>
        </w:rPr>
        <w:tab/>
        <w:t>Z: 510,83</w:t>
      </w:r>
      <w:r w:rsidR="00F57793">
        <w:rPr>
          <w:rFonts w:ascii="Calibri" w:hAnsi="Calibri" w:cs="Calibri"/>
          <w:szCs w:val="20"/>
          <w:lang w:val="ro-RO"/>
        </w:rPr>
        <w:tab/>
      </w:r>
      <w:r w:rsidR="00F57793">
        <w:rPr>
          <w:rFonts w:ascii="Calibri" w:hAnsi="Calibri" w:cs="Calibri"/>
          <w:szCs w:val="20"/>
          <w:lang w:val="ro-RO"/>
        </w:rPr>
        <w:tab/>
        <w:t>Z: 508,29</w:t>
      </w:r>
      <w:r w:rsidR="00F57793">
        <w:rPr>
          <w:rFonts w:ascii="Calibri" w:hAnsi="Calibri" w:cs="Calibri"/>
          <w:szCs w:val="20"/>
          <w:lang w:val="ro-RO"/>
        </w:rPr>
        <w:tab/>
      </w:r>
      <w:r w:rsidR="00F57793">
        <w:rPr>
          <w:rFonts w:ascii="Calibri" w:hAnsi="Calibri" w:cs="Calibri"/>
          <w:szCs w:val="20"/>
          <w:lang w:val="ro-RO"/>
        </w:rPr>
        <w:tab/>
        <w:t>Z: 503,98</w:t>
      </w:r>
      <w:r w:rsidR="00F57793">
        <w:rPr>
          <w:rFonts w:ascii="Calibri" w:hAnsi="Calibri" w:cs="Calibri"/>
          <w:szCs w:val="20"/>
          <w:lang w:val="ro-RO"/>
        </w:rPr>
        <w:tab/>
      </w:r>
      <w:r w:rsidR="00F57793">
        <w:rPr>
          <w:rFonts w:ascii="Calibri" w:hAnsi="Calibri" w:cs="Calibri"/>
          <w:szCs w:val="20"/>
          <w:lang w:val="ro-RO"/>
        </w:rPr>
        <w:tab/>
        <w:t>Z: 503,61</w:t>
      </w:r>
    </w:p>
    <w:p w:rsidR="00377763" w:rsidRPr="00487406" w:rsidRDefault="00377763" w:rsidP="00377763">
      <w:pPr>
        <w:ind w:left="0"/>
        <w:rPr>
          <w:rFonts w:ascii="Calibri" w:hAnsi="Calibri" w:cs="Calibri"/>
          <w:szCs w:val="20"/>
          <w:lang w:val="ro-RO"/>
        </w:rPr>
      </w:pPr>
      <w:r w:rsidRPr="00487406">
        <w:rPr>
          <w:rFonts w:ascii="Calibri" w:hAnsi="Calibri" w:cs="Calibri"/>
          <w:szCs w:val="20"/>
          <w:lang w:val="ro-RO"/>
        </w:rPr>
        <w:t>Împrejmuirea se realizează din punct de vedere constructiv identic cu împrejmuirea captării.</w:t>
      </w:r>
    </w:p>
    <w:p w:rsidR="00377763" w:rsidRDefault="00377763" w:rsidP="006356A6">
      <w:pPr>
        <w:ind w:left="0"/>
        <w:jc w:val="both"/>
        <w:rPr>
          <w:rFonts w:ascii="Calibri" w:hAnsi="Calibri" w:cs="Calibri"/>
          <w:szCs w:val="20"/>
          <w:lang w:val="ro-RO"/>
        </w:rPr>
      </w:pPr>
      <w:r w:rsidRPr="00487406">
        <w:rPr>
          <w:rFonts w:ascii="Calibri" w:hAnsi="Calibri" w:cs="Calibri"/>
          <w:szCs w:val="20"/>
          <w:lang w:val="ro-RO"/>
        </w:rPr>
        <w:t>Accesul se face prin două porți: pentru acces auto 4,0 m și acces pieotonal 1,0 m. Lungimea împrejmuirii este de 1</w:t>
      </w:r>
      <w:r>
        <w:rPr>
          <w:rFonts w:ascii="Calibri" w:hAnsi="Calibri" w:cs="Calibri"/>
          <w:szCs w:val="20"/>
          <w:lang w:val="ro-RO"/>
        </w:rPr>
        <w:t>11</w:t>
      </w:r>
      <w:r w:rsidRPr="00487406">
        <w:rPr>
          <w:rFonts w:ascii="Calibri" w:hAnsi="Calibri" w:cs="Calibri"/>
          <w:szCs w:val="20"/>
          <w:lang w:val="ro-RO"/>
        </w:rPr>
        <w:t xml:space="preserve"> m.</w:t>
      </w:r>
      <w:r>
        <w:rPr>
          <w:rFonts w:ascii="Calibri" w:hAnsi="Calibri" w:cs="Calibri"/>
          <w:szCs w:val="20"/>
          <w:lang w:val="ro-RO"/>
        </w:rPr>
        <w:t xml:space="preserve"> </w:t>
      </w:r>
      <w:r w:rsidRPr="00893313">
        <w:rPr>
          <w:rFonts w:ascii="Calibri" w:hAnsi="Calibri" w:cs="Calibri"/>
          <w:szCs w:val="20"/>
          <w:lang w:val="ro-RO"/>
        </w:rPr>
        <w:t>Drum de acces si platforma de intoarcere macadam 10 cm din piatra sparta pe 30 cm fundatie de bala</w:t>
      </w:r>
      <w:r>
        <w:rPr>
          <w:rFonts w:ascii="Calibri" w:hAnsi="Calibri" w:cs="Calibri"/>
          <w:szCs w:val="20"/>
          <w:lang w:val="ro-RO"/>
        </w:rPr>
        <w:t>st cilindrat pe o suprafață de 166</w:t>
      </w:r>
      <w:r w:rsidRPr="00893313">
        <w:rPr>
          <w:rFonts w:ascii="Calibri" w:hAnsi="Calibri" w:cs="Calibri"/>
          <w:szCs w:val="20"/>
          <w:lang w:val="ro-RO"/>
        </w:rPr>
        <w:t>,00 mp.</w:t>
      </w:r>
    </w:p>
    <w:p w:rsidR="00A152C8" w:rsidRPr="00421624" w:rsidRDefault="00CE3810"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D</w:t>
      </w:r>
      <w:r w:rsidR="00A152C8" w:rsidRPr="00421624">
        <w:rPr>
          <w:rFonts w:asciiTheme="minorHAnsi" w:eastAsia="Times New Roman" w:hAnsiTheme="minorHAnsi" w:cstheme="minorHAnsi"/>
          <w:b/>
          <w:bCs/>
          <w:color w:val="000000" w:themeColor="text1"/>
          <w:szCs w:val="20"/>
        </w:rPr>
        <w:t>etalii privind orice variantă de amplasament care a fost luată în considerare</w:t>
      </w:r>
    </w:p>
    <w:p w:rsidR="00293617" w:rsidRPr="00293617" w:rsidRDefault="00293617" w:rsidP="00293617">
      <w:pPr>
        <w:spacing w:after="0"/>
        <w:ind w:left="0"/>
        <w:jc w:val="both"/>
        <w:rPr>
          <w:rFonts w:ascii="Calibri" w:hAnsi="Calibri" w:cs="Calibri"/>
          <w:szCs w:val="20"/>
          <w:lang w:val="ro-RO"/>
        </w:rPr>
      </w:pPr>
      <w:r w:rsidRPr="00293617">
        <w:rPr>
          <w:rFonts w:ascii="Calibri" w:hAnsi="Calibri" w:cs="Calibri"/>
          <w:szCs w:val="20"/>
          <w:lang w:val="ro-RO"/>
        </w:rPr>
        <w:t xml:space="preserve">Terenul studiat se află pe terasa medie a pârâului Feernic (cu cod cadastral IV-1.96.19.00.00.00), la cca. 1500 m de acesta. Morfologia terenului este  în pantă medie cu o înclinare spre DC 40 (de la S spre N). </w:t>
      </w:r>
    </w:p>
    <w:p w:rsidR="00293617" w:rsidRPr="00293617" w:rsidRDefault="00293617" w:rsidP="00293617">
      <w:pPr>
        <w:spacing w:after="0"/>
        <w:ind w:left="0"/>
        <w:jc w:val="both"/>
        <w:rPr>
          <w:rFonts w:ascii="Calibri" w:hAnsi="Calibri" w:cs="Calibri"/>
          <w:szCs w:val="20"/>
          <w:lang w:val="ro-RO"/>
        </w:rPr>
      </w:pPr>
      <w:r w:rsidRPr="00293617">
        <w:rPr>
          <w:rFonts w:ascii="Calibri" w:hAnsi="Calibri" w:cs="Calibri"/>
          <w:szCs w:val="20"/>
          <w:lang w:val="ro-RO"/>
        </w:rPr>
        <w:t>Principala arteră hidrografică al zonei este pârâul Feernic (cu cod cadastral IV-1.96.19.00.00.00), care exercită un drenaj natural general asupra versanţilor.</w:t>
      </w:r>
    </w:p>
    <w:p w:rsidR="00293617" w:rsidRPr="00293617" w:rsidRDefault="00293617" w:rsidP="00293617">
      <w:pPr>
        <w:spacing w:after="0"/>
        <w:ind w:left="0"/>
        <w:jc w:val="both"/>
        <w:rPr>
          <w:rFonts w:ascii="Calibri" w:hAnsi="Calibri" w:cs="Calibri"/>
          <w:szCs w:val="20"/>
          <w:lang w:val="ro-RO"/>
        </w:rPr>
      </w:pPr>
      <w:r w:rsidRPr="00293617">
        <w:rPr>
          <w:rFonts w:ascii="Calibri" w:hAnsi="Calibri" w:cs="Calibri"/>
          <w:szCs w:val="20"/>
          <w:lang w:val="ro-RO"/>
        </w:rPr>
        <w:t>După forajele geotehnice executate nu sunt semne ale mlăştinirilor, a apelor freatice abundente sau a materiilor organice în descompunere. Litologia terenului studiat se compune din depozite argilo-prăfoase de vârstă Pannoniană.</w:t>
      </w:r>
    </w:p>
    <w:p w:rsidR="00293617" w:rsidRPr="00293617" w:rsidRDefault="00293617" w:rsidP="00293617">
      <w:pPr>
        <w:spacing w:after="0"/>
        <w:ind w:left="0"/>
        <w:jc w:val="both"/>
        <w:rPr>
          <w:rFonts w:ascii="Calibri" w:hAnsi="Calibri" w:cs="Calibri"/>
          <w:szCs w:val="20"/>
          <w:lang w:val="ro-RO"/>
        </w:rPr>
      </w:pPr>
      <w:r w:rsidRPr="00293617">
        <w:rPr>
          <w:rFonts w:ascii="Calibri" w:hAnsi="Calibri" w:cs="Calibri"/>
          <w:szCs w:val="20"/>
          <w:lang w:val="ro-RO"/>
        </w:rPr>
        <w:t xml:space="preserve">Principala arteră hidrografică al zonei este pârâul Feernic, care exercită un drenaj natural general asupra versanţilor. </w:t>
      </w:r>
    </w:p>
    <w:p w:rsidR="00293617" w:rsidRPr="00293617" w:rsidRDefault="00293617" w:rsidP="00293617">
      <w:pPr>
        <w:spacing w:after="0"/>
        <w:ind w:left="0"/>
        <w:jc w:val="both"/>
        <w:rPr>
          <w:rFonts w:ascii="Calibri" w:hAnsi="Calibri" w:cs="Calibri"/>
          <w:szCs w:val="20"/>
          <w:lang w:val="ro-RO"/>
        </w:rPr>
      </w:pPr>
      <w:r w:rsidRPr="00293617">
        <w:rPr>
          <w:rFonts w:ascii="Calibri" w:hAnsi="Calibri" w:cs="Calibri"/>
          <w:szCs w:val="20"/>
          <w:lang w:val="ro-RO"/>
        </w:rPr>
        <w:t>În aceste depozitele argiloase nivelul apei freatice se găseşte la adâncimi relativi mari, 6-10 m, dar în zonele depresionale, apele de precipitaţii nu pot străpunge argilele practic impermeabile astfel se băltesc pe deasupra depozitelor argiloase, până la suprafaţa terenului. Orizontul acvifer freatic dar şi apele stătătoare sunt alimentate de precipitaţii căzute pe suprafeţele versanţilor. Datorită permeabilităţii reduse, apa infiltrată are o circulaţie lentă spre baza versanţilor.Depozitele pannoniene sunt alimentate din precipitaţiile căzute şi din infiltraţiile apelor din depozitele deluviale de pantă. Conţinutul în apă al acestor depozite este în funcţie de caracterul petrografic al sedimentelor, astfel ca, orizontul inferior şi cel superior predominant marnoase sunt lipsite de apă, datorită impermeabilităţii lor, însă orizontul mediu alcătuit din conglomerate prezintă condiţii pentru acumularea apelor.</w:t>
      </w:r>
    </w:p>
    <w:p w:rsidR="00293617" w:rsidRDefault="00293617"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D34AF8" w:rsidRPr="00421624" w:rsidRDefault="003606E8"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Localizarea în raport cu ariile protejate din zona conform coordonatelor Stereo</w:t>
      </w:r>
      <w:r w:rsidR="00326B4C" w:rsidRPr="00421624">
        <w:rPr>
          <w:rFonts w:asciiTheme="minorHAnsi" w:eastAsia="Times New Roman" w:hAnsiTheme="minorHAnsi" w:cstheme="minorHAnsi"/>
          <w:b/>
          <w:bCs/>
          <w:color w:val="000000" w:themeColor="text1"/>
          <w:szCs w:val="20"/>
        </w:rPr>
        <w:t xml:space="preserve"> 70</w:t>
      </w:r>
    </w:p>
    <w:p w:rsidR="00F8223F" w:rsidRDefault="006A4A46" w:rsidP="00746D74">
      <w:pPr>
        <w:shd w:val="clear" w:color="auto" w:fill="FFFFFF"/>
        <w:tabs>
          <w:tab w:val="left" w:pos="0"/>
          <w:tab w:val="left" w:pos="630"/>
        </w:tabs>
        <w:spacing w:before="0" w:after="0"/>
        <w:ind w:left="0"/>
        <w:jc w:val="both"/>
        <w:rPr>
          <w:rFonts w:asciiTheme="minorHAnsi" w:eastAsiaTheme="majorEastAsia" w:hAnsiTheme="minorHAnsi" w:cstheme="minorHAnsi"/>
          <w:b/>
          <w:bCs/>
          <w:szCs w:val="20"/>
        </w:rPr>
      </w:pPr>
      <w:r w:rsidRPr="006356A6">
        <w:rPr>
          <w:rFonts w:asciiTheme="minorHAnsi" w:eastAsiaTheme="majorEastAsia" w:hAnsiTheme="minorHAnsi" w:cstheme="minorHAnsi"/>
          <w:bCs/>
          <w:color w:val="000000" w:themeColor="text1"/>
          <w:szCs w:val="20"/>
        </w:rPr>
        <w:t xml:space="preserve">Proiectul propus </w:t>
      </w:r>
      <w:r w:rsidR="00E85D1F" w:rsidRPr="006356A6">
        <w:rPr>
          <w:rFonts w:asciiTheme="minorHAnsi" w:eastAsiaTheme="majorEastAsia" w:hAnsiTheme="minorHAnsi" w:cstheme="minorHAnsi"/>
          <w:bCs/>
          <w:color w:val="000000" w:themeColor="text1"/>
          <w:szCs w:val="20"/>
        </w:rPr>
        <w:t>"</w:t>
      </w:r>
      <w:r w:rsidR="00377763" w:rsidRPr="006356A6">
        <w:rPr>
          <w:rFonts w:asciiTheme="minorHAnsi" w:eastAsiaTheme="majorEastAsia" w:hAnsiTheme="minorHAnsi" w:cstheme="minorHAnsi"/>
          <w:bCs/>
          <w:color w:val="000000" w:themeColor="text1"/>
          <w:szCs w:val="20"/>
        </w:rPr>
        <w:t xml:space="preserve">Sistem de </w:t>
      </w:r>
      <w:r w:rsidRPr="006356A6">
        <w:rPr>
          <w:rFonts w:asciiTheme="minorHAnsi" w:eastAsiaTheme="majorEastAsia" w:hAnsiTheme="minorHAnsi" w:cstheme="minorHAnsi"/>
          <w:b/>
          <w:color w:val="000000" w:themeColor="text1"/>
          <w:szCs w:val="20"/>
        </w:rPr>
        <w:t xml:space="preserve">alimentare cu apă in comuna </w:t>
      </w:r>
      <w:r w:rsidR="00377763" w:rsidRPr="006356A6">
        <w:rPr>
          <w:rFonts w:asciiTheme="minorHAnsi" w:eastAsiaTheme="majorEastAsia" w:hAnsiTheme="minorHAnsi" w:cstheme="minorHAnsi"/>
          <w:b/>
          <w:color w:val="000000" w:themeColor="text1"/>
          <w:szCs w:val="20"/>
          <w:lang w:val="ro-RO"/>
        </w:rPr>
        <w:t xml:space="preserve">Şimoneşti, </w:t>
      </w:r>
      <w:r w:rsidRPr="006356A6">
        <w:rPr>
          <w:rFonts w:asciiTheme="minorHAnsi" w:eastAsiaTheme="majorEastAsia" w:hAnsiTheme="minorHAnsi" w:cstheme="minorHAnsi"/>
          <w:b/>
          <w:color w:val="000000" w:themeColor="text1"/>
          <w:szCs w:val="20"/>
        </w:rPr>
        <w:t xml:space="preserve">sat </w:t>
      </w:r>
      <w:r w:rsidR="00377763" w:rsidRPr="006356A6">
        <w:rPr>
          <w:rFonts w:asciiTheme="minorHAnsi" w:eastAsiaTheme="majorEastAsia" w:hAnsiTheme="minorHAnsi" w:cstheme="minorHAnsi"/>
          <w:b/>
          <w:color w:val="000000" w:themeColor="text1"/>
          <w:szCs w:val="20"/>
        </w:rPr>
        <w:t>Nicoleni</w:t>
      </w:r>
      <w:r w:rsidRPr="006356A6">
        <w:rPr>
          <w:rFonts w:asciiTheme="minorHAnsi" w:eastAsiaTheme="majorEastAsia" w:hAnsiTheme="minorHAnsi" w:cstheme="minorHAnsi"/>
          <w:b/>
          <w:color w:val="000000" w:themeColor="text1"/>
          <w:szCs w:val="20"/>
        </w:rPr>
        <w:t xml:space="preserve">, județul </w:t>
      </w:r>
      <w:r w:rsidR="000B126B" w:rsidRPr="006356A6">
        <w:rPr>
          <w:rFonts w:asciiTheme="minorHAnsi" w:eastAsiaTheme="majorEastAsia" w:hAnsiTheme="minorHAnsi" w:cstheme="minorHAnsi"/>
          <w:b/>
          <w:color w:val="000000" w:themeColor="text1"/>
          <w:szCs w:val="20"/>
        </w:rPr>
        <w:t>Harghita</w:t>
      </w:r>
      <w:r w:rsidR="00E85D1F" w:rsidRPr="006356A6">
        <w:rPr>
          <w:rFonts w:asciiTheme="minorHAnsi" w:eastAsiaTheme="majorEastAsia" w:hAnsiTheme="minorHAnsi" w:cstheme="minorHAnsi"/>
          <w:b/>
          <w:color w:val="000000" w:themeColor="text1"/>
          <w:szCs w:val="20"/>
        </w:rPr>
        <w:t>"</w:t>
      </w:r>
      <w:r w:rsidR="00377763" w:rsidRPr="006356A6">
        <w:rPr>
          <w:rFonts w:asciiTheme="minorHAnsi" w:eastAsiaTheme="majorEastAsia" w:hAnsiTheme="minorHAnsi" w:cstheme="minorHAnsi"/>
          <w:b/>
          <w:color w:val="000000" w:themeColor="text1"/>
          <w:szCs w:val="20"/>
        </w:rPr>
        <w:t xml:space="preserve"> </w:t>
      </w:r>
      <w:r w:rsidRPr="006356A6">
        <w:rPr>
          <w:rFonts w:asciiTheme="minorHAnsi" w:eastAsiaTheme="majorEastAsia" w:hAnsiTheme="minorHAnsi" w:cstheme="minorHAnsi"/>
          <w:bCs/>
          <w:color w:val="000000" w:themeColor="text1"/>
          <w:szCs w:val="20"/>
        </w:rPr>
        <w:t xml:space="preserve">se va amplasa preponderant de-a lungul drumurilor comunale, locale, de exploatare și în zone locuite </w:t>
      </w:r>
      <w:r w:rsidR="00347FB3" w:rsidRPr="006356A6">
        <w:rPr>
          <w:rFonts w:asciiTheme="minorHAnsi" w:eastAsiaTheme="majorEastAsia" w:hAnsiTheme="minorHAnsi" w:cstheme="minorHAnsi"/>
          <w:bCs/>
          <w:color w:val="000000" w:themeColor="text1"/>
          <w:szCs w:val="20"/>
        </w:rPr>
        <w:t>î</w:t>
      </w:r>
      <w:r w:rsidRPr="006356A6">
        <w:rPr>
          <w:rFonts w:asciiTheme="minorHAnsi" w:eastAsiaTheme="majorEastAsia" w:hAnsiTheme="minorHAnsi" w:cstheme="minorHAnsi"/>
          <w:bCs/>
          <w:color w:val="000000" w:themeColor="text1"/>
          <w:szCs w:val="20"/>
        </w:rPr>
        <w:t xml:space="preserve">n localitatea </w:t>
      </w:r>
      <w:r w:rsidR="006356A6" w:rsidRPr="006356A6">
        <w:rPr>
          <w:rFonts w:asciiTheme="minorHAnsi" w:eastAsiaTheme="majorEastAsia" w:hAnsiTheme="minorHAnsi" w:cstheme="minorHAnsi"/>
          <w:bCs/>
          <w:color w:val="000000" w:themeColor="text1"/>
          <w:szCs w:val="20"/>
        </w:rPr>
        <w:t>Nicoleni</w:t>
      </w:r>
      <w:r w:rsidR="00F8223F">
        <w:rPr>
          <w:rFonts w:asciiTheme="minorHAnsi" w:eastAsiaTheme="majorEastAsia" w:hAnsiTheme="minorHAnsi" w:cstheme="minorHAnsi"/>
          <w:bCs/>
          <w:color w:val="000000" w:themeColor="text1"/>
          <w:szCs w:val="20"/>
        </w:rPr>
        <w:t xml:space="preserve">, care se afla inafara sitului Natura 2000, </w:t>
      </w:r>
      <w:r w:rsidRPr="006356A6">
        <w:rPr>
          <w:rFonts w:asciiTheme="minorHAnsi" w:eastAsiaTheme="majorEastAsia" w:hAnsiTheme="minorHAnsi" w:cstheme="minorHAnsi"/>
          <w:bCs/>
          <w:color w:val="000000" w:themeColor="text1"/>
          <w:szCs w:val="20"/>
        </w:rPr>
        <w:t xml:space="preserve"> </w:t>
      </w:r>
      <w:r w:rsidR="00F8223F" w:rsidRPr="00860A95">
        <w:rPr>
          <w:rFonts w:asciiTheme="minorHAnsi" w:eastAsiaTheme="majorEastAsia" w:hAnsiTheme="minorHAnsi" w:cstheme="minorHAnsi"/>
          <w:b/>
          <w:bCs/>
          <w:szCs w:val="20"/>
        </w:rPr>
        <w:t xml:space="preserve">ROSCI 0357 </w:t>
      </w:r>
      <w:r w:rsidR="00F8223F">
        <w:rPr>
          <w:rFonts w:asciiTheme="minorHAnsi" w:eastAsiaTheme="majorEastAsia" w:hAnsiTheme="minorHAnsi" w:cstheme="minorHAnsi"/>
          <w:b/>
          <w:bCs/>
          <w:szCs w:val="20"/>
        </w:rPr>
        <w:t xml:space="preserve">- "Porumbeni" . </w:t>
      </w:r>
    </w:p>
    <w:p w:rsidR="00671123" w:rsidRPr="00F8223F" w:rsidRDefault="00671123"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p>
    <w:p w:rsidR="003B4899" w:rsidRPr="00421624" w:rsidRDefault="003B4899" w:rsidP="00746D74">
      <w:pPr>
        <w:tabs>
          <w:tab w:val="left" w:pos="0"/>
          <w:tab w:val="left" w:pos="630"/>
        </w:tabs>
        <w:spacing w:before="0" w:after="0"/>
        <w:ind w:left="0"/>
        <w:jc w:val="both"/>
        <w:rPr>
          <w:rFonts w:asciiTheme="minorHAnsi" w:hAnsiTheme="minorHAnsi" w:cstheme="minorHAnsi"/>
          <w:b/>
          <w:sz w:val="19"/>
          <w:szCs w:val="19"/>
          <w:lang w:val="ro-RO"/>
        </w:rPr>
      </w:pPr>
      <w:r w:rsidRPr="00421624">
        <w:rPr>
          <w:rFonts w:asciiTheme="minorHAnsi" w:hAnsiTheme="minorHAnsi" w:cstheme="minorHAnsi"/>
          <w:b/>
          <w:sz w:val="19"/>
          <w:szCs w:val="19"/>
          <w:lang w:val="ro-RO"/>
        </w:rPr>
        <w:t>Zon</w:t>
      </w:r>
      <w:r w:rsidR="00E85D1F" w:rsidRPr="00421624">
        <w:rPr>
          <w:rFonts w:asciiTheme="minorHAnsi" w:hAnsiTheme="minorHAnsi" w:cstheme="minorHAnsi"/>
          <w:b/>
          <w:sz w:val="19"/>
          <w:szCs w:val="19"/>
          <w:lang w:val="ro-RO"/>
        </w:rPr>
        <w:t>ele</w:t>
      </w:r>
      <w:r w:rsidRPr="00421624">
        <w:rPr>
          <w:rFonts w:asciiTheme="minorHAnsi" w:hAnsiTheme="minorHAnsi" w:cstheme="minorHAnsi"/>
          <w:b/>
          <w:sz w:val="19"/>
          <w:szCs w:val="19"/>
          <w:lang w:val="ro-RO"/>
        </w:rPr>
        <w:t xml:space="preserve"> de protecţie avifaunistică</w:t>
      </w:r>
      <w:r w:rsidR="000A1396" w:rsidRPr="00421624">
        <w:rPr>
          <w:rFonts w:asciiTheme="minorHAnsi" w:hAnsiTheme="minorHAnsi" w:cstheme="minorHAnsi"/>
          <w:b/>
          <w:sz w:val="19"/>
          <w:szCs w:val="19"/>
          <w:lang w:val="ro-RO"/>
        </w:rPr>
        <w:t xml:space="preserve"> și protejării biodiversității</w:t>
      </w:r>
      <w:r w:rsidRPr="00421624">
        <w:rPr>
          <w:rFonts w:asciiTheme="minorHAnsi" w:hAnsiTheme="minorHAnsi" w:cstheme="minorHAnsi"/>
          <w:b/>
          <w:sz w:val="19"/>
          <w:szCs w:val="19"/>
          <w:lang w:val="ro-RO"/>
        </w:rPr>
        <w:t xml:space="preserve"> Natura 2000 </w:t>
      </w:r>
      <w:r w:rsidR="00E85D1F" w:rsidRPr="00421624">
        <w:rPr>
          <w:rFonts w:asciiTheme="minorHAnsi" w:hAnsiTheme="minorHAnsi" w:cstheme="minorHAnsi"/>
          <w:b/>
          <w:sz w:val="19"/>
          <w:szCs w:val="19"/>
          <w:lang w:val="ro-RO"/>
        </w:rPr>
        <w:t>sunt</w:t>
      </w:r>
      <w:r w:rsidRPr="00421624">
        <w:rPr>
          <w:rFonts w:asciiTheme="minorHAnsi" w:hAnsiTheme="minorHAnsi" w:cstheme="minorHAnsi"/>
          <w:b/>
          <w:sz w:val="19"/>
          <w:szCs w:val="19"/>
          <w:lang w:val="ro-RO"/>
        </w:rPr>
        <w:t xml:space="preserve"> "</w:t>
      </w:r>
      <w:r w:rsidR="00377763">
        <w:rPr>
          <w:rFonts w:asciiTheme="minorHAnsi" w:hAnsiTheme="minorHAnsi" w:cstheme="minorHAnsi"/>
          <w:b/>
          <w:sz w:val="19"/>
          <w:szCs w:val="19"/>
          <w:lang w:val="ro-RO"/>
        </w:rPr>
        <w:t>Porumbeni</w:t>
      </w:r>
      <w:r w:rsidRPr="00421624">
        <w:rPr>
          <w:rFonts w:asciiTheme="minorHAnsi" w:hAnsiTheme="minorHAnsi" w:cstheme="minorHAnsi"/>
          <w:b/>
          <w:sz w:val="19"/>
          <w:szCs w:val="19"/>
          <w:lang w:val="ro-RO"/>
        </w:rPr>
        <w:t>"  ROS</w:t>
      </w:r>
      <w:r w:rsidR="00377763">
        <w:rPr>
          <w:rFonts w:asciiTheme="minorHAnsi" w:hAnsiTheme="minorHAnsi" w:cstheme="minorHAnsi"/>
          <w:b/>
          <w:sz w:val="19"/>
          <w:szCs w:val="19"/>
          <w:lang w:val="ro-RO"/>
        </w:rPr>
        <w:t>CI 0357</w:t>
      </w:r>
      <w:r w:rsidR="00E85D1F" w:rsidRPr="00421624">
        <w:rPr>
          <w:rFonts w:asciiTheme="minorHAnsi" w:hAnsiTheme="minorHAnsi" w:cstheme="minorHAnsi"/>
          <w:b/>
          <w:sz w:val="19"/>
          <w:szCs w:val="19"/>
          <w:lang w:val="ro-RO"/>
        </w:rPr>
        <w:t>.</w:t>
      </w:r>
    </w:p>
    <w:p w:rsidR="00DE759D" w:rsidRPr="00421624" w:rsidRDefault="003B489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Obiectivele de conservare se stabilesc prin planul de management al sitului, însă pentru situl ROS</w:t>
      </w:r>
      <w:r w:rsidR="0044601C">
        <w:rPr>
          <w:rFonts w:asciiTheme="minorHAnsi" w:eastAsiaTheme="majorEastAsia" w:hAnsiTheme="minorHAnsi" w:cstheme="minorHAnsi"/>
          <w:bCs/>
          <w:szCs w:val="20"/>
        </w:rPr>
        <w:t>CI - Porumbeni</w:t>
      </w:r>
      <w:r w:rsidRPr="00421624">
        <w:rPr>
          <w:rFonts w:asciiTheme="minorHAnsi" w:eastAsiaTheme="majorEastAsia" w:hAnsiTheme="minorHAnsi" w:cstheme="minorHAnsi"/>
          <w:bCs/>
          <w:szCs w:val="20"/>
        </w:rPr>
        <w:t xml:space="preserve"> nu este realizat un plan de management. </w:t>
      </w:r>
    </w:p>
    <w:p w:rsidR="000A1396" w:rsidRPr="00421624" w:rsidRDefault="000A1396" w:rsidP="00746D74">
      <w:pPr>
        <w:tabs>
          <w:tab w:val="left" w:pos="0"/>
          <w:tab w:val="left" w:pos="630"/>
        </w:tabs>
        <w:spacing w:before="0" w:after="0"/>
        <w:ind w:left="0"/>
        <w:jc w:val="both"/>
        <w:rPr>
          <w:rFonts w:asciiTheme="minorHAnsi" w:eastAsiaTheme="majorEastAsia" w:hAnsiTheme="minorHAnsi" w:cstheme="minorHAnsi"/>
          <w:bCs/>
          <w:szCs w:val="20"/>
        </w:rPr>
      </w:pPr>
    </w:p>
    <w:p w:rsidR="003B4899" w:rsidRPr="00421624" w:rsidRDefault="003B489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Totuşi conform prevederilor Directivei Consiliului 79/409/CEE pentru păsări, există obligaţia de a asigura condiţiile şi măsurile necesare pentru a păstra populaţiile de păsări la nivelul precizat în formularul standard Natura 2000, la nivelul anului 2007.</w:t>
      </w:r>
    </w:p>
    <w:p w:rsidR="003B4899" w:rsidRPr="00421624" w:rsidRDefault="003B489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Analizând ameninţările potenţiale identificate în formularul standard Natura 2000, realizarea extinderii sistemului de alimentare cu apă potabilă  prin prezentul proiect nu a fost identificată ca activitate cu impact semnificativ, care poate contribui la diminuarea populaţiilor de păsări. </w:t>
      </w:r>
    </w:p>
    <w:p w:rsidR="00DE759D" w:rsidRPr="00421624" w:rsidRDefault="00DE759D" w:rsidP="00746D74">
      <w:pPr>
        <w:tabs>
          <w:tab w:val="left" w:pos="0"/>
          <w:tab w:val="left" w:pos="630"/>
        </w:tabs>
        <w:spacing w:before="0" w:after="0"/>
        <w:ind w:left="0"/>
        <w:jc w:val="both"/>
        <w:rPr>
          <w:rFonts w:asciiTheme="minorHAnsi" w:eastAsiaTheme="majorEastAsia" w:hAnsiTheme="minorHAnsi" w:cstheme="minorHAnsi"/>
          <w:bCs/>
          <w:szCs w:val="20"/>
        </w:rPr>
      </w:pPr>
    </w:p>
    <w:p w:rsidR="003B4899" w:rsidRPr="00421624" w:rsidRDefault="003B489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Pădurile reprezintă habitatul principal pentru aproape toate speciile descrise. În acest context pentru asigurarea conservării speciilor de păsări, zonele sensibile din cadrul sitului sunt zonele împădurite si zonele umede. </w:t>
      </w:r>
    </w:p>
    <w:p w:rsidR="00DE759D" w:rsidRPr="00421624" w:rsidRDefault="00DE759D" w:rsidP="00746D74">
      <w:pPr>
        <w:tabs>
          <w:tab w:val="left" w:pos="0"/>
          <w:tab w:val="left" w:pos="630"/>
        </w:tabs>
        <w:spacing w:before="0" w:after="0"/>
        <w:ind w:left="0"/>
        <w:jc w:val="both"/>
        <w:rPr>
          <w:rFonts w:asciiTheme="minorHAnsi" w:hAnsiTheme="minorHAnsi" w:cstheme="minorHAnsi"/>
          <w:b/>
          <w:sz w:val="19"/>
          <w:szCs w:val="19"/>
          <w:lang w:val="ro-RO"/>
        </w:rPr>
      </w:pPr>
    </w:p>
    <w:p w:rsidR="006356A6" w:rsidRPr="006356A6" w:rsidRDefault="006356A6" w:rsidP="006356A6">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6356A6">
        <w:rPr>
          <w:rFonts w:asciiTheme="minorHAnsi" w:eastAsia="Times New Roman" w:hAnsiTheme="minorHAnsi" w:cstheme="minorHAnsi"/>
          <w:b/>
          <w:color w:val="000000" w:themeColor="text1"/>
          <w:szCs w:val="20"/>
        </w:rPr>
        <w:t xml:space="preserve">Situl ROSCI 0357- Porumbeni are o suprafață de S = 7052 ha. Coordonatele sitului: N 46°16'23", E 25°9'44", regiune administrată în proporție de 92 % în județul Harghita </w:t>
      </w:r>
      <w:r w:rsidRPr="006356A6">
        <w:rPr>
          <w:rFonts w:asciiTheme="minorHAnsi" w:eastAsia="Times New Roman" w:hAnsiTheme="minorHAnsi" w:cstheme="minorHAnsi"/>
          <w:b/>
          <w:color w:val="000000" w:themeColor="text1"/>
          <w:szCs w:val="20"/>
          <w:lang w:val="ro-RO"/>
        </w:rPr>
        <w:t>şi 8 % în judeţul Mureş</w:t>
      </w:r>
      <w:r w:rsidRPr="006356A6">
        <w:rPr>
          <w:rFonts w:asciiTheme="minorHAnsi" w:eastAsia="Times New Roman" w:hAnsiTheme="minorHAnsi" w:cstheme="minorHAnsi"/>
          <w:b/>
          <w:color w:val="000000" w:themeColor="text1"/>
          <w:szCs w:val="20"/>
        </w:rPr>
        <w:t>.</w:t>
      </w:r>
    </w:p>
    <w:p w:rsidR="00DE759D" w:rsidRPr="00421624" w:rsidRDefault="00DE759D" w:rsidP="00746D74">
      <w:pPr>
        <w:tabs>
          <w:tab w:val="left" w:pos="0"/>
          <w:tab w:val="left" w:pos="630"/>
        </w:tabs>
        <w:spacing w:before="0" w:after="0"/>
        <w:ind w:left="0"/>
        <w:jc w:val="both"/>
        <w:rPr>
          <w:rFonts w:asciiTheme="minorHAnsi" w:hAnsiTheme="minorHAnsi" w:cstheme="minorHAnsi"/>
          <w:b/>
          <w:sz w:val="19"/>
          <w:szCs w:val="19"/>
          <w:lang w:val="ro-RO"/>
        </w:rPr>
      </w:pPr>
    </w:p>
    <w:p w:rsidR="00E85D1F" w:rsidRPr="00421624" w:rsidRDefault="003B4899" w:rsidP="00746D74">
      <w:pPr>
        <w:tabs>
          <w:tab w:val="left" w:pos="0"/>
          <w:tab w:val="left" w:pos="630"/>
        </w:tabs>
        <w:spacing w:before="0" w:after="0"/>
        <w:ind w:left="0"/>
        <w:jc w:val="both"/>
        <w:rPr>
          <w:rFonts w:asciiTheme="minorHAnsi" w:hAnsiTheme="minorHAnsi" w:cstheme="minorHAnsi"/>
          <w:b/>
          <w:sz w:val="19"/>
          <w:szCs w:val="19"/>
          <w:lang w:val="ro-RO"/>
        </w:rPr>
      </w:pPr>
      <w:r w:rsidRPr="00421624">
        <w:rPr>
          <w:rFonts w:asciiTheme="minorHAnsi" w:hAnsiTheme="minorHAnsi" w:cstheme="minorHAnsi"/>
          <w:b/>
          <w:sz w:val="19"/>
          <w:szCs w:val="19"/>
          <w:lang w:val="ro-RO"/>
        </w:rPr>
        <w:t>În amplasamentul ariei sitului Natura 2000 "</w:t>
      </w:r>
      <w:r w:rsidR="0044601C">
        <w:rPr>
          <w:rFonts w:asciiTheme="minorHAnsi" w:hAnsiTheme="minorHAnsi" w:cstheme="minorHAnsi"/>
          <w:b/>
          <w:sz w:val="19"/>
          <w:szCs w:val="19"/>
          <w:lang w:val="ro-RO"/>
        </w:rPr>
        <w:t>Porumbeni</w:t>
      </w:r>
      <w:r w:rsidRPr="00421624">
        <w:rPr>
          <w:rFonts w:asciiTheme="minorHAnsi" w:hAnsiTheme="minorHAnsi" w:cstheme="minorHAnsi"/>
          <w:b/>
          <w:sz w:val="19"/>
          <w:szCs w:val="19"/>
          <w:lang w:val="ro-RO"/>
        </w:rPr>
        <w:t xml:space="preserve">" </w:t>
      </w:r>
      <w:r w:rsidR="0044601C">
        <w:rPr>
          <w:rFonts w:asciiTheme="minorHAnsi" w:hAnsiTheme="minorHAnsi" w:cstheme="minorHAnsi"/>
          <w:b/>
          <w:sz w:val="19"/>
          <w:szCs w:val="19"/>
          <w:lang w:val="ro-RO"/>
        </w:rPr>
        <w:t>–</w:t>
      </w:r>
      <w:r w:rsidRPr="00421624">
        <w:rPr>
          <w:rFonts w:asciiTheme="minorHAnsi" w:hAnsiTheme="minorHAnsi" w:cstheme="minorHAnsi"/>
          <w:b/>
          <w:sz w:val="19"/>
          <w:szCs w:val="19"/>
          <w:lang w:val="ro-RO"/>
        </w:rPr>
        <w:t xml:space="preserve"> ROS</w:t>
      </w:r>
      <w:r w:rsidR="0044601C">
        <w:rPr>
          <w:rFonts w:asciiTheme="minorHAnsi" w:hAnsiTheme="minorHAnsi" w:cstheme="minorHAnsi"/>
          <w:b/>
          <w:sz w:val="19"/>
          <w:szCs w:val="19"/>
          <w:lang w:val="ro-RO"/>
        </w:rPr>
        <w:t>CI 0357</w:t>
      </w:r>
      <w:r w:rsidRPr="00421624">
        <w:rPr>
          <w:rFonts w:asciiTheme="minorHAnsi" w:hAnsiTheme="minorHAnsi" w:cstheme="minorHAnsi"/>
          <w:b/>
          <w:sz w:val="19"/>
          <w:szCs w:val="19"/>
          <w:lang w:val="ro-RO"/>
        </w:rPr>
        <w:t xml:space="preserve"> vor fi pozate conductele de aducțiune, rezervorul de înmagazinare</w:t>
      </w:r>
      <w:r w:rsidR="0044601C">
        <w:rPr>
          <w:rFonts w:asciiTheme="minorHAnsi" w:hAnsiTheme="minorHAnsi" w:cstheme="minorHAnsi"/>
          <w:b/>
          <w:sz w:val="19"/>
          <w:szCs w:val="19"/>
          <w:lang w:val="ro-RO"/>
        </w:rPr>
        <w:t xml:space="preserve"> şi reţea de distribuţie</w:t>
      </w:r>
      <w:r w:rsidRPr="00421624">
        <w:rPr>
          <w:rFonts w:asciiTheme="minorHAnsi" w:hAnsiTheme="minorHAnsi" w:cstheme="minorHAnsi"/>
          <w:b/>
          <w:sz w:val="19"/>
          <w:szCs w:val="19"/>
          <w:lang w:val="ro-RO"/>
        </w:rPr>
        <w:t xml:space="preserve">. </w:t>
      </w:r>
    </w:p>
    <w:p w:rsidR="00541C8E" w:rsidRDefault="00541C8E" w:rsidP="00746D74">
      <w:pPr>
        <w:tabs>
          <w:tab w:val="left" w:pos="0"/>
          <w:tab w:val="left" w:pos="630"/>
        </w:tabs>
        <w:spacing w:before="0" w:after="0"/>
        <w:ind w:left="0"/>
        <w:jc w:val="both"/>
        <w:rPr>
          <w:rFonts w:asciiTheme="minorHAnsi" w:hAnsiTheme="minorHAnsi" w:cstheme="minorHAnsi"/>
          <w:bCs/>
          <w:color w:val="000000" w:themeColor="text1"/>
          <w:sz w:val="19"/>
          <w:szCs w:val="19"/>
          <w:lang w:val="ro-RO"/>
        </w:rPr>
      </w:pPr>
    </w:p>
    <w:p w:rsidR="00E85D1F" w:rsidRPr="0044601C" w:rsidRDefault="00E85D1F" w:rsidP="00746D74">
      <w:pPr>
        <w:tabs>
          <w:tab w:val="left" w:pos="0"/>
          <w:tab w:val="left" w:pos="630"/>
        </w:tabs>
        <w:spacing w:before="0" w:after="0"/>
        <w:ind w:left="0"/>
        <w:jc w:val="both"/>
        <w:rPr>
          <w:rFonts w:asciiTheme="minorHAnsi" w:hAnsiTheme="minorHAnsi" w:cstheme="minorHAnsi"/>
          <w:bCs/>
          <w:color w:val="000000" w:themeColor="text1"/>
          <w:sz w:val="19"/>
          <w:szCs w:val="19"/>
          <w:lang w:val="ro-RO"/>
        </w:rPr>
      </w:pPr>
      <w:r w:rsidRPr="0044601C">
        <w:rPr>
          <w:rFonts w:asciiTheme="minorHAnsi" w:hAnsiTheme="minorHAnsi" w:cstheme="minorHAnsi"/>
          <w:bCs/>
          <w:color w:val="000000" w:themeColor="text1"/>
          <w:sz w:val="19"/>
          <w:szCs w:val="19"/>
          <w:lang w:val="ro-RO"/>
        </w:rPr>
        <w:t>Suprafețele ocupate temporar și definitiv sunt următoarele:</w:t>
      </w:r>
    </w:p>
    <w:p w:rsidR="0044601C" w:rsidRPr="00893313" w:rsidRDefault="0044601C" w:rsidP="0044601C">
      <w:pPr>
        <w:ind w:left="0"/>
        <w:rPr>
          <w:rFonts w:ascii="Calibri" w:hAnsi="Calibri" w:cs="Calibri"/>
          <w:color w:val="000000"/>
          <w:szCs w:val="20"/>
        </w:rPr>
      </w:pPr>
      <w:r w:rsidRPr="00893313">
        <w:rPr>
          <w:rFonts w:ascii="Calibri" w:hAnsi="Calibri" w:cs="Calibri"/>
          <w:color w:val="000000"/>
          <w:szCs w:val="20"/>
        </w:rPr>
        <w:t>Utilizarea terenului</w:t>
      </w:r>
    </w:p>
    <w:p w:rsidR="0044601C" w:rsidRPr="00893313" w:rsidRDefault="0044601C" w:rsidP="0044601C">
      <w:pPr>
        <w:pStyle w:val="ListBullet2"/>
        <w:rPr>
          <w:rFonts w:ascii="Calibri" w:hAnsi="Calibri" w:cs="Calibri"/>
          <w:color w:val="000000"/>
          <w:szCs w:val="20"/>
        </w:rPr>
      </w:pPr>
      <w:r w:rsidRPr="00893313">
        <w:rPr>
          <w:rFonts w:ascii="Calibri" w:hAnsi="Calibri" w:cs="Calibri"/>
          <w:color w:val="000000"/>
          <w:szCs w:val="20"/>
        </w:rPr>
        <w:t>S</w:t>
      </w:r>
      <w:r w:rsidRPr="00893313">
        <w:rPr>
          <w:rFonts w:ascii="Calibri" w:hAnsi="Calibri" w:cs="Calibri"/>
          <w:color w:val="000000"/>
          <w:szCs w:val="20"/>
          <w:vertAlign w:val="subscript"/>
        </w:rPr>
        <w:t>T</w:t>
      </w:r>
      <w:r w:rsidRPr="00893313">
        <w:rPr>
          <w:rFonts w:ascii="Calibri" w:hAnsi="Calibri" w:cs="Calibri"/>
          <w:color w:val="000000"/>
          <w:szCs w:val="20"/>
        </w:rPr>
        <w:t xml:space="preserve">= 840,00 mp     </w:t>
      </w:r>
      <w:r w:rsidR="00144425">
        <w:rPr>
          <w:rFonts w:ascii="Calibri" w:hAnsi="Calibri" w:cs="Calibri"/>
          <w:color w:val="000000"/>
          <w:szCs w:val="20"/>
        </w:rPr>
        <w:t xml:space="preserve"> </w:t>
      </w:r>
      <w:r w:rsidR="001C4213">
        <w:rPr>
          <w:rFonts w:ascii="Calibri" w:hAnsi="Calibri" w:cs="Calibri"/>
          <w:color w:val="000000"/>
          <w:szCs w:val="20"/>
        </w:rPr>
        <w:t xml:space="preserve"> </w:t>
      </w:r>
      <w:r w:rsidRPr="00893313">
        <w:rPr>
          <w:rFonts w:ascii="Calibri" w:hAnsi="Calibri" w:cs="Calibri"/>
          <w:color w:val="000000"/>
          <w:szCs w:val="20"/>
        </w:rPr>
        <w:t>– Suprafata totala a terenului</w:t>
      </w:r>
    </w:p>
    <w:p w:rsidR="0044601C" w:rsidRPr="00893313" w:rsidRDefault="0044601C" w:rsidP="0044601C">
      <w:pPr>
        <w:pStyle w:val="ListBullet2"/>
        <w:rPr>
          <w:rFonts w:ascii="Calibri" w:hAnsi="Calibri" w:cs="Calibri"/>
          <w:color w:val="000000"/>
          <w:szCs w:val="20"/>
          <w:lang w:val="hu-HU"/>
        </w:rPr>
      </w:pPr>
      <w:r w:rsidRPr="00893313">
        <w:rPr>
          <w:rFonts w:ascii="Calibri" w:hAnsi="Calibri" w:cs="Calibri"/>
          <w:color w:val="000000"/>
          <w:szCs w:val="20"/>
        </w:rPr>
        <w:t>S</w:t>
      </w:r>
      <w:r w:rsidRPr="00893313">
        <w:rPr>
          <w:rFonts w:ascii="Calibri" w:hAnsi="Calibri" w:cs="Calibri"/>
          <w:color w:val="000000"/>
          <w:szCs w:val="20"/>
          <w:vertAlign w:val="subscript"/>
        </w:rPr>
        <w:t>C</w:t>
      </w:r>
      <w:r w:rsidR="00084DBE">
        <w:rPr>
          <w:rFonts w:ascii="Calibri" w:hAnsi="Calibri" w:cs="Calibri"/>
          <w:color w:val="000000"/>
          <w:szCs w:val="20"/>
        </w:rPr>
        <w:t>=125</w:t>
      </w:r>
      <w:r w:rsidRPr="00893313">
        <w:rPr>
          <w:rFonts w:ascii="Calibri" w:hAnsi="Calibri" w:cs="Calibri"/>
          <w:color w:val="000000"/>
          <w:szCs w:val="20"/>
        </w:rPr>
        <w:t>,</w:t>
      </w:r>
      <w:r w:rsidR="00084DBE">
        <w:rPr>
          <w:rFonts w:ascii="Calibri" w:hAnsi="Calibri" w:cs="Calibri"/>
          <w:color w:val="000000"/>
          <w:szCs w:val="20"/>
        </w:rPr>
        <w:t>4</w:t>
      </w:r>
      <w:r w:rsidRPr="00893313">
        <w:rPr>
          <w:rFonts w:ascii="Calibri" w:hAnsi="Calibri" w:cs="Calibri"/>
          <w:color w:val="000000"/>
          <w:szCs w:val="20"/>
        </w:rPr>
        <w:t xml:space="preserve">5 mp      </w:t>
      </w:r>
      <w:r w:rsidR="001C4213">
        <w:rPr>
          <w:rFonts w:ascii="Calibri" w:hAnsi="Calibri" w:cs="Calibri"/>
          <w:color w:val="000000"/>
          <w:szCs w:val="20"/>
        </w:rPr>
        <w:t xml:space="preserve"> </w:t>
      </w:r>
      <w:r w:rsidRPr="00893313">
        <w:rPr>
          <w:rFonts w:ascii="Calibri" w:hAnsi="Calibri" w:cs="Calibri"/>
          <w:color w:val="000000"/>
          <w:szCs w:val="20"/>
        </w:rPr>
        <w:t xml:space="preserve">– </w:t>
      </w:r>
      <w:r w:rsidR="00144425">
        <w:rPr>
          <w:rFonts w:ascii="Calibri" w:hAnsi="Calibri" w:cs="Calibri"/>
          <w:color w:val="000000"/>
          <w:szCs w:val="20"/>
        </w:rPr>
        <w:t xml:space="preserve"> </w:t>
      </w:r>
      <w:r w:rsidRPr="00893313">
        <w:rPr>
          <w:rFonts w:ascii="Calibri" w:hAnsi="Calibri" w:cs="Calibri"/>
          <w:color w:val="000000"/>
          <w:szCs w:val="20"/>
        </w:rPr>
        <w:t>Suprafata construita</w:t>
      </w:r>
    </w:p>
    <w:p w:rsidR="0044601C" w:rsidRPr="00893313" w:rsidRDefault="0044601C" w:rsidP="0044601C">
      <w:pPr>
        <w:pStyle w:val="ListBullet2"/>
        <w:rPr>
          <w:rFonts w:ascii="Calibri" w:hAnsi="Calibri" w:cs="Calibri"/>
          <w:color w:val="000000"/>
          <w:szCs w:val="20"/>
        </w:rPr>
      </w:pPr>
      <w:r w:rsidRPr="00893313">
        <w:rPr>
          <w:rFonts w:ascii="Calibri" w:hAnsi="Calibri" w:cs="Calibri"/>
          <w:color w:val="000000"/>
          <w:szCs w:val="20"/>
        </w:rPr>
        <w:t>S</w:t>
      </w:r>
      <w:r w:rsidRPr="00893313">
        <w:rPr>
          <w:rFonts w:ascii="Calibri" w:hAnsi="Calibri" w:cs="Calibri"/>
          <w:color w:val="000000"/>
          <w:szCs w:val="20"/>
          <w:vertAlign w:val="subscript"/>
        </w:rPr>
        <w:t>R</w:t>
      </w:r>
      <w:r w:rsidRPr="00893313">
        <w:rPr>
          <w:rFonts w:ascii="Calibri" w:hAnsi="Calibri" w:cs="Calibri"/>
          <w:color w:val="000000"/>
          <w:szCs w:val="20"/>
        </w:rPr>
        <w:t xml:space="preserve">=   26,00 mp      </w:t>
      </w:r>
      <w:r w:rsidR="001C4213">
        <w:rPr>
          <w:rFonts w:ascii="Calibri" w:hAnsi="Calibri" w:cs="Calibri"/>
          <w:color w:val="000000"/>
          <w:szCs w:val="20"/>
        </w:rPr>
        <w:t xml:space="preserve"> </w:t>
      </w:r>
      <w:r w:rsidRPr="00893313">
        <w:rPr>
          <w:rFonts w:ascii="Calibri" w:hAnsi="Calibri" w:cs="Calibri"/>
          <w:color w:val="000000"/>
          <w:szCs w:val="20"/>
        </w:rPr>
        <w:t xml:space="preserve">– </w:t>
      </w:r>
      <w:r w:rsidR="00144425">
        <w:rPr>
          <w:rFonts w:ascii="Calibri" w:hAnsi="Calibri" w:cs="Calibri"/>
          <w:color w:val="000000"/>
          <w:szCs w:val="20"/>
        </w:rPr>
        <w:t xml:space="preserve"> </w:t>
      </w:r>
      <w:r w:rsidRPr="00893313">
        <w:rPr>
          <w:rFonts w:ascii="Calibri" w:hAnsi="Calibri" w:cs="Calibri"/>
          <w:color w:val="000000"/>
          <w:szCs w:val="20"/>
        </w:rPr>
        <w:t>Suprafata ocupata de retele subterane</w:t>
      </w:r>
    </w:p>
    <w:p w:rsidR="0044601C" w:rsidRPr="00893313" w:rsidRDefault="0044601C" w:rsidP="0044601C">
      <w:pPr>
        <w:pStyle w:val="ListBullet2"/>
        <w:rPr>
          <w:rFonts w:ascii="Calibri" w:hAnsi="Calibri" w:cs="Calibri"/>
          <w:color w:val="000000"/>
          <w:szCs w:val="20"/>
        </w:rPr>
      </w:pPr>
      <w:r w:rsidRPr="00893313">
        <w:rPr>
          <w:rFonts w:ascii="Calibri" w:hAnsi="Calibri" w:cs="Calibri"/>
          <w:color w:val="000000"/>
          <w:szCs w:val="20"/>
        </w:rPr>
        <w:t>S</w:t>
      </w:r>
      <w:r w:rsidR="00084DBE" w:rsidRPr="00084DBE">
        <w:rPr>
          <w:rFonts w:ascii="Calibri" w:hAnsi="Calibri" w:cs="Calibri"/>
          <w:color w:val="000000"/>
          <w:szCs w:val="20"/>
          <w:vertAlign w:val="subscript"/>
        </w:rPr>
        <w:t>A</w:t>
      </w:r>
      <w:r w:rsidRPr="00893313">
        <w:rPr>
          <w:rFonts w:ascii="Calibri" w:hAnsi="Calibri" w:cs="Calibri"/>
          <w:color w:val="000000"/>
          <w:szCs w:val="20"/>
        </w:rPr>
        <w:t xml:space="preserve">= 166,00 mp      </w:t>
      </w:r>
      <w:r w:rsidR="001C4213">
        <w:rPr>
          <w:rFonts w:ascii="Calibri" w:hAnsi="Calibri" w:cs="Calibri"/>
          <w:color w:val="000000"/>
          <w:szCs w:val="20"/>
        </w:rPr>
        <w:t xml:space="preserve"> </w:t>
      </w:r>
      <w:r w:rsidRPr="00893313">
        <w:rPr>
          <w:rFonts w:ascii="Calibri" w:hAnsi="Calibri" w:cs="Calibri"/>
          <w:color w:val="000000"/>
          <w:szCs w:val="20"/>
        </w:rPr>
        <w:t xml:space="preserve">– </w:t>
      </w:r>
      <w:r w:rsidR="00144425">
        <w:rPr>
          <w:rFonts w:ascii="Calibri" w:hAnsi="Calibri" w:cs="Calibri"/>
          <w:color w:val="000000"/>
          <w:szCs w:val="20"/>
        </w:rPr>
        <w:t xml:space="preserve"> </w:t>
      </w:r>
      <w:r w:rsidRPr="00893313">
        <w:rPr>
          <w:rFonts w:ascii="Calibri" w:hAnsi="Calibri" w:cs="Calibri"/>
          <w:color w:val="000000"/>
          <w:szCs w:val="20"/>
        </w:rPr>
        <w:t>Suprafata căilor de acces şi a platformelor</w:t>
      </w:r>
    </w:p>
    <w:p w:rsidR="0044601C" w:rsidRPr="00893313" w:rsidRDefault="0044601C" w:rsidP="0044601C">
      <w:pPr>
        <w:pStyle w:val="ListBullet2"/>
        <w:rPr>
          <w:rFonts w:ascii="Calibri" w:hAnsi="Calibri" w:cs="Calibri"/>
          <w:color w:val="000000"/>
          <w:szCs w:val="20"/>
        </w:rPr>
      </w:pPr>
      <w:r w:rsidRPr="00893313">
        <w:rPr>
          <w:rFonts w:ascii="Calibri" w:hAnsi="Calibri" w:cs="Calibri"/>
          <w:color w:val="000000"/>
          <w:szCs w:val="20"/>
        </w:rPr>
        <w:t>S</w:t>
      </w:r>
      <w:r w:rsidRPr="00893313">
        <w:rPr>
          <w:rFonts w:ascii="Calibri" w:hAnsi="Calibri" w:cs="Calibri"/>
          <w:color w:val="000000"/>
          <w:szCs w:val="20"/>
          <w:vertAlign w:val="subscript"/>
        </w:rPr>
        <w:t>V</w:t>
      </w:r>
      <w:r w:rsidRPr="00893313">
        <w:rPr>
          <w:rFonts w:ascii="Calibri" w:hAnsi="Calibri" w:cs="Calibri"/>
          <w:color w:val="000000"/>
          <w:szCs w:val="20"/>
        </w:rPr>
        <w:t xml:space="preserve">  =5</w:t>
      </w:r>
      <w:r w:rsidR="00084DBE">
        <w:rPr>
          <w:rFonts w:ascii="Calibri" w:hAnsi="Calibri" w:cs="Calibri"/>
          <w:color w:val="000000"/>
          <w:szCs w:val="20"/>
        </w:rPr>
        <w:t>48</w:t>
      </w:r>
      <w:r w:rsidRPr="00893313">
        <w:rPr>
          <w:rFonts w:ascii="Calibri" w:hAnsi="Calibri" w:cs="Calibri"/>
          <w:color w:val="000000"/>
          <w:szCs w:val="20"/>
        </w:rPr>
        <w:t>,</w:t>
      </w:r>
      <w:r w:rsidR="00084DBE">
        <w:rPr>
          <w:rFonts w:ascii="Calibri" w:hAnsi="Calibri" w:cs="Calibri"/>
          <w:color w:val="000000"/>
          <w:szCs w:val="20"/>
        </w:rPr>
        <w:t>5</w:t>
      </w:r>
      <w:r w:rsidRPr="00893313">
        <w:rPr>
          <w:rFonts w:ascii="Calibri" w:hAnsi="Calibri" w:cs="Calibri"/>
          <w:color w:val="000000"/>
          <w:szCs w:val="20"/>
        </w:rPr>
        <w:t xml:space="preserve">5 mp      – </w:t>
      </w:r>
      <w:r w:rsidR="00144425">
        <w:rPr>
          <w:rFonts w:ascii="Calibri" w:hAnsi="Calibri" w:cs="Calibri"/>
          <w:color w:val="000000"/>
          <w:szCs w:val="20"/>
        </w:rPr>
        <w:t xml:space="preserve"> </w:t>
      </w:r>
      <w:r w:rsidRPr="00893313">
        <w:rPr>
          <w:rFonts w:ascii="Calibri" w:hAnsi="Calibri" w:cs="Calibri"/>
          <w:color w:val="000000"/>
          <w:szCs w:val="20"/>
        </w:rPr>
        <w:t>Suprafata totala a spatiilor verzi</w:t>
      </w:r>
    </w:p>
    <w:p w:rsidR="0044601C" w:rsidRPr="002A3536" w:rsidRDefault="0044601C" w:rsidP="0044601C">
      <w:pPr>
        <w:pStyle w:val="ListBullet2"/>
        <w:numPr>
          <w:ilvl w:val="0"/>
          <w:numId w:val="0"/>
        </w:numPr>
        <w:ind w:left="1494"/>
        <w:rPr>
          <w:rFonts w:ascii="Calibri" w:hAnsi="Calibri" w:cs="Calibri"/>
          <w:color w:val="FF0000"/>
          <w:szCs w:val="20"/>
        </w:rPr>
      </w:pPr>
    </w:p>
    <w:p w:rsidR="0044601C" w:rsidRPr="00893313" w:rsidRDefault="0044601C" w:rsidP="0044601C">
      <w:pPr>
        <w:pStyle w:val="ListBullet2"/>
        <w:numPr>
          <w:ilvl w:val="0"/>
          <w:numId w:val="0"/>
        </w:numPr>
        <w:rPr>
          <w:rFonts w:ascii="Calibri" w:hAnsi="Calibri" w:cs="Calibri"/>
          <w:color w:val="000000"/>
          <w:szCs w:val="20"/>
        </w:rPr>
      </w:pPr>
      <w:r w:rsidRPr="00893313">
        <w:rPr>
          <w:rFonts w:ascii="Calibri" w:hAnsi="Calibri" w:cs="Calibri"/>
          <w:color w:val="000000"/>
          <w:szCs w:val="20"/>
        </w:rPr>
        <w:t>Procentul de ocupare a terenului</w:t>
      </w:r>
    </w:p>
    <w:p w:rsidR="0044601C" w:rsidRPr="00893313" w:rsidRDefault="0044601C" w:rsidP="007035F4">
      <w:pPr>
        <w:pStyle w:val="ListBullet2"/>
        <w:numPr>
          <w:ilvl w:val="0"/>
          <w:numId w:val="0"/>
        </w:numPr>
        <w:ind w:left="567"/>
        <w:rPr>
          <w:rFonts w:ascii="Calibri" w:hAnsi="Calibri" w:cs="Calibri"/>
          <w:color w:val="000000"/>
          <w:szCs w:val="20"/>
        </w:rPr>
      </w:pPr>
      <w:r w:rsidRPr="00893313">
        <w:rPr>
          <w:rFonts w:ascii="Calibri" w:hAnsi="Calibri" w:cs="Calibri"/>
          <w:color w:val="000000"/>
          <w:szCs w:val="20"/>
        </w:rPr>
        <w:t>POT=S</w:t>
      </w:r>
      <w:r w:rsidRPr="00893313">
        <w:rPr>
          <w:rFonts w:ascii="Calibri" w:hAnsi="Calibri" w:cs="Calibri"/>
          <w:color w:val="000000"/>
          <w:szCs w:val="20"/>
          <w:vertAlign w:val="subscript"/>
        </w:rPr>
        <w:t>c</w:t>
      </w:r>
      <w:r w:rsidRPr="00893313">
        <w:rPr>
          <w:rFonts w:ascii="Calibri" w:hAnsi="Calibri" w:cs="Calibri"/>
          <w:color w:val="000000"/>
          <w:szCs w:val="20"/>
        </w:rPr>
        <w:t>+S</w:t>
      </w:r>
      <w:r w:rsidRPr="00893313">
        <w:rPr>
          <w:rFonts w:ascii="Calibri" w:hAnsi="Calibri" w:cs="Calibri"/>
          <w:color w:val="000000"/>
          <w:szCs w:val="20"/>
          <w:vertAlign w:val="subscript"/>
        </w:rPr>
        <w:t>R</w:t>
      </w:r>
      <w:r w:rsidRPr="00893313">
        <w:rPr>
          <w:rFonts w:ascii="Calibri" w:hAnsi="Calibri" w:cs="Calibri"/>
          <w:color w:val="000000"/>
          <w:szCs w:val="20"/>
        </w:rPr>
        <w:t>+S</w:t>
      </w:r>
      <w:r w:rsidRPr="00893313">
        <w:rPr>
          <w:rFonts w:ascii="Calibri" w:hAnsi="Calibri" w:cs="Calibri"/>
          <w:color w:val="000000"/>
          <w:szCs w:val="20"/>
          <w:vertAlign w:val="subscript"/>
        </w:rPr>
        <w:t>P</w:t>
      </w:r>
      <w:r w:rsidRPr="00893313">
        <w:rPr>
          <w:rFonts w:ascii="Calibri" w:hAnsi="Calibri" w:cs="Calibri"/>
          <w:color w:val="000000"/>
          <w:szCs w:val="20"/>
        </w:rPr>
        <w:t>/S</w:t>
      </w:r>
      <w:r w:rsidRPr="00893313">
        <w:rPr>
          <w:rFonts w:ascii="Calibri" w:hAnsi="Calibri" w:cs="Calibri"/>
          <w:color w:val="000000"/>
          <w:szCs w:val="20"/>
          <w:vertAlign w:val="subscript"/>
        </w:rPr>
        <w:t>T</w:t>
      </w:r>
      <w:r w:rsidRPr="00893313">
        <w:rPr>
          <w:rFonts w:ascii="Calibri" w:hAnsi="Calibri" w:cs="Calibri"/>
          <w:color w:val="000000"/>
          <w:szCs w:val="20"/>
        </w:rPr>
        <w:t>*100=3</w:t>
      </w:r>
      <w:r w:rsidR="00084DBE">
        <w:rPr>
          <w:rFonts w:ascii="Calibri" w:hAnsi="Calibri" w:cs="Calibri"/>
          <w:color w:val="000000"/>
          <w:szCs w:val="20"/>
        </w:rPr>
        <w:t>7</w:t>
      </w:r>
      <w:r w:rsidRPr="00893313">
        <w:rPr>
          <w:rFonts w:ascii="Calibri" w:hAnsi="Calibri" w:cs="Calibri"/>
          <w:color w:val="000000"/>
          <w:szCs w:val="20"/>
        </w:rPr>
        <w:t>,</w:t>
      </w:r>
      <w:r w:rsidR="00084DBE">
        <w:rPr>
          <w:rFonts w:ascii="Calibri" w:hAnsi="Calibri" w:cs="Calibri"/>
          <w:color w:val="000000"/>
          <w:szCs w:val="20"/>
        </w:rPr>
        <w:t>79</w:t>
      </w:r>
      <w:r w:rsidRPr="00893313">
        <w:rPr>
          <w:rFonts w:ascii="Calibri" w:hAnsi="Calibri" w:cs="Calibri"/>
          <w:color w:val="000000"/>
          <w:szCs w:val="20"/>
        </w:rPr>
        <w:t xml:space="preserve"> %</w:t>
      </w:r>
    </w:p>
    <w:p w:rsidR="0044601C" w:rsidRPr="00893313" w:rsidRDefault="0044601C" w:rsidP="0044601C">
      <w:pPr>
        <w:ind w:left="0"/>
        <w:rPr>
          <w:rFonts w:ascii="Calibri" w:hAnsi="Calibri" w:cs="Calibri"/>
          <w:color w:val="000000"/>
          <w:szCs w:val="20"/>
        </w:rPr>
      </w:pPr>
      <w:r w:rsidRPr="00893313">
        <w:rPr>
          <w:rFonts w:ascii="Calibri" w:hAnsi="Calibri" w:cs="Calibri"/>
          <w:color w:val="000000"/>
          <w:szCs w:val="20"/>
        </w:rPr>
        <w:t>Coeficientul de utilizare a terenului</w:t>
      </w:r>
    </w:p>
    <w:p w:rsidR="0044601C" w:rsidRDefault="0044601C" w:rsidP="007035F4">
      <w:pPr>
        <w:pStyle w:val="ListBullet2"/>
        <w:numPr>
          <w:ilvl w:val="0"/>
          <w:numId w:val="0"/>
        </w:numPr>
        <w:ind w:left="720" w:hanging="153"/>
        <w:rPr>
          <w:rFonts w:ascii="Calibri" w:hAnsi="Calibri" w:cs="Calibri"/>
          <w:color w:val="000000"/>
          <w:szCs w:val="20"/>
        </w:rPr>
      </w:pPr>
      <w:r w:rsidRPr="00893313">
        <w:rPr>
          <w:rFonts w:ascii="Calibri" w:hAnsi="Calibri" w:cs="Calibri"/>
          <w:color w:val="000000"/>
          <w:szCs w:val="20"/>
        </w:rPr>
        <w:t>CUT=(S</w:t>
      </w:r>
      <w:r w:rsidRPr="00893313">
        <w:rPr>
          <w:rFonts w:ascii="Calibri" w:hAnsi="Calibri" w:cs="Calibri"/>
          <w:color w:val="000000"/>
          <w:szCs w:val="20"/>
          <w:vertAlign w:val="subscript"/>
        </w:rPr>
        <w:t>c</w:t>
      </w:r>
      <w:r w:rsidRPr="00893313">
        <w:rPr>
          <w:rFonts w:ascii="Calibri" w:hAnsi="Calibri" w:cs="Calibri"/>
          <w:color w:val="000000"/>
          <w:szCs w:val="20"/>
        </w:rPr>
        <w:t>+ S</w:t>
      </w:r>
      <w:r w:rsidRPr="00893313">
        <w:rPr>
          <w:rFonts w:ascii="Calibri" w:hAnsi="Calibri" w:cs="Calibri"/>
          <w:color w:val="000000"/>
          <w:szCs w:val="20"/>
          <w:vertAlign w:val="subscript"/>
        </w:rPr>
        <w:t>P</w:t>
      </w:r>
      <w:r w:rsidRPr="00893313">
        <w:rPr>
          <w:rFonts w:ascii="Calibri" w:hAnsi="Calibri" w:cs="Calibri"/>
          <w:color w:val="000000"/>
          <w:szCs w:val="20"/>
        </w:rPr>
        <w:t>)/S</w:t>
      </w:r>
      <w:r w:rsidRPr="00893313">
        <w:rPr>
          <w:rFonts w:ascii="Calibri" w:hAnsi="Calibri" w:cs="Calibri"/>
          <w:color w:val="000000"/>
          <w:szCs w:val="20"/>
          <w:vertAlign w:val="subscript"/>
        </w:rPr>
        <w:t>T</w:t>
      </w:r>
      <w:r w:rsidRPr="00893313">
        <w:rPr>
          <w:rFonts w:ascii="Calibri" w:hAnsi="Calibri" w:cs="Calibri"/>
          <w:color w:val="000000"/>
          <w:szCs w:val="20"/>
        </w:rPr>
        <w:t>= 0,</w:t>
      </w:r>
      <w:r w:rsidR="00084DBE">
        <w:rPr>
          <w:rFonts w:ascii="Calibri" w:hAnsi="Calibri" w:cs="Calibri"/>
          <w:color w:val="000000"/>
          <w:szCs w:val="20"/>
        </w:rPr>
        <w:t>347</w:t>
      </w:r>
    </w:p>
    <w:p w:rsidR="003B4899" w:rsidRPr="00144425" w:rsidRDefault="003B4899" w:rsidP="00746D74">
      <w:pPr>
        <w:tabs>
          <w:tab w:val="left" w:pos="0"/>
          <w:tab w:val="left" w:pos="630"/>
        </w:tabs>
        <w:spacing w:before="0" w:after="0"/>
        <w:ind w:left="0"/>
        <w:jc w:val="both"/>
        <w:rPr>
          <w:rFonts w:asciiTheme="minorHAnsi" w:hAnsiTheme="minorHAnsi" w:cstheme="minorHAnsi"/>
          <w:b/>
          <w:color w:val="000000" w:themeColor="text1"/>
          <w:sz w:val="19"/>
          <w:szCs w:val="19"/>
          <w:lang w:val="ro-RO"/>
        </w:rPr>
      </w:pPr>
      <w:r w:rsidRPr="00144425">
        <w:rPr>
          <w:rFonts w:asciiTheme="minorHAnsi" w:hAnsiTheme="minorHAnsi" w:cstheme="minorHAnsi"/>
          <w:b/>
          <w:color w:val="000000" w:themeColor="text1"/>
          <w:sz w:val="19"/>
          <w:szCs w:val="19"/>
          <w:lang w:val="ro-RO"/>
        </w:rPr>
        <w:t xml:space="preserve">Raportat la suprafata totala a suprafetei protejate avifaunistice, aceste suprafete prezinta un procent  foarte mic, drept urmare aceste lucrari de investitii privind </w:t>
      </w:r>
      <w:r w:rsidR="009A04DD" w:rsidRPr="00144425">
        <w:rPr>
          <w:rFonts w:asciiTheme="minorHAnsi" w:hAnsiTheme="minorHAnsi" w:cstheme="minorHAnsi"/>
          <w:b/>
          <w:color w:val="000000" w:themeColor="text1"/>
          <w:sz w:val="19"/>
          <w:szCs w:val="19"/>
          <w:lang w:val="ro-RO"/>
        </w:rPr>
        <w:t xml:space="preserve">extinderea sistemului de alimentare cu apă potabilă in localitatea </w:t>
      </w:r>
      <w:r w:rsidR="006356A6" w:rsidRPr="00144425">
        <w:rPr>
          <w:rFonts w:asciiTheme="minorHAnsi" w:hAnsiTheme="minorHAnsi" w:cstheme="minorHAnsi"/>
          <w:b/>
          <w:color w:val="000000" w:themeColor="text1"/>
          <w:sz w:val="19"/>
          <w:szCs w:val="19"/>
          <w:lang w:val="ro-RO"/>
        </w:rPr>
        <w:t>Nicoleni</w:t>
      </w:r>
      <w:r w:rsidRPr="00144425">
        <w:rPr>
          <w:rFonts w:asciiTheme="minorHAnsi" w:hAnsiTheme="minorHAnsi" w:cstheme="minorHAnsi"/>
          <w:b/>
          <w:color w:val="000000" w:themeColor="text1"/>
          <w:sz w:val="19"/>
          <w:szCs w:val="19"/>
          <w:lang w:val="ro-RO"/>
        </w:rPr>
        <w:t xml:space="preserve"> nu influenteaza speciile de pasari, si nici vegetatia ariilor protejate mentionate. </w:t>
      </w:r>
    </w:p>
    <w:p w:rsidR="00F25E75" w:rsidRPr="006356A6" w:rsidRDefault="00F25E75" w:rsidP="00746D74">
      <w:pPr>
        <w:tabs>
          <w:tab w:val="left" w:pos="0"/>
          <w:tab w:val="left" w:pos="630"/>
        </w:tabs>
        <w:spacing w:before="0" w:after="0"/>
        <w:ind w:left="0"/>
        <w:jc w:val="both"/>
        <w:rPr>
          <w:rFonts w:asciiTheme="minorHAnsi" w:eastAsiaTheme="majorEastAsia" w:hAnsiTheme="minorHAnsi" w:cstheme="minorHAnsi"/>
          <w:bCs/>
          <w:color w:val="FF0000"/>
          <w:szCs w:val="20"/>
        </w:rPr>
      </w:pPr>
    </w:p>
    <w:p w:rsidR="003B4899" w:rsidRPr="00421624" w:rsidRDefault="003B4899" w:rsidP="00746D74">
      <w:pPr>
        <w:tabs>
          <w:tab w:val="left" w:pos="0"/>
          <w:tab w:val="left" w:pos="630"/>
        </w:tabs>
        <w:spacing w:before="0" w:after="0"/>
        <w:ind w:left="0"/>
        <w:jc w:val="both"/>
        <w:rPr>
          <w:rFonts w:asciiTheme="minorHAnsi" w:hAnsiTheme="minorHAnsi" w:cstheme="minorHAnsi"/>
          <w:b/>
          <w:sz w:val="19"/>
          <w:szCs w:val="19"/>
          <w:lang w:val="ro-RO"/>
        </w:rPr>
      </w:pPr>
      <w:r w:rsidRPr="00421624">
        <w:rPr>
          <w:rFonts w:asciiTheme="minorHAnsi" w:hAnsiTheme="minorHAnsi" w:cstheme="minorHAnsi"/>
          <w:b/>
          <w:sz w:val="19"/>
          <w:szCs w:val="19"/>
          <w:lang w:val="ro-RO"/>
        </w:rPr>
        <w:t>În cadrul reţelei</w:t>
      </w:r>
      <w:r w:rsidR="0010682C">
        <w:rPr>
          <w:rFonts w:asciiTheme="minorHAnsi" w:hAnsiTheme="minorHAnsi" w:cstheme="minorHAnsi"/>
          <w:b/>
          <w:sz w:val="19"/>
          <w:szCs w:val="19"/>
          <w:lang w:val="ro-RO"/>
        </w:rPr>
        <w:t xml:space="preserve"> </w:t>
      </w:r>
      <w:r w:rsidRPr="00421624">
        <w:rPr>
          <w:rFonts w:asciiTheme="minorHAnsi" w:hAnsiTheme="minorHAnsi" w:cstheme="minorHAnsi"/>
          <w:b/>
          <w:sz w:val="19"/>
          <w:szCs w:val="19"/>
          <w:lang w:val="ro-RO"/>
        </w:rPr>
        <w:t xml:space="preserve"> Natura 2000 vor fi promovate activităţile tradiţionale, care nu pun în pericol existenta acestor animale, plante si habitate.</w:t>
      </w:r>
    </w:p>
    <w:p w:rsidR="003B4899" w:rsidRPr="00421624" w:rsidRDefault="003B4899" w:rsidP="00746D74">
      <w:pPr>
        <w:tabs>
          <w:tab w:val="left" w:pos="0"/>
          <w:tab w:val="left" w:pos="630"/>
        </w:tabs>
        <w:spacing w:before="0" w:after="0"/>
        <w:ind w:left="0"/>
        <w:jc w:val="both"/>
        <w:rPr>
          <w:rFonts w:asciiTheme="minorHAnsi" w:hAnsiTheme="minorHAnsi" w:cstheme="minorHAnsi"/>
          <w:b/>
          <w:sz w:val="19"/>
          <w:szCs w:val="19"/>
          <w:lang w:val="ro-RO"/>
        </w:rPr>
      </w:pPr>
      <w:r w:rsidRPr="00421624">
        <w:rPr>
          <w:rFonts w:asciiTheme="minorHAnsi" w:hAnsiTheme="minorHAnsi" w:cstheme="minorHAnsi"/>
          <w:b/>
          <w:sz w:val="19"/>
          <w:szCs w:val="19"/>
          <w:lang w:val="ro-RO"/>
        </w:rPr>
        <w:t xml:space="preserve">Măsurile de conservare pentru specii si habitate - dezvoltate de comun acord cu toate partileinteresate, vor fi incluse într-un plan de management, care incă nu a fost publicat.  </w:t>
      </w:r>
    </w:p>
    <w:p w:rsidR="00326B4C" w:rsidRPr="00421624" w:rsidRDefault="00326B4C"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4B3C6E" w:rsidRDefault="00317118"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Situl ROSCI </w:t>
      </w:r>
      <w:r w:rsidR="0010682C">
        <w:rPr>
          <w:rFonts w:asciiTheme="minorHAnsi" w:eastAsia="Times New Roman" w:hAnsiTheme="minorHAnsi" w:cstheme="minorHAnsi"/>
          <w:color w:val="000000" w:themeColor="text1"/>
          <w:szCs w:val="20"/>
        </w:rPr>
        <w:t>0357</w:t>
      </w:r>
      <w:r w:rsidRPr="00421624">
        <w:rPr>
          <w:rFonts w:asciiTheme="minorHAnsi" w:eastAsia="Times New Roman" w:hAnsiTheme="minorHAnsi" w:cstheme="minorHAnsi"/>
          <w:color w:val="000000" w:themeColor="text1"/>
          <w:szCs w:val="20"/>
        </w:rPr>
        <w:t xml:space="preserve">- </w:t>
      </w:r>
      <w:r w:rsidR="0010682C">
        <w:rPr>
          <w:rFonts w:asciiTheme="minorHAnsi" w:eastAsia="Times New Roman" w:hAnsiTheme="minorHAnsi" w:cstheme="minorHAnsi"/>
          <w:color w:val="000000" w:themeColor="text1"/>
          <w:szCs w:val="20"/>
        </w:rPr>
        <w:t>Porumbeni</w:t>
      </w:r>
      <w:r w:rsidRPr="00421624">
        <w:rPr>
          <w:rFonts w:asciiTheme="minorHAnsi" w:eastAsia="Times New Roman" w:hAnsiTheme="minorHAnsi" w:cstheme="minorHAnsi"/>
          <w:color w:val="000000" w:themeColor="text1"/>
          <w:szCs w:val="20"/>
        </w:rPr>
        <w:t xml:space="preserve"> are o suprafață de S = </w:t>
      </w:r>
      <w:r w:rsidR="0010682C">
        <w:rPr>
          <w:rFonts w:asciiTheme="minorHAnsi" w:eastAsia="Times New Roman" w:hAnsiTheme="minorHAnsi" w:cstheme="minorHAnsi"/>
          <w:color w:val="000000" w:themeColor="text1"/>
          <w:szCs w:val="20"/>
        </w:rPr>
        <w:t xml:space="preserve">7052 </w:t>
      </w:r>
      <w:r w:rsidRPr="00421624">
        <w:rPr>
          <w:rFonts w:asciiTheme="minorHAnsi" w:eastAsia="Times New Roman" w:hAnsiTheme="minorHAnsi" w:cstheme="minorHAnsi"/>
          <w:color w:val="000000" w:themeColor="text1"/>
          <w:szCs w:val="20"/>
        </w:rPr>
        <w:t xml:space="preserve">ha. </w:t>
      </w:r>
    </w:p>
    <w:p w:rsidR="00326B4C" w:rsidRPr="00421624" w:rsidRDefault="00317118"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Coordonatele sitului: N 46°</w:t>
      </w:r>
      <w:r w:rsidR="0010682C">
        <w:rPr>
          <w:rFonts w:asciiTheme="minorHAnsi" w:eastAsia="Times New Roman" w:hAnsiTheme="minorHAnsi" w:cstheme="minorHAnsi"/>
          <w:color w:val="000000" w:themeColor="text1"/>
          <w:szCs w:val="20"/>
        </w:rPr>
        <w:t>16</w:t>
      </w:r>
      <w:r w:rsidRPr="00421624">
        <w:rPr>
          <w:rFonts w:asciiTheme="minorHAnsi" w:eastAsia="Times New Roman" w:hAnsiTheme="minorHAnsi" w:cstheme="minorHAnsi"/>
          <w:color w:val="000000" w:themeColor="text1"/>
          <w:szCs w:val="20"/>
        </w:rPr>
        <w:t>'</w:t>
      </w:r>
      <w:r w:rsidR="0010682C">
        <w:rPr>
          <w:rFonts w:asciiTheme="minorHAnsi" w:eastAsia="Times New Roman" w:hAnsiTheme="minorHAnsi" w:cstheme="minorHAnsi"/>
          <w:color w:val="000000" w:themeColor="text1"/>
          <w:szCs w:val="20"/>
        </w:rPr>
        <w:t>23</w:t>
      </w:r>
      <w:r w:rsidRPr="00421624">
        <w:rPr>
          <w:rFonts w:asciiTheme="minorHAnsi" w:eastAsia="Times New Roman" w:hAnsiTheme="minorHAnsi" w:cstheme="minorHAnsi"/>
          <w:color w:val="000000" w:themeColor="text1"/>
          <w:szCs w:val="20"/>
        </w:rPr>
        <w:t>", E 25°</w:t>
      </w:r>
      <w:r w:rsidR="005406B2">
        <w:rPr>
          <w:rFonts w:asciiTheme="minorHAnsi" w:eastAsia="Times New Roman" w:hAnsiTheme="minorHAnsi" w:cstheme="minorHAnsi"/>
          <w:color w:val="000000" w:themeColor="text1"/>
          <w:szCs w:val="20"/>
        </w:rPr>
        <w:t>9</w:t>
      </w:r>
      <w:r w:rsidRPr="00421624">
        <w:rPr>
          <w:rFonts w:asciiTheme="minorHAnsi" w:eastAsia="Times New Roman" w:hAnsiTheme="minorHAnsi" w:cstheme="minorHAnsi"/>
          <w:color w:val="000000" w:themeColor="text1"/>
          <w:szCs w:val="20"/>
        </w:rPr>
        <w:t>'</w:t>
      </w:r>
      <w:r w:rsidR="005406B2">
        <w:rPr>
          <w:rFonts w:asciiTheme="minorHAnsi" w:eastAsia="Times New Roman" w:hAnsiTheme="minorHAnsi" w:cstheme="minorHAnsi"/>
          <w:color w:val="000000" w:themeColor="text1"/>
          <w:szCs w:val="20"/>
        </w:rPr>
        <w:t>44</w:t>
      </w:r>
      <w:r w:rsidRPr="00421624">
        <w:rPr>
          <w:rFonts w:asciiTheme="minorHAnsi" w:eastAsia="Times New Roman" w:hAnsiTheme="minorHAnsi" w:cstheme="minorHAnsi"/>
          <w:color w:val="000000" w:themeColor="text1"/>
          <w:szCs w:val="20"/>
        </w:rPr>
        <w:t xml:space="preserve">", regiune administrată în proporție de </w:t>
      </w:r>
      <w:r w:rsidR="005406B2">
        <w:rPr>
          <w:rFonts w:asciiTheme="minorHAnsi" w:eastAsia="Times New Roman" w:hAnsiTheme="minorHAnsi" w:cstheme="minorHAnsi"/>
          <w:color w:val="000000" w:themeColor="text1"/>
          <w:szCs w:val="20"/>
        </w:rPr>
        <w:t>92</w:t>
      </w:r>
      <w:r w:rsidRPr="00421624">
        <w:rPr>
          <w:rFonts w:asciiTheme="minorHAnsi" w:eastAsia="Times New Roman" w:hAnsiTheme="minorHAnsi" w:cstheme="minorHAnsi"/>
          <w:color w:val="000000" w:themeColor="text1"/>
          <w:szCs w:val="20"/>
        </w:rPr>
        <w:t xml:space="preserve"> % în județul Harghita</w:t>
      </w:r>
      <w:r w:rsidR="005406B2">
        <w:rPr>
          <w:rFonts w:asciiTheme="minorHAnsi" w:eastAsia="Times New Roman" w:hAnsiTheme="minorHAnsi" w:cstheme="minorHAnsi"/>
          <w:color w:val="000000" w:themeColor="text1"/>
          <w:szCs w:val="20"/>
        </w:rPr>
        <w:t xml:space="preserve"> </w:t>
      </w:r>
      <w:r w:rsidR="005406B2">
        <w:rPr>
          <w:rFonts w:asciiTheme="minorHAnsi" w:eastAsia="Times New Roman" w:hAnsiTheme="minorHAnsi" w:cstheme="minorHAnsi"/>
          <w:color w:val="000000" w:themeColor="text1"/>
          <w:szCs w:val="20"/>
          <w:lang w:val="ro-RO"/>
        </w:rPr>
        <w:t>şi 8 % în judeţul Mureş</w:t>
      </w:r>
      <w:r w:rsidRPr="00421624">
        <w:rPr>
          <w:rFonts w:asciiTheme="minorHAnsi" w:eastAsia="Times New Roman" w:hAnsiTheme="minorHAnsi" w:cstheme="minorHAnsi"/>
          <w:color w:val="000000" w:themeColor="text1"/>
          <w:szCs w:val="20"/>
        </w:rPr>
        <w:t>.</w:t>
      </w:r>
    </w:p>
    <w:p w:rsidR="00317118" w:rsidRPr="00421624" w:rsidRDefault="00317118" w:rsidP="00317118">
      <w:pPr>
        <w:autoSpaceDE w:val="0"/>
        <w:autoSpaceDN w:val="0"/>
        <w:adjustRightInd w:val="0"/>
        <w:spacing w:before="0" w:after="0"/>
        <w:ind w:left="0"/>
        <w:rPr>
          <w:rFonts w:asciiTheme="minorHAnsi" w:eastAsia="Times New Roman" w:hAnsiTheme="minorHAnsi" w:cstheme="minorHAnsi"/>
          <w:color w:val="000000" w:themeColor="text1"/>
          <w:szCs w:val="20"/>
        </w:rPr>
      </w:pPr>
    </w:p>
    <w:p w:rsidR="004B3C6E" w:rsidRDefault="004B3C6E" w:rsidP="004B3C6E">
      <w:pPr>
        <w:tabs>
          <w:tab w:val="left" w:pos="0"/>
          <w:tab w:val="left" w:pos="630"/>
        </w:tabs>
        <w:spacing w:before="0" w:after="0"/>
        <w:ind w:left="0"/>
        <w:jc w:val="both"/>
        <w:rPr>
          <w:rFonts w:asciiTheme="minorHAnsi" w:hAnsiTheme="minorHAnsi" w:cstheme="minorHAnsi"/>
          <w:b/>
          <w:color w:val="000000" w:themeColor="text1"/>
        </w:rPr>
      </w:pPr>
      <w:r w:rsidRPr="001E256B">
        <w:rPr>
          <w:rFonts w:asciiTheme="minorHAnsi" w:hAnsiTheme="minorHAnsi" w:cstheme="minorHAnsi"/>
          <w:b/>
          <w:color w:val="000000" w:themeColor="text1"/>
        </w:rPr>
        <w:t xml:space="preserve">Specii de mamifere enumerate în anexa II a Directivei Consiliului 92/43/CEE sunt: </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Pr>
          <w:rFonts w:asciiTheme="minorHAnsi" w:hAnsiTheme="minorHAnsi" w:cstheme="minorHAnsi"/>
          <w:color w:val="000000" w:themeColor="text1"/>
        </w:rPr>
        <w:t>1352 Canis lupus</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1354 Ursus arctos</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Pr>
          <w:rFonts w:asciiTheme="minorHAnsi" w:hAnsiTheme="minorHAnsi" w:cstheme="minorHAnsi"/>
          <w:color w:val="000000" w:themeColor="text1"/>
        </w:rPr>
        <w:t>1355 Lutra lutra</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1324 Myotis myotis</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Pr>
          <w:rFonts w:asciiTheme="minorHAnsi" w:hAnsiTheme="minorHAnsi" w:cstheme="minorHAnsi"/>
          <w:color w:val="000000" w:themeColor="text1"/>
        </w:rPr>
        <w:t>1307 Myotis blythii</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1303 Rhi</w:t>
      </w:r>
      <w:r>
        <w:rPr>
          <w:rFonts w:asciiTheme="minorHAnsi" w:hAnsiTheme="minorHAnsi" w:cstheme="minorHAnsi"/>
          <w:color w:val="000000" w:themeColor="text1"/>
        </w:rPr>
        <w:t>nolophus hipposideros</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b/>
          <w:color w:val="000000" w:themeColor="text1"/>
        </w:rPr>
      </w:pPr>
      <w:r w:rsidRPr="004B3C6E">
        <w:rPr>
          <w:rFonts w:asciiTheme="minorHAnsi" w:hAnsiTheme="minorHAnsi" w:cstheme="minorHAnsi"/>
          <w:color w:val="000000" w:themeColor="text1"/>
        </w:rPr>
        <w:t>1308 Barbastella barbastellus</w:t>
      </w:r>
    </w:p>
    <w:p w:rsidR="004B3C6E" w:rsidRDefault="004B3C6E" w:rsidP="004B3C6E">
      <w:pPr>
        <w:tabs>
          <w:tab w:val="left" w:pos="0"/>
          <w:tab w:val="left" w:pos="630"/>
        </w:tabs>
        <w:spacing w:before="0" w:after="0"/>
        <w:ind w:left="0"/>
        <w:jc w:val="both"/>
        <w:rPr>
          <w:rFonts w:asciiTheme="minorHAnsi" w:hAnsiTheme="minorHAnsi" w:cstheme="minorHAnsi"/>
          <w:b/>
          <w:color w:val="000000" w:themeColor="text1"/>
          <w:lang w:val="ro-RO"/>
        </w:rPr>
      </w:pPr>
      <w:r w:rsidRPr="001E256B">
        <w:rPr>
          <w:rFonts w:asciiTheme="minorHAnsi" w:hAnsiTheme="minorHAnsi" w:cstheme="minorHAnsi"/>
          <w:b/>
          <w:color w:val="000000" w:themeColor="text1"/>
        </w:rPr>
        <w:t xml:space="preserve">Specii de amfibieni </w:t>
      </w:r>
      <w:r w:rsidRPr="001E256B">
        <w:rPr>
          <w:rFonts w:asciiTheme="minorHAnsi" w:hAnsiTheme="minorHAnsi" w:cstheme="minorHAnsi"/>
          <w:b/>
          <w:color w:val="000000" w:themeColor="text1"/>
          <w:lang w:val="ro-RO"/>
        </w:rPr>
        <w:t xml:space="preserve">şi reptile enumerate in anexa II a Directivei Consiliului 92/43/CEE sunt: </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1166 Triturus cristatus</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1193 Bombina variegata</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4008 Triturus vulgaris ampelensis</w:t>
      </w:r>
    </w:p>
    <w:p w:rsidR="004B3C6E" w:rsidRDefault="004B3C6E" w:rsidP="004B3C6E">
      <w:pPr>
        <w:tabs>
          <w:tab w:val="left" w:pos="0"/>
          <w:tab w:val="left" w:pos="630"/>
        </w:tabs>
        <w:spacing w:before="0" w:after="0"/>
        <w:ind w:left="0"/>
        <w:jc w:val="both"/>
        <w:rPr>
          <w:rFonts w:asciiTheme="minorHAnsi" w:hAnsiTheme="minorHAnsi" w:cstheme="minorHAnsi"/>
          <w:color w:val="000000" w:themeColor="text1"/>
          <w:lang w:val="ro-RO"/>
        </w:rPr>
      </w:pPr>
    </w:p>
    <w:p w:rsidR="004B3C6E" w:rsidRDefault="004B3C6E" w:rsidP="004B3C6E">
      <w:pPr>
        <w:tabs>
          <w:tab w:val="left" w:pos="0"/>
          <w:tab w:val="left" w:pos="630"/>
        </w:tabs>
        <w:spacing w:before="0" w:after="0"/>
        <w:ind w:left="0"/>
        <w:jc w:val="both"/>
        <w:rPr>
          <w:rFonts w:asciiTheme="minorHAnsi" w:hAnsiTheme="minorHAnsi" w:cstheme="minorHAnsi"/>
          <w:color w:val="000000" w:themeColor="text1"/>
          <w:lang w:val="ro-RO"/>
        </w:rPr>
      </w:pPr>
      <w:r w:rsidRPr="001E256B">
        <w:rPr>
          <w:rFonts w:asciiTheme="minorHAnsi" w:hAnsiTheme="minorHAnsi" w:cstheme="minorHAnsi"/>
          <w:b/>
          <w:color w:val="000000" w:themeColor="text1"/>
          <w:lang w:val="ro-RO"/>
        </w:rPr>
        <w:t>Specii de peşti enumerate în anexa II a Directivei Consiliului 92/43/CEE sunt</w:t>
      </w:r>
      <w:r w:rsidRPr="001E256B">
        <w:rPr>
          <w:rFonts w:asciiTheme="minorHAnsi" w:hAnsiTheme="minorHAnsi" w:cstheme="minorHAnsi"/>
          <w:color w:val="000000" w:themeColor="text1"/>
          <w:lang w:val="ro-RO"/>
        </w:rPr>
        <w:t xml:space="preserve">: </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1138 Barbus meridionalis</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1134 Rhodeus sericeus amarus</w:t>
      </w:r>
    </w:p>
    <w:p w:rsidR="004B3C6E" w:rsidRP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1149 Cobitis taenia</w:t>
      </w:r>
    </w:p>
    <w:p w:rsidR="004B3C6E" w:rsidRDefault="004B3C6E" w:rsidP="004B3C6E">
      <w:pPr>
        <w:tabs>
          <w:tab w:val="left" w:pos="0"/>
          <w:tab w:val="left" w:pos="630"/>
        </w:tabs>
        <w:spacing w:before="0" w:after="0"/>
        <w:ind w:left="0"/>
        <w:jc w:val="both"/>
        <w:rPr>
          <w:rFonts w:asciiTheme="minorHAnsi" w:hAnsiTheme="minorHAnsi" w:cstheme="minorHAnsi"/>
          <w:color w:val="000000" w:themeColor="text1"/>
          <w:lang w:val="ro-RO"/>
        </w:rPr>
      </w:pPr>
    </w:p>
    <w:p w:rsidR="004B3C6E" w:rsidRDefault="004B3C6E" w:rsidP="004B3C6E">
      <w:pPr>
        <w:tabs>
          <w:tab w:val="left" w:pos="0"/>
          <w:tab w:val="left" w:pos="630"/>
        </w:tabs>
        <w:spacing w:before="0" w:after="0"/>
        <w:ind w:left="0"/>
        <w:jc w:val="both"/>
        <w:rPr>
          <w:rFonts w:asciiTheme="minorHAnsi" w:hAnsiTheme="minorHAnsi" w:cstheme="minorHAnsi"/>
          <w:color w:val="000000" w:themeColor="text1"/>
          <w:lang w:val="ro-RO"/>
        </w:rPr>
      </w:pPr>
      <w:r w:rsidRPr="001E256B">
        <w:rPr>
          <w:rFonts w:asciiTheme="minorHAnsi" w:hAnsiTheme="minorHAnsi" w:cstheme="minorHAnsi"/>
          <w:b/>
          <w:color w:val="000000" w:themeColor="text1"/>
          <w:lang w:val="ro-RO"/>
        </w:rPr>
        <w:t>Specii de nevertebrate enumera</w:t>
      </w:r>
      <w:r w:rsidR="00F8223F">
        <w:rPr>
          <w:rFonts w:asciiTheme="minorHAnsi" w:hAnsiTheme="minorHAnsi" w:cstheme="minorHAnsi"/>
          <w:b/>
          <w:color w:val="000000" w:themeColor="text1"/>
          <w:lang w:val="ro-RO"/>
        </w:rPr>
        <w:t>te în anex</w:t>
      </w:r>
      <w:r w:rsidRPr="001E256B">
        <w:rPr>
          <w:rFonts w:asciiTheme="minorHAnsi" w:hAnsiTheme="minorHAnsi" w:cstheme="minorHAnsi"/>
          <w:b/>
          <w:color w:val="000000" w:themeColor="text1"/>
          <w:lang w:val="ro-RO"/>
        </w:rPr>
        <w:t>a II a Directivei Consiliului 92/43/CEE sunt:</w:t>
      </w:r>
      <w:r>
        <w:rPr>
          <w:rFonts w:asciiTheme="minorHAnsi" w:hAnsiTheme="minorHAnsi" w:cstheme="minorHAnsi"/>
          <w:color w:val="000000" w:themeColor="text1"/>
          <w:lang w:val="ro-RO"/>
        </w:rPr>
        <w:t xml:space="preserve"> </w:t>
      </w:r>
    </w:p>
    <w:p w:rsidR="004B3C6E" w:rsidRDefault="004B3C6E" w:rsidP="00062A81">
      <w:pPr>
        <w:pStyle w:val="ListParagraph"/>
        <w:numPr>
          <w:ilvl w:val="0"/>
          <w:numId w:val="39"/>
        </w:numPr>
        <w:tabs>
          <w:tab w:val="left" w:pos="0"/>
          <w:tab w:val="left" w:pos="630"/>
        </w:tabs>
        <w:spacing w:before="0" w:after="0"/>
        <w:jc w:val="both"/>
        <w:rPr>
          <w:rFonts w:asciiTheme="minorHAnsi" w:hAnsiTheme="minorHAnsi" w:cstheme="minorHAnsi"/>
          <w:color w:val="000000" w:themeColor="text1"/>
        </w:rPr>
      </w:pPr>
      <w:r w:rsidRPr="004B3C6E">
        <w:rPr>
          <w:rFonts w:asciiTheme="minorHAnsi" w:hAnsiTheme="minorHAnsi" w:cstheme="minorHAnsi"/>
          <w:color w:val="000000" w:themeColor="text1"/>
        </w:rPr>
        <w:t>1083 Lucanus cervus</w:t>
      </w:r>
    </w:p>
    <w:p w:rsidR="004B3C6E" w:rsidRPr="004B3C6E" w:rsidRDefault="004B3C6E" w:rsidP="004B3C6E">
      <w:pPr>
        <w:pStyle w:val="ListParagraph"/>
        <w:tabs>
          <w:tab w:val="left" w:pos="0"/>
          <w:tab w:val="left" w:pos="630"/>
        </w:tabs>
        <w:spacing w:before="0" w:after="0"/>
        <w:jc w:val="both"/>
        <w:rPr>
          <w:rFonts w:asciiTheme="minorHAnsi" w:hAnsiTheme="minorHAnsi" w:cstheme="minorHAnsi"/>
          <w:color w:val="000000" w:themeColor="text1"/>
        </w:rPr>
      </w:pPr>
    </w:p>
    <w:p w:rsidR="004B3C6E" w:rsidRDefault="004B3C6E" w:rsidP="00317118">
      <w:pPr>
        <w:autoSpaceDE w:val="0"/>
        <w:autoSpaceDN w:val="0"/>
        <w:adjustRightInd w:val="0"/>
        <w:spacing w:before="0" w:after="0"/>
        <w:ind w:left="0"/>
        <w:rPr>
          <w:rFonts w:asciiTheme="minorHAnsi" w:eastAsia="Times New Roman" w:hAnsiTheme="minorHAnsi" w:cstheme="minorHAnsi"/>
          <w:b/>
          <w:bCs/>
          <w:color w:val="000000" w:themeColor="text1"/>
          <w:szCs w:val="20"/>
        </w:rPr>
      </w:pPr>
      <w:r w:rsidRPr="004B3C6E">
        <w:rPr>
          <w:rFonts w:asciiTheme="minorHAnsi" w:eastAsia="Times New Roman" w:hAnsiTheme="minorHAnsi" w:cstheme="minorHAnsi"/>
          <w:b/>
          <w:bCs/>
          <w:color w:val="000000" w:themeColor="text1"/>
          <w:szCs w:val="20"/>
        </w:rPr>
        <w:t>Descrierea sitului</w:t>
      </w:r>
    </w:p>
    <w:p w:rsidR="004B3C6E" w:rsidRPr="004B3C6E" w:rsidRDefault="004B3C6E" w:rsidP="00317118">
      <w:pPr>
        <w:autoSpaceDE w:val="0"/>
        <w:autoSpaceDN w:val="0"/>
        <w:adjustRightInd w:val="0"/>
        <w:spacing w:before="0" w:after="0"/>
        <w:ind w:left="0"/>
        <w:rPr>
          <w:rFonts w:asciiTheme="minorHAnsi" w:eastAsia="Times New Roman" w:hAnsiTheme="minorHAnsi" w:cstheme="minorHAnsi"/>
          <w:b/>
          <w:bCs/>
          <w:color w:val="000000" w:themeColor="text1"/>
          <w:szCs w:val="20"/>
        </w:rPr>
      </w:pPr>
      <w:r w:rsidRPr="004B3C6E">
        <w:rPr>
          <w:rFonts w:asciiTheme="minorHAnsi" w:eastAsia="Times New Roman" w:hAnsiTheme="minorHAnsi" w:cstheme="minorHAnsi"/>
          <w:b/>
          <w:bCs/>
          <w:color w:val="000000" w:themeColor="text1"/>
          <w:szCs w:val="20"/>
        </w:rPr>
        <w:t>Caracteristici generale ale sitului:</w:t>
      </w:r>
    </w:p>
    <w:p w:rsidR="004B3C6E" w:rsidRPr="004B3C6E" w:rsidRDefault="004B3C6E" w:rsidP="00317118">
      <w:pPr>
        <w:autoSpaceDE w:val="0"/>
        <w:autoSpaceDN w:val="0"/>
        <w:adjustRightInd w:val="0"/>
        <w:spacing w:before="0" w:after="0"/>
        <w:ind w:left="0"/>
        <w:rPr>
          <w:rFonts w:asciiTheme="minorHAnsi" w:eastAsia="Times New Roman" w:hAnsiTheme="minorHAnsi" w:cstheme="minorHAnsi"/>
          <w:b/>
          <w:bCs/>
          <w:color w:val="000000" w:themeColor="text1"/>
          <w:szCs w:val="20"/>
        </w:rPr>
      </w:pPr>
      <w:r w:rsidRPr="004B3C6E">
        <w:rPr>
          <w:rFonts w:asciiTheme="minorHAnsi" w:eastAsia="Times New Roman" w:hAnsiTheme="minorHAnsi" w:cstheme="minorHAnsi"/>
          <w:b/>
          <w:bCs/>
          <w:color w:val="000000" w:themeColor="text1"/>
          <w:szCs w:val="20"/>
        </w:rPr>
        <w:tab/>
        <w:t>Cod</w:t>
      </w:r>
      <w:r w:rsidRPr="004B3C6E">
        <w:rPr>
          <w:rFonts w:asciiTheme="minorHAnsi" w:eastAsia="Times New Roman" w:hAnsiTheme="minorHAnsi" w:cstheme="minorHAnsi"/>
          <w:b/>
          <w:bCs/>
          <w:color w:val="000000" w:themeColor="text1"/>
          <w:szCs w:val="20"/>
        </w:rPr>
        <w:tab/>
        <w:t>%</w:t>
      </w:r>
      <w:r w:rsidRPr="004B3C6E">
        <w:rPr>
          <w:rFonts w:asciiTheme="minorHAnsi" w:eastAsia="Times New Roman" w:hAnsiTheme="minorHAnsi" w:cstheme="minorHAnsi"/>
          <w:b/>
          <w:bCs/>
          <w:color w:val="000000" w:themeColor="text1"/>
          <w:szCs w:val="20"/>
        </w:rPr>
        <w:tab/>
        <w:t>CLC</w:t>
      </w:r>
      <w:r w:rsidRPr="004B3C6E">
        <w:rPr>
          <w:rFonts w:asciiTheme="minorHAnsi" w:eastAsia="Times New Roman" w:hAnsiTheme="minorHAnsi" w:cstheme="minorHAnsi"/>
          <w:b/>
          <w:bCs/>
          <w:color w:val="000000" w:themeColor="text1"/>
          <w:szCs w:val="20"/>
        </w:rPr>
        <w:tab/>
        <w:t>Clase de habitate</w:t>
      </w:r>
    </w:p>
    <w:p w:rsidR="004B3C6E" w:rsidRDefault="004B3C6E" w:rsidP="004B3C6E">
      <w:pPr>
        <w:autoSpaceDE w:val="0"/>
        <w:autoSpaceDN w:val="0"/>
        <w:adjustRightInd w:val="0"/>
        <w:spacing w:before="0" w:after="0"/>
        <w:ind w:left="0" w:firstLine="720"/>
        <w:rPr>
          <w:rFonts w:asciiTheme="minorHAnsi" w:eastAsia="Times New Roman" w:hAnsiTheme="minorHAnsi" w:cstheme="minorHAnsi"/>
          <w:bCs/>
          <w:color w:val="000000" w:themeColor="text1"/>
          <w:szCs w:val="20"/>
        </w:rPr>
      </w:pPr>
      <w:r w:rsidRPr="004B3C6E">
        <w:rPr>
          <w:rFonts w:asciiTheme="minorHAnsi" w:eastAsia="Times New Roman" w:hAnsiTheme="minorHAnsi" w:cstheme="minorHAnsi"/>
          <w:bCs/>
          <w:color w:val="000000" w:themeColor="text1"/>
          <w:szCs w:val="20"/>
        </w:rPr>
        <w:t xml:space="preserve">N14 </w:t>
      </w:r>
      <w:r w:rsidRPr="004B3C6E">
        <w:rPr>
          <w:rFonts w:asciiTheme="minorHAnsi" w:eastAsia="Times New Roman" w:hAnsiTheme="minorHAnsi" w:cstheme="minorHAnsi"/>
          <w:bCs/>
          <w:color w:val="000000" w:themeColor="text1"/>
          <w:szCs w:val="20"/>
        </w:rPr>
        <w:tab/>
        <w:t xml:space="preserve">20% </w:t>
      </w:r>
      <w:r w:rsidRPr="004B3C6E">
        <w:rPr>
          <w:rFonts w:asciiTheme="minorHAnsi" w:eastAsia="Times New Roman" w:hAnsiTheme="minorHAnsi" w:cstheme="minorHAnsi"/>
          <w:bCs/>
          <w:color w:val="000000" w:themeColor="text1"/>
          <w:szCs w:val="20"/>
        </w:rPr>
        <w:tab/>
        <w:t>231</w:t>
      </w:r>
      <w:r w:rsidRPr="004B3C6E">
        <w:rPr>
          <w:rFonts w:asciiTheme="minorHAnsi" w:eastAsia="Times New Roman" w:hAnsiTheme="minorHAnsi" w:cstheme="minorHAnsi"/>
          <w:bCs/>
          <w:color w:val="000000" w:themeColor="text1"/>
          <w:szCs w:val="20"/>
        </w:rPr>
        <w:tab/>
      </w:r>
      <w:r>
        <w:rPr>
          <w:rFonts w:asciiTheme="minorHAnsi" w:eastAsia="Times New Roman" w:hAnsiTheme="minorHAnsi" w:cstheme="minorHAnsi"/>
          <w:bCs/>
          <w:color w:val="000000" w:themeColor="text1"/>
          <w:szCs w:val="20"/>
        </w:rPr>
        <w:t xml:space="preserve"> </w:t>
      </w:r>
      <w:r w:rsidRPr="004B3C6E">
        <w:rPr>
          <w:rFonts w:asciiTheme="minorHAnsi" w:eastAsia="Times New Roman" w:hAnsiTheme="minorHAnsi" w:cstheme="minorHAnsi"/>
          <w:bCs/>
          <w:color w:val="000000" w:themeColor="text1"/>
          <w:szCs w:val="20"/>
        </w:rPr>
        <w:t>Păşuni</w:t>
      </w:r>
    </w:p>
    <w:p w:rsidR="004B3C6E" w:rsidRDefault="004B3C6E" w:rsidP="004B3C6E">
      <w:pPr>
        <w:autoSpaceDE w:val="0"/>
        <w:autoSpaceDN w:val="0"/>
        <w:adjustRightInd w:val="0"/>
        <w:spacing w:before="0" w:after="0"/>
        <w:ind w:left="0" w:firstLine="720"/>
        <w:rPr>
          <w:rFonts w:asciiTheme="minorHAnsi" w:eastAsia="Times New Roman" w:hAnsiTheme="minorHAnsi" w:cstheme="minorHAnsi"/>
          <w:bCs/>
          <w:color w:val="000000" w:themeColor="text1"/>
          <w:szCs w:val="20"/>
        </w:rPr>
      </w:pPr>
      <w:r>
        <w:rPr>
          <w:rFonts w:asciiTheme="minorHAnsi" w:eastAsia="Times New Roman" w:hAnsiTheme="minorHAnsi" w:cstheme="minorHAnsi"/>
          <w:bCs/>
          <w:color w:val="000000" w:themeColor="text1"/>
          <w:szCs w:val="20"/>
        </w:rPr>
        <w:t>N16</w:t>
      </w:r>
      <w:r>
        <w:rPr>
          <w:rFonts w:asciiTheme="minorHAnsi" w:eastAsia="Times New Roman" w:hAnsiTheme="minorHAnsi" w:cstheme="minorHAnsi"/>
          <w:bCs/>
          <w:color w:val="000000" w:themeColor="text1"/>
          <w:szCs w:val="20"/>
        </w:rPr>
        <w:tab/>
        <w:t>74</w:t>
      </w:r>
      <w:r>
        <w:rPr>
          <w:rFonts w:asciiTheme="minorHAnsi" w:eastAsia="Times New Roman" w:hAnsiTheme="minorHAnsi" w:cstheme="minorHAnsi"/>
          <w:bCs/>
          <w:color w:val="000000" w:themeColor="text1"/>
          <w:szCs w:val="20"/>
        </w:rPr>
        <w:tab/>
        <w:t>311</w:t>
      </w:r>
      <w:r>
        <w:rPr>
          <w:rFonts w:asciiTheme="minorHAnsi" w:eastAsia="Times New Roman" w:hAnsiTheme="minorHAnsi" w:cstheme="minorHAnsi"/>
          <w:bCs/>
          <w:color w:val="000000" w:themeColor="text1"/>
          <w:szCs w:val="20"/>
        </w:rPr>
        <w:tab/>
        <w:t xml:space="preserve"> Păduri de foioase</w:t>
      </w:r>
    </w:p>
    <w:p w:rsidR="004B3C6E" w:rsidRDefault="004B3C6E" w:rsidP="004B3C6E">
      <w:pPr>
        <w:autoSpaceDE w:val="0"/>
        <w:autoSpaceDN w:val="0"/>
        <w:adjustRightInd w:val="0"/>
        <w:spacing w:before="0" w:after="0"/>
        <w:ind w:left="0" w:firstLine="720"/>
        <w:rPr>
          <w:rFonts w:asciiTheme="minorHAnsi" w:eastAsia="Times New Roman" w:hAnsiTheme="minorHAnsi" w:cstheme="minorHAnsi"/>
          <w:bCs/>
          <w:color w:val="000000" w:themeColor="text1"/>
          <w:szCs w:val="20"/>
        </w:rPr>
      </w:pPr>
      <w:r>
        <w:rPr>
          <w:rFonts w:asciiTheme="minorHAnsi" w:eastAsia="Times New Roman" w:hAnsiTheme="minorHAnsi" w:cstheme="minorHAnsi"/>
          <w:bCs/>
          <w:color w:val="000000" w:themeColor="text1"/>
          <w:szCs w:val="20"/>
        </w:rPr>
        <w:t>N26</w:t>
      </w:r>
      <w:r>
        <w:rPr>
          <w:rFonts w:asciiTheme="minorHAnsi" w:eastAsia="Times New Roman" w:hAnsiTheme="minorHAnsi" w:cstheme="minorHAnsi"/>
          <w:bCs/>
          <w:color w:val="000000" w:themeColor="text1"/>
          <w:szCs w:val="20"/>
        </w:rPr>
        <w:tab/>
        <w:t>6</w:t>
      </w:r>
      <w:r>
        <w:rPr>
          <w:rFonts w:asciiTheme="minorHAnsi" w:eastAsia="Times New Roman" w:hAnsiTheme="minorHAnsi" w:cstheme="minorHAnsi"/>
          <w:bCs/>
          <w:color w:val="000000" w:themeColor="text1"/>
          <w:szCs w:val="20"/>
        </w:rPr>
        <w:tab/>
        <w:t>324</w:t>
      </w:r>
      <w:r>
        <w:rPr>
          <w:rFonts w:asciiTheme="minorHAnsi" w:eastAsia="Times New Roman" w:hAnsiTheme="minorHAnsi" w:cstheme="minorHAnsi"/>
          <w:bCs/>
          <w:color w:val="000000" w:themeColor="text1"/>
          <w:szCs w:val="20"/>
        </w:rPr>
        <w:tab/>
        <w:t xml:space="preserve"> Habitate de păduri (păduri în tranziţie)</w:t>
      </w:r>
    </w:p>
    <w:p w:rsidR="000520E5" w:rsidRDefault="000520E5" w:rsidP="004B3C6E">
      <w:pPr>
        <w:autoSpaceDE w:val="0"/>
        <w:autoSpaceDN w:val="0"/>
        <w:adjustRightInd w:val="0"/>
        <w:spacing w:before="0" w:after="0"/>
        <w:ind w:left="0"/>
        <w:rPr>
          <w:rFonts w:asciiTheme="minorHAnsi" w:eastAsia="Times New Roman" w:hAnsiTheme="minorHAnsi" w:cstheme="minorHAnsi"/>
          <w:b/>
          <w:bCs/>
          <w:color w:val="000000" w:themeColor="text1"/>
          <w:szCs w:val="20"/>
        </w:rPr>
      </w:pPr>
    </w:p>
    <w:p w:rsidR="004B3C6E" w:rsidRPr="001A3453" w:rsidRDefault="004B3C6E" w:rsidP="004B3C6E">
      <w:pPr>
        <w:autoSpaceDE w:val="0"/>
        <w:autoSpaceDN w:val="0"/>
        <w:adjustRightInd w:val="0"/>
        <w:spacing w:before="0" w:after="0"/>
        <w:ind w:left="0"/>
        <w:rPr>
          <w:rFonts w:asciiTheme="minorHAnsi" w:eastAsia="Times New Roman" w:hAnsiTheme="minorHAnsi" w:cstheme="minorHAnsi"/>
          <w:b/>
          <w:bCs/>
          <w:color w:val="000000" w:themeColor="text1"/>
          <w:szCs w:val="20"/>
        </w:rPr>
      </w:pPr>
      <w:r w:rsidRPr="001A3453">
        <w:rPr>
          <w:rFonts w:asciiTheme="minorHAnsi" w:eastAsia="Times New Roman" w:hAnsiTheme="minorHAnsi" w:cstheme="minorHAnsi"/>
          <w:b/>
          <w:bCs/>
          <w:color w:val="000000" w:themeColor="text1"/>
          <w:szCs w:val="20"/>
        </w:rPr>
        <w:t>Alte caracteristici ale sitului:</w:t>
      </w:r>
    </w:p>
    <w:p w:rsidR="004B3C6E" w:rsidRDefault="004B3C6E" w:rsidP="00B4178F">
      <w:pPr>
        <w:autoSpaceDE w:val="0"/>
        <w:autoSpaceDN w:val="0"/>
        <w:adjustRightInd w:val="0"/>
        <w:spacing w:before="0" w:after="0"/>
        <w:ind w:left="0"/>
        <w:jc w:val="both"/>
        <w:rPr>
          <w:rFonts w:asciiTheme="minorHAnsi" w:eastAsia="Times New Roman" w:hAnsiTheme="minorHAnsi" w:cstheme="minorHAnsi"/>
          <w:bCs/>
          <w:color w:val="000000" w:themeColor="text1"/>
          <w:szCs w:val="20"/>
        </w:rPr>
      </w:pPr>
      <w:r>
        <w:rPr>
          <w:rFonts w:asciiTheme="minorHAnsi" w:eastAsia="Times New Roman" w:hAnsiTheme="minorHAnsi" w:cstheme="minorHAnsi"/>
          <w:bCs/>
          <w:color w:val="000000" w:themeColor="text1"/>
          <w:szCs w:val="20"/>
        </w:rPr>
        <w:t>Zonă forestieră de importanţă majoră pentru carnivorele mari, Canis lupus, Ursus arctos – habitat caracteristic al acestora în regiunea biogeografică Continentală.</w:t>
      </w:r>
    </w:p>
    <w:p w:rsidR="001A3453" w:rsidRDefault="001A3453" w:rsidP="004B3C6E">
      <w:pPr>
        <w:autoSpaceDE w:val="0"/>
        <w:autoSpaceDN w:val="0"/>
        <w:adjustRightInd w:val="0"/>
        <w:spacing w:before="0" w:after="0"/>
        <w:ind w:left="0"/>
        <w:rPr>
          <w:rFonts w:asciiTheme="minorHAnsi" w:eastAsia="Times New Roman" w:hAnsiTheme="minorHAnsi" w:cstheme="minorHAnsi"/>
          <w:bCs/>
          <w:color w:val="000000" w:themeColor="text1"/>
          <w:szCs w:val="20"/>
        </w:rPr>
      </w:pPr>
    </w:p>
    <w:p w:rsidR="001A3453" w:rsidRPr="001A3453" w:rsidRDefault="001A3453" w:rsidP="004B3C6E">
      <w:pPr>
        <w:autoSpaceDE w:val="0"/>
        <w:autoSpaceDN w:val="0"/>
        <w:adjustRightInd w:val="0"/>
        <w:spacing w:before="0" w:after="0"/>
        <w:ind w:left="0"/>
        <w:rPr>
          <w:rFonts w:asciiTheme="minorHAnsi" w:eastAsia="Times New Roman" w:hAnsiTheme="minorHAnsi" w:cstheme="minorHAnsi"/>
          <w:b/>
          <w:bCs/>
          <w:color w:val="000000" w:themeColor="text1"/>
          <w:szCs w:val="20"/>
        </w:rPr>
      </w:pPr>
      <w:r w:rsidRPr="001A3453">
        <w:rPr>
          <w:rFonts w:asciiTheme="minorHAnsi" w:eastAsia="Times New Roman" w:hAnsiTheme="minorHAnsi" w:cstheme="minorHAnsi"/>
          <w:b/>
          <w:bCs/>
          <w:color w:val="000000" w:themeColor="text1"/>
          <w:szCs w:val="20"/>
        </w:rPr>
        <w:t>Calitate şi importanţă</w:t>
      </w:r>
    </w:p>
    <w:p w:rsidR="00B80D97" w:rsidRDefault="001A3453" w:rsidP="00B4178F">
      <w:pPr>
        <w:autoSpaceDE w:val="0"/>
        <w:autoSpaceDN w:val="0"/>
        <w:adjustRightInd w:val="0"/>
        <w:spacing w:before="0" w:after="0"/>
        <w:ind w:left="0"/>
        <w:jc w:val="both"/>
        <w:rPr>
          <w:rFonts w:asciiTheme="minorHAnsi" w:eastAsia="Times New Roman" w:hAnsiTheme="minorHAnsi" w:cstheme="minorHAnsi"/>
          <w:bCs/>
          <w:color w:val="000000" w:themeColor="text1"/>
          <w:szCs w:val="20"/>
          <w:lang w:val="ro-RO"/>
        </w:rPr>
      </w:pPr>
      <w:r>
        <w:rPr>
          <w:rFonts w:asciiTheme="minorHAnsi" w:eastAsia="Times New Roman" w:hAnsiTheme="minorHAnsi" w:cstheme="minorHAnsi"/>
          <w:bCs/>
          <w:color w:val="000000" w:themeColor="text1"/>
          <w:szCs w:val="20"/>
        </w:rPr>
        <w:t>Sit de importanţă majoră pentru carnivoarele mari rezidente, Canis lupus, Ursus arctos – habitat caracteristic al acestora în regiunea biogeografică Continentală şi zonă de concentrare pentru specia Ursus arctos</w:t>
      </w:r>
      <w:r w:rsidR="00B80D97">
        <w:rPr>
          <w:rFonts w:asciiTheme="minorHAnsi" w:eastAsia="Times New Roman" w:hAnsiTheme="minorHAnsi" w:cstheme="minorHAnsi"/>
          <w:bCs/>
          <w:color w:val="000000" w:themeColor="text1"/>
          <w:szCs w:val="20"/>
        </w:rPr>
        <w:t xml:space="preserve"> în perioada de hiperfagie (sfârşit de vară-toamnă). Împreună cu celelalte situi propuse pentru speciile de carnivore mari în regiunea biogeografică Continentală, situl are scopul principal de a conserva un procentaj reprezentativ din habitatul Continental specific acestor specii, şi anume Subcarpaţii Vestici ai Carpaţilor Orientali. Sit important desemnat pentru habitatele forestiere 9130 (Asperulo-Fagetum beech forests) şi 91Y0 ( Dacian oak&amp;hornbeam forests). Sit de importan</w:t>
      </w:r>
      <w:r w:rsidR="00B80D97">
        <w:rPr>
          <w:rFonts w:asciiTheme="minorHAnsi" w:eastAsia="Times New Roman" w:hAnsiTheme="minorHAnsi" w:cstheme="minorHAnsi"/>
          <w:bCs/>
          <w:color w:val="000000" w:themeColor="text1"/>
          <w:szCs w:val="20"/>
          <w:lang w:val="ro-RO"/>
        </w:rPr>
        <w:t>ţă ridicată pentru speciile de lilieci listate. De importanţă ridicată şi pentru Lutra lutra şi speciile de amfibieni Bombina şi Triturus.</w:t>
      </w:r>
    </w:p>
    <w:p w:rsidR="00B80D97" w:rsidRDefault="00B80D97" w:rsidP="004B3C6E">
      <w:pPr>
        <w:autoSpaceDE w:val="0"/>
        <w:autoSpaceDN w:val="0"/>
        <w:adjustRightInd w:val="0"/>
        <w:spacing w:before="0" w:after="0"/>
        <w:ind w:left="0"/>
        <w:rPr>
          <w:rFonts w:asciiTheme="minorHAnsi" w:eastAsia="Times New Roman" w:hAnsiTheme="minorHAnsi" w:cstheme="minorHAnsi"/>
          <w:bCs/>
          <w:color w:val="000000" w:themeColor="text1"/>
          <w:szCs w:val="20"/>
          <w:lang w:val="ro-RO"/>
        </w:rPr>
      </w:pPr>
    </w:p>
    <w:p w:rsidR="00B80D97" w:rsidRPr="00B80D97" w:rsidRDefault="00B80D97" w:rsidP="004B3C6E">
      <w:pPr>
        <w:autoSpaceDE w:val="0"/>
        <w:autoSpaceDN w:val="0"/>
        <w:adjustRightInd w:val="0"/>
        <w:spacing w:before="0" w:after="0"/>
        <w:ind w:left="0"/>
        <w:rPr>
          <w:rFonts w:asciiTheme="minorHAnsi" w:eastAsia="Times New Roman" w:hAnsiTheme="minorHAnsi" w:cstheme="minorHAnsi"/>
          <w:b/>
          <w:bCs/>
          <w:color w:val="000000" w:themeColor="text1"/>
          <w:szCs w:val="20"/>
          <w:lang w:val="ro-RO"/>
        </w:rPr>
      </w:pPr>
      <w:r w:rsidRPr="00B80D97">
        <w:rPr>
          <w:rFonts w:asciiTheme="minorHAnsi" w:eastAsia="Times New Roman" w:hAnsiTheme="minorHAnsi" w:cstheme="minorHAnsi"/>
          <w:b/>
          <w:bCs/>
          <w:color w:val="000000" w:themeColor="text1"/>
          <w:szCs w:val="20"/>
          <w:lang w:val="ro-RO"/>
        </w:rPr>
        <w:t>Vulnerabilitate</w:t>
      </w:r>
    </w:p>
    <w:p w:rsidR="00B4178F" w:rsidRDefault="00B4178F" w:rsidP="00E67C1D">
      <w:pPr>
        <w:autoSpaceDE w:val="0"/>
        <w:autoSpaceDN w:val="0"/>
        <w:adjustRightInd w:val="0"/>
        <w:spacing w:before="0" w:after="0"/>
        <w:ind w:left="0"/>
        <w:jc w:val="both"/>
        <w:rPr>
          <w:rFonts w:asciiTheme="minorHAnsi" w:eastAsia="Times New Roman" w:hAnsiTheme="minorHAnsi" w:cstheme="minorHAnsi"/>
          <w:bCs/>
          <w:color w:val="000000" w:themeColor="text1"/>
          <w:szCs w:val="20"/>
        </w:rPr>
      </w:pPr>
      <w:r w:rsidRPr="00B4178F">
        <w:rPr>
          <w:rFonts w:asciiTheme="minorHAnsi" w:eastAsia="Times New Roman" w:hAnsiTheme="minorHAnsi" w:cstheme="minorHAnsi"/>
          <w:bCs/>
          <w:color w:val="000000" w:themeColor="text1"/>
          <w:szCs w:val="20"/>
        </w:rPr>
        <w:t>Pierderea</w:t>
      </w:r>
      <w:r>
        <w:rPr>
          <w:rFonts w:asciiTheme="minorHAnsi" w:eastAsia="Times New Roman" w:hAnsiTheme="minorHAnsi" w:cstheme="minorHAnsi"/>
          <w:bCs/>
          <w:color w:val="000000" w:themeColor="text1"/>
          <w:szCs w:val="20"/>
        </w:rPr>
        <w:t xml:space="preserve"> şi distrugerea habitatului ca rezultat </w:t>
      </w:r>
      <w:r w:rsidR="00E67C1D">
        <w:rPr>
          <w:rFonts w:asciiTheme="minorHAnsi" w:eastAsia="Times New Roman" w:hAnsiTheme="minorHAnsi" w:cstheme="minorHAnsi"/>
          <w:bCs/>
          <w:color w:val="000000" w:themeColor="text1"/>
          <w:szCs w:val="20"/>
        </w:rPr>
        <w:t>al activităţilor de agricultură, a supracositului, a lipsei cositului, a suprapăşunatului, a lipsei păşunatului, al activităţilor de exploatare forestieră, a dragării şi drenării habitatului umed, al activităţilor industriale, al exploatării miniere de suprafaţă şi subterane, al dezvoltării teritoriale, a circulaţiei, al turismului necontrolat. Periclitarea speciilor prin comerţul ilegal, colectare şi/sau braconaj al speciilor protejate.</w:t>
      </w:r>
    </w:p>
    <w:p w:rsidR="00E67C1D" w:rsidRPr="00B4178F" w:rsidRDefault="00E67C1D" w:rsidP="00E67C1D">
      <w:pPr>
        <w:autoSpaceDE w:val="0"/>
        <w:autoSpaceDN w:val="0"/>
        <w:adjustRightInd w:val="0"/>
        <w:spacing w:before="0" w:after="0"/>
        <w:ind w:left="0"/>
        <w:jc w:val="both"/>
        <w:rPr>
          <w:rFonts w:asciiTheme="minorHAnsi" w:eastAsia="Times New Roman" w:hAnsiTheme="minorHAnsi" w:cstheme="minorHAnsi"/>
          <w:bCs/>
          <w:color w:val="000000" w:themeColor="text1"/>
          <w:szCs w:val="20"/>
        </w:rPr>
      </w:pPr>
      <w:r>
        <w:rPr>
          <w:rFonts w:asciiTheme="minorHAnsi" w:eastAsia="Times New Roman" w:hAnsiTheme="minorHAnsi" w:cstheme="minorHAnsi"/>
          <w:bCs/>
          <w:color w:val="000000" w:themeColor="text1"/>
          <w:szCs w:val="20"/>
        </w:rPr>
        <w:t xml:space="preserve">Dezvoltarea infrastructurală între localităţile Porumbenii Mari şi Dejuţiu ar </w:t>
      </w:r>
      <w:r w:rsidR="00A77F1D">
        <w:rPr>
          <w:rFonts w:asciiTheme="minorHAnsi" w:eastAsia="Times New Roman" w:hAnsiTheme="minorHAnsi" w:cstheme="minorHAnsi"/>
          <w:bCs/>
          <w:color w:val="000000" w:themeColor="text1"/>
          <w:szCs w:val="20"/>
        </w:rPr>
        <w:t>î</w:t>
      </w:r>
      <w:r>
        <w:rPr>
          <w:rFonts w:asciiTheme="minorHAnsi" w:eastAsia="Times New Roman" w:hAnsiTheme="minorHAnsi" w:cstheme="minorHAnsi"/>
          <w:bCs/>
          <w:color w:val="000000" w:themeColor="text1"/>
          <w:szCs w:val="20"/>
        </w:rPr>
        <w:t>ntrerupe</w:t>
      </w:r>
      <w:r w:rsidR="00A77F1D">
        <w:rPr>
          <w:rFonts w:asciiTheme="minorHAnsi" w:eastAsia="Times New Roman" w:hAnsiTheme="minorHAnsi" w:cstheme="minorHAnsi"/>
          <w:bCs/>
          <w:color w:val="000000" w:themeColor="text1"/>
          <w:szCs w:val="20"/>
        </w:rPr>
        <w:t xml:space="preserve"> culoarul de deplasare al speciilor de carnivore mari în zonă.</w:t>
      </w:r>
      <w:r>
        <w:rPr>
          <w:rFonts w:asciiTheme="minorHAnsi" w:eastAsia="Times New Roman" w:hAnsiTheme="minorHAnsi" w:cstheme="minorHAnsi"/>
          <w:bCs/>
          <w:color w:val="000000" w:themeColor="text1"/>
          <w:szCs w:val="20"/>
        </w:rPr>
        <w:t xml:space="preserve"> </w:t>
      </w:r>
    </w:p>
    <w:p w:rsidR="00B514C0" w:rsidRPr="00421624" w:rsidRDefault="00B514C0"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sz w:val="22"/>
          <w:szCs w:val="22"/>
        </w:rPr>
      </w:pPr>
      <w:bookmarkStart w:id="21" w:name="_Toc16251047"/>
      <w:r w:rsidRPr="00421624">
        <w:rPr>
          <w:rFonts w:asciiTheme="minorHAnsi" w:hAnsiTheme="minorHAnsi" w:cstheme="minorHAnsi"/>
          <w:sz w:val="22"/>
          <w:szCs w:val="22"/>
        </w:rPr>
        <w:t>D</w:t>
      </w:r>
      <w:r w:rsidR="004F4393" w:rsidRPr="00421624">
        <w:rPr>
          <w:rFonts w:asciiTheme="minorHAnsi" w:hAnsiTheme="minorHAnsi" w:cstheme="minorHAnsi"/>
          <w:sz w:val="22"/>
          <w:szCs w:val="22"/>
        </w:rPr>
        <w:t>ESCRIEREA TUTUROR EFECTELOR SEMNIFICATIVE POSIBILE ASUPRA MEDIULUI ALE PROIECTULUI, ÎN LIMITA INFORMAŢIILOR DISPONIBILE</w:t>
      </w:r>
      <w:bookmarkEnd w:id="21"/>
    </w:p>
    <w:p w:rsidR="00D34AF8" w:rsidRPr="00421624" w:rsidRDefault="00D34AF8"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b/>
          <w:bCs/>
          <w:color w:val="000000" w:themeColor="text1"/>
          <w:szCs w:val="20"/>
        </w:rPr>
        <w:t>A.</w:t>
      </w:r>
      <w:r w:rsidRPr="00421624">
        <w:rPr>
          <w:rFonts w:asciiTheme="minorHAnsi" w:eastAsia="Times New Roman" w:hAnsiTheme="minorHAnsi" w:cstheme="minorHAnsi"/>
          <w:color w:val="000000" w:themeColor="text1"/>
          <w:szCs w:val="20"/>
        </w:rPr>
        <w:t> Surse de poluanți și instalații pentru reținerea, evacuarea și dispersia poluanților în mediu</w:t>
      </w:r>
    </w:p>
    <w:p w:rsidR="001825C5" w:rsidRPr="00421624" w:rsidRDefault="001825C5"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a) </w:t>
      </w:r>
      <w:r w:rsidR="009D67F5" w:rsidRPr="00421624">
        <w:rPr>
          <w:rFonts w:asciiTheme="minorHAnsi" w:eastAsia="Times New Roman" w:hAnsiTheme="minorHAnsi" w:cstheme="minorHAnsi"/>
          <w:b/>
          <w:color w:val="000000" w:themeColor="text1"/>
          <w:szCs w:val="20"/>
        </w:rPr>
        <w:t>P</w:t>
      </w:r>
      <w:r w:rsidRPr="00421624">
        <w:rPr>
          <w:rFonts w:asciiTheme="minorHAnsi" w:eastAsia="Times New Roman" w:hAnsiTheme="minorHAnsi" w:cstheme="minorHAnsi"/>
          <w:b/>
          <w:color w:val="000000" w:themeColor="text1"/>
          <w:szCs w:val="20"/>
        </w:rPr>
        <w:t>rotecția calității apelor</w:t>
      </w:r>
    </w:p>
    <w:p w:rsidR="00C13C06" w:rsidRPr="00421624" w:rsidRDefault="009D67F5"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Impactul proiectului asupra factorului de mediu - apă, atât în timpul construirii cât şi în timpul funcţionării obiectivului etapa de realizarea unui sistem de alimentare cu apă, sau extinderea celui existent este benefică pentru populație, întrucât prin sistem centralizat se analizează microbiologicîn laboratoarele</w:t>
      </w:r>
      <w:r w:rsidR="00C13C06" w:rsidRPr="00421624">
        <w:rPr>
          <w:rFonts w:asciiTheme="minorHAnsi" w:eastAsiaTheme="majorEastAsia" w:hAnsiTheme="minorHAnsi" w:cstheme="minorHAnsi"/>
          <w:bCs/>
          <w:szCs w:val="20"/>
        </w:rPr>
        <w:t xml:space="preserve"> Operatorului Regional și în laboratoarele Direcției de Sănătate Publică, conform programului de monitorizare ape potabile semnate.</w:t>
      </w:r>
    </w:p>
    <w:p w:rsidR="009D67F5" w:rsidRPr="00421624" w:rsidRDefault="009D67F5"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faza de construcţie proiectul nu influenţ</w:t>
      </w:r>
      <w:r w:rsidR="00C13C06" w:rsidRPr="00421624">
        <w:rPr>
          <w:rFonts w:asciiTheme="minorHAnsi" w:eastAsiaTheme="majorEastAsia" w:hAnsiTheme="minorHAnsi" w:cstheme="minorHAnsi"/>
          <w:bCs/>
          <w:szCs w:val="20"/>
        </w:rPr>
        <w:t>e</w:t>
      </w:r>
      <w:r w:rsidRPr="00421624">
        <w:rPr>
          <w:rFonts w:asciiTheme="minorHAnsi" w:eastAsiaTheme="majorEastAsia" w:hAnsiTheme="minorHAnsi" w:cstheme="minorHAnsi"/>
          <w:bCs/>
          <w:szCs w:val="20"/>
        </w:rPr>
        <w:t xml:space="preserve">ază negativ calitatea factorilor de mediu întrucât se respectă condiţiile impuse de legilsţia de mediu. Pe termen lung se estimează o creştere </w:t>
      </w:r>
      <w:r w:rsidR="00C13C06" w:rsidRPr="00421624">
        <w:rPr>
          <w:rFonts w:asciiTheme="minorHAnsi" w:eastAsiaTheme="majorEastAsia" w:hAnsiTheme="minorHAnsi" w:cstheme="minorHAnsi"/>
          <w:bCs/>
          <w:szCs w:val="20"/>
        </w:rPr>
        <w:t>privind branșarea populației la sistemul centralizat.</w:t>
      </w:r>
    </w:p>
    <w:p w:rsidR="001B1F60" w:rsidRDefault="001B1F60" w:rsidP="00746D74">
      <w:pPr>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263C75" w:rsidRPr="00421624" w:rsidRDefault="00263C75" w:rsidP="00746D74">
      <w:pPr>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În timpul construcţiilor se va avea în vedere următoarele lucrări şi măsuri de protecţie a resurselor de apă:</w:t>
      </w:r>
    </w:p>
    <w:p w:rsidR="00263C75" w:rsidRPr="006848B0" w:rsidRDefault="00263C75" w:rsidP="006848B0">
      <w:pPr>
        <w:pStyle w:val="ListParagraph"/>
        <w:numPr>
          <w:ilvl w:val="0"/>
          <w:numId w:val="19"/>
        </w:numPr>
        <w:tabs>
          <w:tab w:val="left" w:pos="0"/>
        </w:tabs>
        <w:spacing w:before="0" w:after="0"/>
        <w:jc w:val="both"/>
        <w:rPr>
          <w:rFonts w:asciiTheme="minorHAnsi" w:eastAsiaTheme="majorEastAsia" w:hAnsiTheme="minorHAnsi" w:cstheme="minorHAnsi"/>
          <w:bCs/>
          <w:szCs w:val="20"/>
        </w:rPr>
      </w:pPr>
      <w:r w:rsidRPr="006848B0">
        <w:rPr>
          <w:rFonts w:asciiTheme="minorHAnsi" w:eastAsiaTheme="majorEastAsia" w:hAnsiTheme="minorHAnsi" w:cstheme="minorHAnsi"/>
          <w:bCs/>
          <w:szCs w:val="20"/>
        </w:rPr>
        <w:t>În timpul construcţiilor se va evita în cea mai mare măsură posibilă poluarea apei râului Olt.</w:t>
      </w:r>
    </w:p>
    <w:p w:rsidR="00263C75" w:rsidRPr="00421624" w:rsidRDefault="00263C75" w:rsidP="006848B0">
      <w:pPr>
        <w:pStyle w:val="ListParagraph"/>
        <w:numPr>
          <w:ilvl w:val="0"/>
          <w:numId w:val="1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Pozare conducta alimentare cu apa</w:t>
      </w:r>
      <w:r w:rsidR="007433EC" w:rsidRPr="00421624">
        <w:rPr>
          <w:rFonts w:asciiTheme="minorHAnsi" w:eastAsiaTheme="majorEastAsia" w:hAnsiTheme="minorHAnsi" w:cstheme="minorHAnsi"/>
          <w:bCs/>
          <w:szCs w:val="20"/>
        </w:rPr>
        <w:t>, p</w:t>
      </w:r>
      <w:r w:rsidRPr="00421624">
        <w:rPr>
          <w:rFonts w:asciiTheme="minorHAnsi" w:eastAsiaTheme="majorEastAsia" w:hAnsiTheme="minorHAnsi" w:cstheme="minorHAnsi"/>
          <w:bCs/>
          <w:szCs w:val="20"/>
        </w:rPr>
        <w:t>amantul excavat se va depozita pe marginea transeei. Solul vegetal se va excava si depozita separat.</w:t>
      </w:r>
    </w:p>
    <w:p w:rsidR="00263C75" w:rsidRPr="00421624" w:rsidRDefault="00263C75" w:rsidP="006848B0">
      <w:pPr>
        <w:pStyle w:val="ListParagraph"/>
        <w:numPr>
          <w:ilvl w:val="0"/>
          <w:numId w:val="1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După terminarea lucrărilor amplasamentul conductelor se va reface la starea iniţială.</w:t>
      </w:r>
    </w:p>
    <w:p w:rsidR="00263C75" w:rsidRPr="00421624" w:rsidRDefault="00263C75"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C13C06"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S</w:t>
      </w:r>
      <w:r w:rsidR="00A152C8" w:rsidRPr="00421624">
        <w:rPr>
          <w:rFonts w:asciiTheme="minorHAnsi" w:eastAsia="Times New Roman" w:hAnsiTheme="minorHAnsi" w:cstheme="minorHAnsi"/>
          <w:b/>
          <w:bCs/>
          <w:color w:val="000000" w:themeColor="text1"/>
          <w:szCs w:val="20"/>
        </w:rPr>
        <w:t>ursele de poluanți pentru ape, locul de evacuare sau emisarul</w:t>
      </w:r>
    </w:p>
    <w:p w:rsidR="00263C75" w:rsidRPr="00421624" w:rsidRDefault="00263C75" w:rsidP="00746D74">
      <w:pPr>
        <w:tabs>
          <w:tab w:val="left" w:pos="0"/>
          <w:tab w:val="left" w:pos="630"/>
        </w:tabs>
        <w:spacing w:before="0" w:after="0"/>
        <w:ind w:left="0"/>
        <w:jc w:val="both"/>
        <w:rPr>
          <w:rFonts w:asciiTheme="minorHAnsi" w:eastAsiaTheme="majorEastAsia" w:hAnsiTheme="minorHAnsi" w:cstheme="minorHAnsi"/>
          <w:bCs/>
          <w:szCs w:val="20"/>
        </w:rPr>
      </w:pPr>
      <w:bookmarkStart w:id="22" w:name="_Toc112732978"/>
      <w:bookmarkStart w:id="23" w:name="_Toc112743333"/>
      <w:bookmarkStart w:id="24" w:name="_Toc112743504"/>
      <w:bookmarkStart w:id="25" w:name="_Toc112744509"/>
      <w:bookmarkStart w:id="26" w:name="_Toc112745830"/>
      <w:bookmarkStart w:id="27" w:name="_Toc112746491"/>
      <w:bookmarkStart w:id="28" w:name="_Toc114540261"/>
      <w:bookmarkStart w:id="29" w:name="_Toc283649338"/>
      <w:r w:rsidRPr="00421624">
        <w:rPr>
          <w:rFonts w:asciiTheme="minorHAnsi" w:eastAsiaTheme="majorEastAsia" w:hAnsiTheme="minorHAnsi" w:cstheme="minorHAnsi"/>
          <w:bCs/>
          <w:szCs w:val="20"/>
        </w:rPr>
        <w:t>Antreprenorul va lua toate masurile pentru a se asigura ca activitatile sale nu cauzeaza poluarea surselor de apa subterana sau cursurilor de apa de suprafata.</w:t>
      </w:r>
    </w:p>
    <w:bookmarkEnd w:id="22"/>
    <w:bookmarkEnd w:id="23"/>
    <w:bookmarkEnd w:id="24"/>
    <w:bookmarkEnd w:id="25"/>
    <w:bookmarkEnd w:id="26"/>
    <w:bookmarkEnd w:id="27"/>
    <w:bookmarkEnd w:id="28"/>
    <w:bookmarkEnd w:id="29"/>
    <w:p w:rsidR="00EC058A" w:rsidRDefault="00EC058A"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C13C06"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S</w:t>
      </w:r>
      <w:r w:rsidR="00A152C8" w:rsidRPr="00421624">
        <w:rPr>
          <w:rFonts w:asciiTheme="minorHAnsi" w:eastAsia="Times New Roman" w:hAnsiTheme="minorHAnsi" w:cstheme="minorHAnsi"/>
          <w:b/>
          <w:bCs/>
          <w:color w:val="000000" w:themeColor="text1"/>
          <w:szCs w:val="20"/>
        </w:rPr>
        <w:t>tațiile și instalațiile de epurare sau de preepurare a apelor uzate prevăzute</w:t>
      </w:r>
    </w:p>
    <w:p w:rsidR="007433EC" w:rsidRDefault="00C13C06"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N</w:t>
      </w:r>
      <w:r w:rsidR="007433EC" w:rsidRPr="00421624">
        <w:rPr>
          <w:rFonts w:asciiTheme="minorHAnsi" w:eastAsia="Times New Roman" w:hAnsiTheme="minorHAnsi" w:cstheme="minorHAnsi"/>
          <w:color w:val="000000" w:themeColor="text1"/>
          <w:szCs w:val="20"/>
        </w:rPr>
        <w:t>u este cazul.</w:t>
      </w:r>
    </w:p>
    <w:p w:rsidR="00B75C93" w:rsidRPr="00421624" w:rsidRDefault="00B75C93"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C13C06" w:rsidRPr="00421624" w:rsidRDefault="00C13C06"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Măsuri de reducere a emisiilor în apă </w:t>
      </w:r>
    </w:p>
    <w:p w:rsidR="00C13C06" w:rsidRPr="00421624" w:rsidRDefault="00C13C0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Pentru protecţia calităţii apelor de suprafaţă şi subterane, în faza de construcţie, se impun următoarele măsuri: </w:t>
      </w:r>
    </w:p>
    <w:p w:rsidR="00C13C06" w:rsidRPr="00421624" w:rsidRDefault="007F7117"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w:t>
      </w:r>
      <w:r w:rsidR="00C13C06" w:rsidRPr="00421624">
        <w:rPr>
          <w:rFonts w:asciiTheme="minorHAnsi" w:eastAsiaTheme="majorEastAsia" w:hAnsiTheme="minorHAnsi" w:cstheme="minorHAnsi"/>
          <w:bCs/>
          <w:szCs w:val="20"/>
        </w:rPr>
        <w:t xml:space="preserve">manipularea şi stocarea materialului util sau a pământului decopertat în aşa fel încât să nu fie antrenat în ape; </w:t>
      </w:r>
    </w:p>
    <w:p w:rsidR="00C13C06" w:rsidRPr="00421624" w:rsidRDefault="007F7117"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w:t>
      </w:r>
      <w:r w:rsidR="00C13C06" w:rsidRPr="00421624">
        <w:rPr>
          <w:rFonts w:asciiTheme="minorHAnsi" w:eastAsiaTheme="majorEastAsia" w:hAnsiTheme="minorHAnsi" w:cstheme="minorHAnsi"/>
          <w:bCs/>
          <w:szCs w:val="20"/>
        </w:rPr>
        <w:t xml:space="preserve">amplasarea unei toalete ecologice şi vidajarea acesteia pe perioada executării lucrărilor construcţie; </w:t>
      </w:r>
    </w:p>
    <w:p w:rsidR="00C13C06" w:rsidRPr="00421624" w:rsidRDefault="007F7117"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w:t>
      </w:r>
      <w:r w:rsidR="00C13C06" w:rsidRPr="00421624">
        <w:rPr>
          <w:rFonts w:asciiTheme="minorHAnsi" w:eastAsiaTheme="majorEastAsia" w:hAnsiTheme="minorHAnsi" w:cstheme="minorHAnsi"/>
          <w:bCs/>
          <w:szCs w:val="20"/>
        </w:rPr>
        <w:t xml:space="preserve">eliminarea deşeurilor prin colectarea lor în europubele; </w:t>
      </w:r>
    </w:p>
    <w:p w:rsidR="00C13C06" w:rsidRPr="00421624" w:rsidRDefault="007F7117"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w:t>
      </w:r>
      <w:r w:rsidR="00C13C06" w:rsidRPr="00421624">
        <w:rPr>
          <w:rFonts w:asciiTheme="minorHAnsi" w:eastAsiaTheme="majorEastAsia" w:hAnsiTheme="minorHAnsi" w:cstheme="minorHAnsi"/>
          <w:bCs/>
          <w:szCs w:val="20"/>
        </w:rPr>
        <w:t xml:space="preserve">instruirea angajaţilor care deservesc utilajele în vederea exploatării corecte a acestora şi de acţiune în cazul apariţiei unei poluări accidentale; </w:t>
      </w:r>
    </w:p>
    <w:p w:rsidR="00C13C06" w:rsidRPr="00421624" w:rsidRDefault="007F7117" w:rsidP="00746D74">
      <w:pPr>
        <w:tabs>
          <w:tab w:val="left" w:pos="0"/>
          <w:tab w:val="left" w:pos="630"/>
        </w:tabs>
        <w:autoSpaceDE w:val="0"/>
        <w:autoSpaceDN w:val="0"/>
        <w:adjustRightInd w:val="0"/>
        <w:spacing w:before="0" w:after="0"/>
        <w:ind w:left="0"/>
        <w:jc w:val="both"/>
        <w:rPr>
          <w:rFonts w:asciiTheme="minorHAnsi" w:hAnsiTheme="minorHAnsi" w:cstheme="minorHAnsi"/>
        </w:rPr>
      </w:pPr>
      <w:r w:rsidRPr="00421624">
        <w:rPr>
          <w:rFonts w:asciiTheme="minorHAnsi" w:hAnsiTheme="minorHAnsi" w:cstheme="minorHAnsi"/>
        </w:rPr>
        <w:t>-</w:t>
      </w:r>
      <w:r w:rsidR="00C13C06" w:rsidRPr="00421624">
        <w:rPr>
          <w:rFonts w:asciiTheme="minorHAnsi" w:hAnsiTheme="minorHAnsi" w:cstheme="minorHAnsi"/>
        </w:rPr>
        <w:t xml:space="preserve">instruirea angajaţilor în vederea raportării imediate a oricărei defecţiuni apărute la utilajele folosite. </w:t>
      </w:r>
    </w:p>
    <w:p w:rsidR="00C13C06" w:rsidRPr="00421624" w:rsidRDefault="00C13C06" w:rsidP="00746D74">
      <w:pPr>
        <w:tabs>
          <w:tab w:val="left" w:pos="0"/>
          <w:tab w:val="left" w:pos="630"/>
        </w:tabs>
        <w:autoSpaceDE w:val="0"/>
        <w:autoSpaceDN w:val="0"/>
        <w:adjustRightInd w:val="0"/>
        <w:spacing w:before="0" w:after="0"/>
        <w:ind w:left="0"/>
        <w:jc w:val="both"/>
        <w:rPr>
          <w:rFonts w:asciiTheme="minorHAnsi" w:hAnsiTheme="minorHAnsi" w:cstheme="minorHAnsi"/>
        </w:rPr>
      </w:pPr>
    </w:p>
    <w:p w:rsidR="00C13C06" w:rsidRPr="00421624" w:rsidRDefault="00C13C06"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În etapa de funcţionare nu sunt necesare măsuri pentru protecţia calităţii apelor de suprafaţă sau subterane deoarece sistemul de alimentare nu produce poluări ale acestui factor de mediu.</w:t>
      </w:r>
    </w:p>
    <w:p w:rsidR="00B86D91" w:rsidRPr="00421624" w:rsidRDefault="00EA1F61"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Implementarea proiectului nu va afecta calitatea apelor de suprafata. Conductele pentru apa vor fi realizate din materiale noi, rezistente, fiabile. </w:t>
      </w:r>
    </w:p>
    <w:p w:rsidR="00F25E75" w:rsidRPr="00421624" w:rsidRDefault="00F25E75"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b) </w:t>
      </w:r>
      <w:r w:rsidR="00EA1F61" w:rsidRPr="00421624">
        <w:rPr>
          <w:rFonts w:asciiTheme="minorHAnsi" w:eastAsia="Times New Roman" w:hAnsiTheme="minorHAnsi" w:cstheme="minorHAnsi"/>
          <w:b/>
          <w:color w:val="000000" w:themeColor="text1"/>
          <w:szCs w:val="20"/>
        </w:rPr>
        <w:t>P</w:t>
      </w:r>
      <w:r w:rsidRPr="00421624">
        <w:rPr>
          <w:rFonts w:asciiTheme="minorHAnsi" w:eastAsia="Times New Roman" w:hAnsiTheme="minorHAnsi" w:cstheme="minorHAnsi"/>
          <w:b/>
          <w:color w:val="000000" w:themeColor="text1"/>
          <w:szCs w:val="20"/>
        </w:rPr>
        <w:t>rotecția aerului</w:t>
      </w:r>
    </w:p>
    <w:p w:rsidR="007433EC" w:rsidRPr="00421624" w:rsidRDefault="007433EC"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Utilajele tehnologice folosite </w:t>
      </w:r>
      <w:r w:rsidR="00EA1F61" w:rsidRPr="00421624">
        <w:rPr>
          <w:rFonts w:asciiTheme="minorHAnsi" w:eastAsiaTheme="majorEastAsia" w:hAnsiTheme="minorHAnsi" w:cstheme="minorHAnsi"/>
          <w:bCs/>
          <w:szCs w:val="20"/>
        </w:rPr>
        <w:t>î</w:t>
      </w:r>
      <w:r w:rsidRPr="00421624">
        <w:rPr>
          <w:rFonts w:asciiTheme="minorHAnsi" w:eastAsiaTheme="majorEastAsia" w:hAnsiTheme="minorHAnsi" w:cstheme="minorHAnsi"/>
          <w:bCs/>
          <w:szCs w:val="20"/>
        </w:rPr>
        <w:t xml:space="preserve">n timpul construcţiei vor respecta prevederilor HG 743/2002 privind stabilirea procedurilor de aprobare de tip a motoarelor cu ardere interna, destinate maşinilor mobile nerutiere </w:t>
      </w:r>
      <w:r w:rsidR="00EA1F61" w:rsidRPr="00421624">
        <w:rPr>
          <w:rFonts w:asciiTheme="minorHAnsi" w:eastAsiaTheme="majorEastAsia" w:hAnsiTheme="minorHAnsi" w:cstheme="minorHAnsi"/>
          <w:bCs/>
          <w:szCs w:val="20"/>
        </w:rPr>
        <w:t>ș</w:t>
      </w:r>
      <w:r w:rsidRPr="00421624">
        <w:rPr>
          <w:rFonts w:asciiTheme="minorHAnsi" w:eastAsiaTheme="majorEastAsia" w:hAnsiTheme="minorHAnsi" w:cstheme="minorHAnsi"/>
          <w:bCs/>
          <w:szCs w:val="20"/>
        </w:rPr>
        <w:t>i stabilirea m</w:t>
      </w:r>
      <w:r w:rsidR="00EA1F61" w:rsidRPr="00421624">
        <w:rPr>
          <w:rFonts w:asciiTheme="minorHAnsi" w:eastAsiaTheme="majorEastAsia" w:hAnsiTheme="minorHAnsi" w:cstheme="minorHAnsi"/>
          <w:bCs/>
          <w:szCs w:val="20"/>
        </w:rPr>
        <w:t>ă</w:t>
      </w:r>
      <w:r w:rsidRPr="00421624">
        <w:rPr>
          <w:rFonts w:asciiTheme="minorHAnsi" w:eastAsiaTheme="majorEastAsia" w:hAnsiTheme="minorHAnsi" w:cstheme="minorHAnsi"/>
          <w:bCs/>
          <w:szCs w:val="20"/>
        </w:rPr>
        <w:t xml:space="preserve">surilor de limitare a emisiei de gaze </w:t>
      </w:r>
      <w:r w:rsidR="00EA1F61" w:rsidRPr="00421624">
        <w:rPr>
          <w:rFonts w:asciiTheme="minorHAnsi" w:eastAsiaTheme="majorEastAsia" w:hAnsiTheme="minorHAnsi" w:cstheme="minorHAnsi"/>
          <w:bCs/>
          <w:szCs w:val="20"/>
        </w:rPr>
        <w:t>ș</w:t>
      </w:r>
      <w:r w:rsidRPr="00421624">
        <w:rPr>
          <w:rFonts w:asciiTheme="minorHAnsi" w:eastAsiaTheme="majorEastAsia" w:hAnsiTheme="minorHAnsi" w:cstheme="minorHAnsi"/>
          <w:bCs/>
          <w:szCs w:val="20"/>
        </w:rPr>
        <w:t>i particule poluante provenite de la acestea</w:t>
      </w:r>
      <w:r w:rsidR="00EA1F61" w:rsidRPr="00421624">
        <w:rPr>
          <w:rFonts w:asciiTheme="minorHAnsi" w:eastAsiaTheme="majorEastAsia" w:hAnsiTheme="minorHAnsi" w:cstheme="minorHAnsi"/>
          <w:bCs/>
          <w:szCs w:val="20"/>
        </w:rPr>
        <w:t>.</w:t>
      </w:r>
    </w:p>
    <w:p w:rsidR="007433EC" w:rsidRPr="00421624" w:rsidRDefault="007433EC"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O surs</w:t>
      </w:r>
      <w:r w:rsidR="00EA1F61" w:rsidRPr="00421624">
        <w:rPr>
          <w:rFonts w:asciiTheme="minorHAnsi" w:eastAsiaTheme="majorEastAsia" w:hAnsiTheme="minorHAnsi" w:cstheme="minorHAnsi"/>
          <w:bCs/>
          <w:szCs w:val="20"/>
        </w:rPr>
        <w:t>ă</w:t>
      </w:r>
      <w:r w:rsidRPr="00421624">
        <w:rPr>
          <w:rFonts w:asciiTheme="minorHAnsi" w:eastAsiaTheme="majorEastAsia" w:hAnsiTheme="minorHAnsi" w:cstheme="minorHAnsi"/>
          <w:bCs/>
          <w:szCs w:val="20"/>
        </w:rPr>
        <w:t xml:space="preserve"> suplimentara de praf este reprezentata de eroziunea vantului, fenomen care insoteste, in mod inerent, lucrările de construcție. Fenomenul apare datorita existentei, pentru un anumit interval de timp, a suprafețelor de teren neacoperite expuse actiunii vantului.</w:t>
      </w:r>
    </w:p>
    <w:p w:rsidR="007433EC" w:rsidRPr="00421624" w:rsidRDefault="007433EC"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Praful generat de manevrarea materialelor si de eroziunea vantului este, in principal, de origine naturala (particule de sol, praf mineral).</w:t>
      </w:r>
    </w:p>
    <w:p w:rsidR="007433EC" w:rsidRPr="00421624" w:rsidRDefault="007433EC"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Sursele de impurificare a atmosferei asociate activitatilor care vor avea loc in amplasament sunt surse libere, diseminate pe suprafata pe care au loc lucrarile, avand cu totul alte particularitati decat sursele aferente unor activitati industriale sau asemanatoare. Ca urmare, nu se poate pune problema unor instalatii de captare - epurare - evacuare in atmosfera a aerului impurificat si a gazelor reziduale.</w:t>
      </w:r>
    </w:p>
    <w:p w:rsidR="007433EC" w:rsidRPr="00421624" w:rsidRDefault="007433EC"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Normele legale in vigoare nu prevad standarde la emisii pentru surse nedirijate si libere. Referitor la sursele mobile se prevad norme la emisii pentru autovehicule rutiere, si respectarea acestora cade in sarcina proprietarilor autovehiculelorcare vor fi implicate in traficul auto de lucru.</w:t>
      </w:r>
    </w:p>
    <w:p w:rsidR="00084DBE" w:rsidRDefault="00084DBE" w:rsidP="00746D74">
      <w:pPr>
        <w:tabs>
          <w:tab w:val="left" w:pos="0"/>
          <w:tab w:val="left" w:pos="630"/>
        </w:tabs>
        <w:spacing w:before="0" w:after="0"/>
        <w:ind w:left="0"/>
        <w:jc w:val="both"/>
        <w:rPr>
          <w:rFonts w:asciiTheme="minorHAnsi" w:hAnsiTheme="minorHAnsi" w:cstheme="minorHAnsi"/>
          <w:b/>
          <w:bCs/>
          <w:szCs w:val="20"/>
        </w:rPr>
      </w:pPr>
    </w:p>
    <w:p w:rsidR="00084DBE" w:rsidRDefault="00084DBE" w:rsidP="00746D74">
      <w:pPr>
        <w:tabs>
          <w:tab w:val="left" w:pos="0"/>
          <w:tab w:val="left" w:pos="630"/>
        </w:tabs>
        <w:spacing w:before="0" w:after="0"/>
        <w:ind w:left="0"/>
        <w:jc w:val="both"/>
        <w:rPr>
          <w:rFonts w:asciiTheme="minorHAnsi" w:hAnsiTheme="minorHAnsi" w:cstheme="minorHAnsi"/>
          <w:b/>
          <w:bCs/>
          <w:szCs w:val="20"/>
        </w:rPr>
      </w:pPr>
    </w:p>
    <w:p w:rsidR="00084DBE" w:rsidRDefault="00084DBE" w:rsidP="00746D74">
      <w:pPr>
        <w:tabs>
          <w:tab w:val="left" w:pos="0"/>
          <w:tab w:val="left" w:pos="630"/>
        </w:tabs>
        <w:spacing w:before="0" w:after="0"/>
        <w:ind w:left="0"/>
        <w:jc w:val="both"/>
        <w:rPr>
          <w:rFonts w:asciiTheme="minorHAnsi" w:hAnsiTheme="minorHAnsi" w:cstheme="minorHAnsi"/>
          <w:b/>
          <w:bCs/>
          <w:szCs w:val="20"/>
        </w:rPr>
      </w:pPr>
    </w:p>
    <w:p w:rsidR="00B86D91" w:rsidRPr="00421624" w:rsidRDefault="00B86D91" w:rsidP="00746D74">
      <w:pPr>
        <w:tabs>
          <w:tab w:val="left" w:pos="0"/>
          <w:tab w:val="left" w:pos="630"/>
        </w:tabs>
        <w:spacing w:before="0" w:after="0"/>
        <w:ind w:left="0"/>
        <w:jc w:val="both"/>
        <w:rPr>
          <w:rFonts w:asciiTheme="minorHAnsi" w:hAnsiTheme="minorHAnsi" w:cstheme="minorHAnsi"/>
          <w:b/>
          <w:bCs/>
          <w:szCs w:val="20"/>
        </w:rPr>
      </w:pPr>
      <w:r w:rsidRPr="00421624">
        <w:rPr>
          <w:rFonts w:asciiTheme="minorHAnsi" w:hAnsiTheme="minorHAnsi" w:cstheme="minorHAnsi"/>
          <w:b/>
          <w:bCs/>
          <w:szCs w:val="20"/>
        </w:rPr>
        <w:t xml:space="preserve">Sursele de poluanţi pentru aer, </w:t>
      </w:r>
      <w:r w:rsidR="005E2909" w:rsidRPr="00421624">
        <w:rPr>
          <w:rFonts w:asciiTheme="minorHAnsi" w:hAnsiTheme="minorHAnsi" w:cstheme="minorHAnsi"/>
          <w:b/>
          <w:bCs/>
          <w:szCs w:val="20"/>
        </w:rPr>
        <w:t>î</w:t>
      </w:r>
      <w:r w:rsidRPr="00421624">
        <w:rPr>
          <w:rFonts w:asciiTheme="minorHAnsi" w:hAnsiTheme="minorHAnsi" w:cstheme="minorHAnsi"/>
          <w:b/>
          <w:bCs/>
          <w:szCs w:val="20"/>
        </w:rPr>
        <w:t>n timpul  exploatării</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Potenţialele surse de emisii atmosferice sunt: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excavarea şi transportul rocii dislocate şi a solului rezultat din săpături;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traficul generat de lucrările desfăşurate (transportul materialelor necesare diferitelor faze ale construcţiei, transportul muncitorilor).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Emisiile conţin în principal următorii poluanţi: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pulberi în concentraţii nesemnificative;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gaze de combustie rezultate rezultate din arderea combustibililor de la mijloacele auto şi utilajele implicate în realizarea sistemului de alimentare cu apă. </w:t>
      </w:r>
    </w:p>
    <w:p w:rsidR="00EA1F61" w:rsidRPr="00421624" w:rsidRDefault="00EA1F6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B86D91" w:rsidRPr="00421624" w:rsidRDefault="00EA1F6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Praful rezultat, descărcarea nisipului şi pietrişului din benele autobasculantelor conţine: CaCO3, MgCO3, SiO2 şi Fe2O3. Cantitatea prafului generat este infimă deoarece pietrişul şi nisipul necesare sunt descărcate din mijloacele de transport prin bascularea benei.</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Arderea carburanţilor în motoarele mijloacelor de transport conduce la eliminarea în atmosferă a gazelor de ardere cu conţinut de: monoxid de carbon, oxizi de azot, hidrocarburi nearse, dioxid de sulf, compuşi organici.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Emisiile vehiculelor şi utilajelor sunt reglementate prin inspecţiile tehnice periodice. </w:t>
      </w:r>
    </w:p>
    <w:p w:rsidR="005E2909" w:rsidRPr="00421624" w:rsidRDefault="005E290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Evaluarea emisiilor generate de sursele asociate lucrărilor de construcţie nu poate fi făcută în raport cu prevederile OM 462/1993 “Condiţii tehnice privind protecţia atmosferei“ deoarece aceste surse sunt nedirijate, iar limitele prevăzute de OM 462/1993 se refera la surse dirijate.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În etapa de construcţie vor fi folosite utilaje şi mijloace de transport echipate cu motoare cu ardere internă la care emisiile de noxe în atmosferă se încadrează în prevederile normelor de funcţionare. </w:t>
      </w:r>
    </w:p>
    <w:p w:rsidR="005E2909" w:rsidRPr="00421624" w:rsidRDefault="005E290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Realizarea proiectului presupune utilizarea următoarelor utilaje şi mijloace de transport: încărcător pe pneuri, buldoexcavator, buldozer, excavator pe pneuri, autobasculante, autocisternă, autocamioane.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Se menţionează că utilajele existente nu funcţionează simultan, iar autobasculantele şi autocamioanele funcţionează un timp limitat în zona de implementare a proiectului. </w:t>
      </w:r>
    </w:p>
    <w:p w:rsidR="00EA1F61" w:rsidRPr="00421624" w:rsidRDefault="00EA1F6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Având în vedere că sursele de poluare studiate sunt surse nedirijate, adică aerul impurificat nu este prelucrat, evacuat controlat printr-un sistem de exhaustare, nu se pot aplica prevederile Ord. Nr. 462/1993 în ceea ce priveşte limitarea la emisie a poluanţilor în atmosferă. </w:t>
      </w:r>
    </w:p>
    <w:p w:rsidR="005E2909" w:rsidRPr="00421624" w:rsidRDefault="005E2909"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EA1F61" w:rsidRPr="00421624" w:rsidRDefault="00EA1F6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etapa de funcţionare a sistemului de alimentare cu apă nu există surse de polare ale factorului de mediu aer.</w:t>
      </w:r>
    </w:p>
    <w:p w:rsidR="000C7A18" w:rsidRDefault="00EA1F61" w:rsidP="001A4318">
      <w:pPr>
        <w:shd w:val="clear" w:color="auto" w:fill="FFFFFF"/>
        <w:tabs>
          <w:tab w:val="left" w:pos="0"/>
          <w:tab w:val="left" w:pos="630"/>
        </w:tabs>
        <w:spacing w:before="0" w:after="0"/>
        <w:ind w:left="0"/>
        <w:jc w:val="both"/>
        <w:rPr>
          <w:rFonts w:asciiTheme="minorHAnsi" w:hAnsiTheme="minorHAnsi" w:cstheme="minorHAnsi"/>
        </w:rPr>
      </w:pPr>
      <w:r w:rsidRPr="00421624">
        <w:rPr>
          <w:rFonts w:asciiTheme="minorHAnsi" w:eastAsiaTheme="majorEastAsia" w:hAnsiTheme="minorHAnsi" w:cstheme="minorHAnsi"/>
          <w:bCs/>
          <w:szCs w:val="20"/>
        </w:rPr>
        <w:t>În faza de construcţie calitatea aerului este afectată nesemnificativ şi se datorează doar utilajelor cu ardere interna folosite.</w:t>
      </w:r>
      <w:r w:rsidRPr="00421624">
        <w:rPr>
          <w:rFonts w:asciiTheme="minorHAnsi" w:hAnsiTheme="minorHAnsi" w:cstheme="minorHAnsi"/>
        </w:rPr>
        <w:t xml:space="preserve"> Din momentul punerii în funcţiune proiectului </w:t>
      </w:r>
      <w:r w:rsidR="007F7117" w:rsidRPr="00421624">
        <w:rPr>
          <w:rFonts w:asciiTheme="minorHAnsi" w:hAnsiTheme="minorHAnsi" w:cstheme="minorHAnsi"/>
          <w:b/>
        </w:rPr>
        <w:t>’’</w:t>
      </w:r>
      <w:r w:rsidR="00B603C1">
        <w:rPr>
          <w:rFonts w:asciiTheme="minorHAnsi" w:hAnsiTheme="minorHAnsi" w:cstheme="minorHAnsi"/>
          <w:b/>
        </w:rPr>
        <w:t>Sistem de alimentare cu apă în comuna Şimoneşti, sat Nicoleni, judeţul Harghita</w:t>
      </w:r>
      <w:r w:rsidRPr="00421624">
        <w:rPr>
          <w:rFonts w:asciiTheme="minorHAnsi" w:hAnsiTheme="minorHAnsi" w:cstheme="minorHAnsi"/>
          <w:b/>
        </w:rPr>
        <w:t>’’</w:t>
      </w:r>
      <w:r w:rsidRPr="00421624">
        <w:rPr>
          <w:rFonts w:asciiTheme="minorHAnsi" w:hAnsiTheme="minorHAnsi" w:cstheme="minorHAnsi"/>
        </w:rPr>
        <w:t>nu vor fi m</w:t>
      </w:r>
      <w:r w:rsidR="001A4318" w:rsidRPr="00421624">
        <w:rPr>
          <w:rFonts w:asciiTheme="minorHAnsi" w:hAnsiTheme="minorHAnsi" w:cstheme="minorHAnsi"/>
        </w:rPr>
        <w:t>odificări ale calităţii aerului</w:t>
      </w:r>
    </w:p>
    <w:p w:rsidR="001A4318" w:rsidRPr="00421624" w:rsidRDefault="001A4318" w:rsidP="001A4318">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D80294"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I</w:t>
      </w:r>
      <w:r w:rsidR="00A152C8" w:rsidRPr="00421624">
        <w:rPr>
          <w:rFonts w:asciiTheme="minorHAnsi" w:eastAsia="Times New Roman" w:hAnsiTheme="minorHAnsi" w:cstheme="minorHAnsi"/>
          <w:b/>
          <w:bCs/>
          <w:color w:val="000000" w:themeColor="text1"/>
          <w:szCs w:val="20"/>
        </w:rPr>
        <w:t>nstalațiile pentru reținerea și dispersia poluanților în atmosferă</w:t>
      </w:r>
    </w:p>
    <w:p w:rsidR="00B86D91" w:rsidRPr="00421624" w:rsidRDefault="00B86D91" w:rsidP="00746D74">
      <w:pPr>
        <w:tabs>
          <w:tab w:val="left" w:pos="0"/>
          <w:tab w:val="left" w:pos="630"/>
        </w:tabs>
        <w:spacing w:before="0" w:after="0"/>
        <w:ind w:left="0"/>
        <w:jc w:val="both"/>
        <w:rPr>
          <w:rFonts w:asciiTheme="minorHAnsi" w:hAnsiTheme="minorHAnsi" w:cstheme="minorHAnsi"/>
        </w:rPr>
      </w:pPr>
      <w:r w:rsidRPr="00421624">
        <w:rPr>
          <w:rFonts w:asciiTheme="minorHAnsi" w:hAnsiTheme="minorHAnsi" w:cstheme="minorHAnsi"/>
        </w:rPr>
        <w:t xml:space="preserve">În cazul transportării normale a apei potabile şi a funcţionării tuturor instalaţiilor proiectate la parametrii proiectaţi, nu vor fi emisii de noxe organice în atmosferă. </w:t>
      </w:r>
    </w:p>
    <w:p w:rsidR="00B603C1" w:rsidRDefault="00B603C1" w:rsidP="00746D74">
      <w:pPr>
        <w:tabs>
          <w:tab w:val="left" w:pos="0"/>
          <w:tab w:val="left" w:pos="630"/>
        </w:tabs>
        <w:autoSpaceDE w:val="0"/>
        <w:autoSpaceDN w:val="0"/>
        <w:adjustRightInd w:val="0"/>
        <w:spacing w:before="0" w:after="0"/>
        <w:ind w:left="0"/>
        <w:jc w:val="both"/>
        <w:rPr>
          <w:rFonts w:asciiTheme="minorHAnsi" w:hAnsiTheme="minorHAnsi" w:cstheme="minorHAnsi"/>
          <w:b/>
          <w:bCs/>
        </w:rPr>
      </w:pP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hAnsiTheme="minorHAnsi" w:cstheme="minorHAnsi"/>
          <w:b/>
          <w:bCs/>
        </w:rPr>
      </w:pPr>
      <w:r w:rsidRPr="00421624">
        <w:rPr>
          <w:rFonts w:asciiTheme="minorHAnsi" w:hAnsiTheme="minorHAnsi" w:cstheme="minorHAnsi"/>
          <w:b/>
          <w:bCs/>
        </w:rPr>
        <w:t xml:space="preserve">Măsuri de reducere a emisiilor în aer </w:t>
      </w: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Măsurile pentru controlul emisiilor de particule rezultate ca urmare a antrenării pulberilor de către autocamioane sunt măsuri de tip operaţional specifice acestui tip de surse. </w:t>
      </w: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Emisiile generate de mijloacele de transport nu pot fi eliminate, ele provin din arderea combustibililor în motoare şi se evacuează sub formă de gaze de eşapament. </w:t>
      </w:r>
    </w:p>
    <w:p w:rsidR="005E2909" w:rsidRPr="00421624" w:rsidRDefault="005E290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Pentru a reduce impactul asupra factorului de mediu aer, mijloacele de transport trebuie să respecte prevederile legale în vigoare evaluate odată cu inspecţia tehnică, să se încadreze în prevederile NRTA 4/1998. </w:t>
      </w:r>
    </w:p>
    <w:p w:rsidR="005E2909" w:rsidRPr="00421624" w:rsidRDefault="005E290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084DBE" w:rsidRDefault="00084DBE"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Pentru reducerea emisiilor de la motoarele mijloacelor de transport se recomandă: </w:t>
      </w: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deplasarea acestora pe drumurile de pământ sau balastate să se facă cu viteze de maxim 30 km/h; </w:t>
      </w: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efectuarea regulată a reviziilor tehnice pe toată perioada de transport a materialelor să se încadreze în prevederile NRTA 4/1998. </w:t>
      </w: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să asigure în permanent o bună intretinere a utilajelor tehnologice şi a mijloacelor de transport pentru a se evita depăşirile LMA; </w:t>
      </w:r>
    </w:p>
    <w:p w:rsidR="00D80294" w:rsidRPr="00421624" w:rsidRDefault="00D80294"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achizitionarea carburantilor corespunzători d.p.d.v. calitativ; </w:t>
      </w:r>
    </w:p>
    <w:p w:rsidR="00B75C93" w:rsidRDefault="00B75C93" w:rsidP="00746D74">
      <w:pPr>
        <w:tabs>
          <w:tab w:val="left" w:pos="0"/>
          <w:tab w:val="left" w:pos="630"/>
        </w:tabs>
        <w:spacing w:before="0" w:after="0"/>
        <w:ind w:left="0"/>
        <w:jc w:val="both"/>
        <w:rPr>
          <w:rFonts w:asciiTheme="minorHAnsi" w:eastAsiaTheme="majorEastAsia" w:hAnsiTheme="minorHAnsi" w:cstheme="minorHAnsi"/>
          <w:bCs/>
          <w:szCs w:val="20"/>
        </w:rPr>
      </w:pPr>
    </w:p>
    <w:p w:rsidR="00D80294" w:rsidRPr="00421624" w:rsidRDefault="00D80294"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Pentru reducerea emisiilor de pulberi în atmosfera, în sezonul cald şi secetos se recomandă:</w:t>
      </w:r>
    </w:p>
    <w:p w:rsidR="007C70D2" w:rsidRPr="00421624" w:rsidRDefault="007C70D2" w:rsidP="00746D74">
      <w:pPr>
        <w:tabs>
          <w:tab w:val="left" w:pos="0"/>
          <w:tab w:val="left" w:pos="630"/>
        </w:tabs>
        <w:autoSpaceDE w:val="0"/>
        <w:autoSpaceDN w:val="0"/>
        <w:adjustRightInd w:val="0"/>
        <w:spacing w:before="0" w:after="0"/>
        <w:ind w:left="0"/>
        <w:jc w:val="both"/>
        <w:rPr>
          <w:rFonts w:asciiTheme="minorHAnsi" w:hAnsiTheme="minorHAnsi" w:cstheme="minorHAnsi"/>
        </w:rPr>
      </w:pPr>
      <w:r w:rsidRPr="00421624">
        <w:rPr>
          <w:rFonts w:asciiTheme="minorHAnsi" w:hAnsiTheme="minorHAnsi" w:cstheme="minorHAnsi"/>
        </w:rPr>
        <w:t xml:space="preserve">- umezirea drumurilor balastate pe care se transportă materialele; </w:t>
      </w:r>
    </w:p>
    <w:p w:rsidR="007C70D2" w:rsidRPr="00421624" w:rsidRDefault="007C70D2" w:rsidP="00746D74">
      <w:pPr>
        <w:tabs>
          <w:tab w:val="left" w:pos="0"/>
          <w:tab w:val="left" w:pos="630"/>
        </w:tabs>
        <w:autoSpaceDE w:val="0"/>
        <w:autoSpaceDN w:val="0"/>
        <w:adjustRightInd w:val="0"/>
        <w:spacing w:before="0" w:after="0"/>
        <w:ind w:left="0"/>
        <w:jc w:val="both"/>
        <w:rPr>
          <w:rFonts w:asciiTheme="minorHAnsi" w:hAnsiTheme="minorHAnsi" w:cstheme="minorHAnsi"/>
        </w:rPr>
      </w:pPr>
      <w:r w:rsidRPr="00421624">
        <w:rPr>
          <w:rFonts w:asciiTheme="minorHAnsi" w:hAnsiTheme="minorHAnsi" w:cstheme="minorHAnsi"/>
        </w:rPr>
        <w:t xml:space="preserve">- udarea suprafeţei pe care se sapă şanţurile; </w:t>
      </w:r>
    </w:p>
    <w:p w:rsidR="00D80294" w:rsidRPr="00421624" w:rsidRDefault="007C70D2" w:rsidP="00746D74">
      <w:pPr>
        <w:tabs>
          <w:tab w:val="left" w:pos="0"/>
          <w:tab w:val="left" w:pos="630"/>
        </w:tabs>
        <w:spacing w:before="0" w:after="0"/>
        <w:ind w:left="0"/>
        <w:jc w:val="both"/>
        <w:rPr>
          <w:rFonts w:asciiTheme="minorHAnsi" w:hAnsiTheme="minorHAnsi" w:cstheme="minorHAnsi"/>
        </w:rPr>
      </w:pPr>
      <w:r w:rsidRPr="00421624">
        <w:rPr>
          <w:rFonts w:asciiTheme="minorHAnsi" w:hAnsiTheme="minorHAnsi" w:cstheme="minorHAnsi"/>
        </w:rPr>
        <w:t>- întreruperea lucrului dacă udarea nu este posibilă.</w:t>
      </w:r>
    </w:p>
    <w:p w:rsidR="00B75C93" w:rsidRDefault="00B75C93"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c) </w:t>
      </w:r>
      <w:r w:rsidR="00D54811" w:rsidRPr="00421624">
        <w:rPr>
          <w:rFonts w:asciiTheme="minorHAnsi" w:eastAsia="Times New Roman" w:hAnsiTheme="minorHAnsi" w:cstheme="minorHAnsi"/>
          <w:b/>
          <w:color w:val="000000" w:themeColor="text1"/>
          <w:szCs w:val="20"/>
        </w:rPr>
        <w:t>P</w:t>
      </w:r>
      <w:r w:rsidRPr="00421624">
        <w:rPr>
          <w:rFonts w:asciiTheme="minorHAnsi" w:eastAsia="Times New Roman" w:hAnsiTheme="minorHAnsi" w:cstheme="minorHAnsi"/>
          <w:b/>
          <w:color w:val="000000" w:themeColor="text1"/>
          <w:szCs w:val="20"/>
        </w:rPr>
        <w:t>rotecția împotriva zgomotului și vibrațiilor</w:t>
      </w:r>
    </w:p>
    <w:p w:rsidR="00A730C5" w:rsidRDefault="00A730C5"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p>
    <w:p w:rsidR="00A152C8" w:rsidRPr="00421624" w:rsidRDefault="00D54811"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r w:rsidRPr="00421624">
        <w:rPr>
          <w:rFonts w:asciiTheme="minorHAnsi" w:eastAsia="Times New Roman" w:hAnsiTheme="minorHAnsi" w:cstheme="minorHAnsi"/>
          <w:b/>
          <w:bCs/>
          <w:szCs w:val="20"/>
        </w:rPr>
        <w:t>S</w:t>
      </w:r>
      <w:r w:rsidR="00A152C8" w:rsidRPr="00421624">
        <w:rPr>
          <w:rFonts w:asciiTheme="minorHAnsi" w:eastAsia="Times New Roman" w:hAnsiTheme="minorHAnsi" w:cstheme="minorHAnsi"/>
          <w:b/>
          <w:bCs/>
          <w:szCs w:val="20"/>
        </w:rPr>
        <w:t>ursele de zgomot și de vibrații</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Specificul lucrarilor prevazute nu implica masuri de protecţie împotriva zgomotului, vibraţiilor şi radiaţiilor. Nu vor fi depasite limite de zgomot impuse de legislatia in vigoare. </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In perioada de executie, sursele de zgomot si vibratii sunt grupate dupa cum urmeaza: </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in fronturile de lucru zgomotul si vibratiile sunt produse in fazele de executie de catre functionarea utilajelor de constructii specifice lucrarilor (excavari si curatiri in amplsament, realizarea structurilor proiectate, etc.) la care se dauga aprovizionarea cu material; </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circulatia autobasculantelor, autocamioanelor si a celorlalte utilaje care transporta materiale necesare executiei lucrarii. </w:t>
      </w:r>
    </w:p>
    <w:p w:rsidR="005E2909" w:rsidRPr="00421624" w:rsidRDefault="005E290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Aceste surse de zgomot si vibratie vor exista doar pentru perioada de timp necesara realizarii investitiei. Utilajele folosite la realizarea lucrarilor de C+M vor prezenta verificarile tehnice specificate de legislatia in vigoare. </w:t>
      </w:r>
    </w:p>
    <w:p w:rsidR="005E2909" w:rsidRPr="00421624" w:rsidRDefault="005E290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Masurile de portectie impotriva zgomotului si vibratiilor sunt urmatoarele: </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lucrarile trebuiesc executate astfel incat zgomotul perceput de utilizatori sau persoanele aflate in apropiere sa fie mentinut la un nivel care sa nu afecteze sanatatea acestora si sa le permita sa doarma, sa se odihneasca si sa lucreze in conditii satisfacatoare. </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limitarea traseelor ce strabat zonele locuite de catre utilajele apartinand santierului si, mai ales, de catre autobasculantelece deservesc santierul, care au mase mari si emisii sonore importante. </w:t>
      </w:r>
    </w:p>
    <w:p w:rsidR="005E2909" w:rsidRPr="00421624" w:rsidRDefault="005E2909"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Zgomotele şi vibratiile provocate de functionarea utilajelor sunt de 61,5 dB atât pentru utilaje tehnologice cât şi pentru autobasculante; intensitatea zgomotului produs de utilaje nu va depasi valoarea de 50 dB şi nu va polua fonic localitatea, emisiile de zgomot se vor incadra în limitele admise de STAS 10009/88. </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Din descrierea tehnologica şi funcţionala rezulta compatibilitatea cu reglementarile de mediu naţionale precum şi cu standardele Uniunii Europene. </w:t>
      </w:r>
    </w:p>
    <w:p w:rsidR="00D54811" w:rsidRPr="00421624" w:rsidRDefault="00D5481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Dupa punerea în functiune a obiectivului nu vor exista surse de zgomot. </w:t>
      </w:r>
    </w:p>
    <w:p w:rsidR="00B86D91" w:rsidRPr="00421624" w:rsidRDefault="00D5481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faza de construcţie se pot produce zgomote şi vibraţii de la utilajele folosite. Impactul va fi de scurtă durată şi nesemnificativ.</w:t>
      </w:r>
    </w:p>
    <w:p w:rsidR="00A152C8" w:rsidRPr="00421624" w:rsidRDefault="0052757D"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A</w:t>
      </w:r>
      <w:r w:rsidR="00A152C8" w:rsidRPr="00421624">
        <w:rPr>
          <w:rFonts w:asciiTheme="minorHAnsi" w:eastAsia="Times New Roman" w:hAnsiTheme="minorHAnsi" w:cstheme="minorHAnsi"/>
          <w:b/>
          <w:bCs/>
          <w:color w:val="000000" w:themeColor="text1"/>
          <w:szCs w:val="20"/>
        </w:rPr>
        <w:t>menajările și dotările pentru protecția împotriva zgomotului și vibrațiilor</w:t>
      </w:r>
    </w:p>
    <w:p w:rsidR="00B86D91" w:rsidRDefault="00B86D91" w:rsidP="00746D74">
      <w:pPr>
        <w:tabs>
          <w:tab w:val="left" w:pos="0"/>
          <w:tab w:val="left" w:pos="630"/>
        </w:tabs>
        <w:spacing w:before="0" w:after="0"/>
        <w:ind w:left="0"/>
        <w:jc w:val="both"/>
        <w:rPr>
          <w:rFonts w:asciiTheme="minorHAnsi" w:hAnsiTheme="minorHAnsi" w:cstheme="minorHAnsi"/>
        </w:rPr>
      </w:pPr>
      <w:r w:rsidRPr="00421624">
        <w:rPr>
          <w:rFonts w:asciiTheme="minorHAnsi" w:hAnsiTheme="minorHAnsi" w:cstheme="minorHAnsi"/>
        </w:rPr>
        <w:t>Având în vedere destinaţia şi specificul lucrărilor nu se prevăd amenajări, dotări sau restricţii în timpul execuţiei, împotriva zgomotului şi vibraţiilor.</w:t>
      </w:r>
    </w:p>
    <w:p w:rsidR="00A730C5" w:rsidRPr="00421624" w:rsidRDefault="00A730C5" w:rsidP="00746D74">
      <w:pPr>
        <w:tabs>
          <w:tab w:val="left" w:pos="0"/>
          <w:tab w:val="left" w:pos="630"/>
        </w:tabs>
        <w:spacing w:before="0" w:after="0"/>
        <w:ind w:left="0"/>
        <w:jc w:val="both"/>
        <w:rPr>
          <w:rFonts w:asciiTheme="minorHAnsi" w:hAnsiTheme="minorHAnsi" w:cstheme="minorHAnsi"/>
        </w:rPr>
      </w:pPr>
    </w:p>
    <w:p w:rsidR="00B86D91" w:rsidRPr="00421624" w:rsidRDefault="00B86D91" w:rsidP="00746D74">
      <w:pPr>
        <w:tabs>
          <w:tab w:val="left" w:pos="0"/>
          <w:tab w:val="left" w:pos="630"/>
        </w:tabs>
        <w:spacing w:before="0" w:after="0"/>
        <w:ind w:left="0"/>
        <w:jc w:val="both"/>
        <w:rPr>
          <w:rFonts w:asciiTheme="minorHAnsi" w:hAnsiTheme="minorHAnsi" w:cstheme="minorHAnsi"/>
          <w:b/>
          <w:bCs/>
        </w:rPr>
      </w:pPr>
      <w:bookmarkStart w:id="30" w:name="_Toc114540267"/>
      <w:bookmarkStart w:id="31" w:name="_Toc283649345"/>
      <w:r w:rsidRPr="00421624">
        <w:rPr>
          <w:rFonts w:asciiTheme="minorHAnsi" w:hAnsiTheme="minorHAnsi" w:cstheme="minorHAnsi"/>
          <w:b/>
          <w:bCs/>
        </w:rPr>
        <w:t>Nivelul de zgomot la limita incintei obiectivului şi la cel mai apropiat receptor protejat</w:t>
      </w:r>
      <w:bookmarkEnd w:id="30"/>
      <w:bookmarkEnd w:id="31"/>
    </w:p>
    <w:p w:rsidR="00057E89" w:rsidRPr="00421624" w:rsidRDefault="00057E8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Sursele actuale de zgomot si vibratii sunt reprezentate de traficul rutier, de o serie de activitati gospodaresti din zonele locuite. </w:t>
      </w:r>
    </w:p>
    <w:p w:rsidR="00057E89" w:rsidRPr="00421624" w:rsidRDefault="00057E8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In perioada de construire, procesele tehnologice descrise anterior presupun folosirea unor grupuri de utilaje care, atat prin activitatea in punctele de lucru (amplasamentul drumului, organizare de santier, gropa de imprumut etc.) cat si prin deplasarile lor, constituie surse de zgomot si vibratii, care se suprapun peste fondul descris anterior.</w:t>
      </w:r>
    </w:p>
    <w:p w:rsidR="00057E89" w:rsidRPr="00421624" w:rsidRDefault="00057E8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In ceea ce priveste vibratiile, desi pot fi motive de aparitie a lor in structura terasamentului, in special in cazul lucrarilor cu utilaje grele, reţelele nu sunt pozate direct in roca de baza, existand in sistemul rutier straturi intermediare, care au si cu rol de rupere a vibratiilor. Din aceasta cauza nu se considera necesar sa se puna problema aparitiei de niveluri ale intensitatii vibratilor peste cele admise prin SR 12025:1994. </w:t>
      </w:r>
    </w:p>
    <w:p w:rsidR="00057E89" w:rsidRPr="00421624" w:rsidRDefault="00057E89"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Totusi, posibilele surse care ar putea influenta negativ indicatorii de calitate ai solului ca urmare a desfasurarii activitatilor ce se vor desfasurape amplasamentul investitiei, sunturmatoarele:</w:t>
      </w:r>
    </w:p>
    <w:p w:rsidR="00057E89" w:rsidRPr="00421624" w:rsidRDefault="00057E89" w:rsidP="001B1F60">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depozitarea necorespunzatoare a solului vegetal rezultat din operatiile de descopertare</w:t>
      </w:r>
    </w:p>
    <w:p w:rsidR="00057E89" w:rsidRPr="00421624" w:rsidRDefault="00057E89" w:rsidP="001B1F60">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a gropii de imprumut pentru umpluturi la terasamente si neamenajarea corespunzatoarea gropii de imprumut dupa finalizarea lucrarilor;</w:t>
      </w:r>
    </w:p>
    <w:p w:rsidR="00057E89" w:rsidRPr="00421624" w:rsidRDefault="00057E89" w:rsidP="001B1F60">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scurgerile accidentale de carburanti si lubrifianti de la utilajele si mijloacele de transport;</w:t>
      </w:r>
    </w:p>
    <w:p w:rsidR="00DD77E2" w:rsidRDefault="00DD77E2"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p>
    <w:p w:rsidR="00402926" w:rsidRPr="00421624" w:rsidRDefault="00402926"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Măsuri de reducere a zgomotului şi vibraţiilor </w:t>
      </w:r>
    </w:p>
    <w:p w:rsidR="00402926" w:rsidRPr="00421624" w:rsidRDefault="0040292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Pentru a reduce zgomotul şi vibraţiile, şi deci impactul acestora asupra faunei zonei, locuitorilor şi locuinţelor din zonă, beneficiarul proiectului va trebui să ia următoarele măsuri: </w:t>
      </w:r>
    </w:p>
    <w:p w:rsidR="00402926" w:rsidRPr="00421624" w:rsidRDefault="00402926" w:rsidP="001B1F60">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deplasarea mijloacelor de transport pe drumurile de pământ sau balastate să se facă cu viteze de maxim 30 km/h; </w:t>
      </w:r>
    </w:p>
    <w:p w:rsidR="00402926" w:rsidRPr="00421624" w:rsidRDefault="00402926" w:rsidP="001B1F60">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asigurarea în permanenţă o unei bune întreţineri a utilajelor şi mijloacelor de transport pentru a se evita depăşirile LMA; </w:t>
      </w:r>
    </w:p>
    <w:p w:rsidR="00402926" w:rsidRPr="00421624" w:rsidRDefault="00402926" w:rsidP="001B1F60">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efectuarea regulată a reviziilor tehnice la mijloacele auto şi la utilaje pentru ca emisiile să se încadreze în prevederile NRTA 4/1998. </w:t>
      </w:r>
    </w:p>
    <w:p w:rsidR="00402926" w:rsidRPr="00421624" w:rsidRDefault="0040292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Circulaţia utilajelor și a mijloacelor de transport folosite se va face în conformitate cu legislaţia în vigoare pentru fiecare categorie de drum. </w:t>
      </w:r>
    </w:p>
    <w:p w:rsidR="00402926" w:rsidRPr="00421624" w:rsidRDefault="00402926"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Datorită numărului redus de utilaje şi mijloace de transport folosite, se poate estima că, impactul zgomotului şi vibraţiilor asupra locuitorilor şi faunei din zonă va fi nesemnificativ.</w:t>
      </w:r>
    </w:p>
    <w:p w:rsidR="00B86D91" w:rsidRPr="00421624"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F25E75"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 xml:space="preserve">d.) </w:t>
      </w:r>
      <w:r w:rsidR="0069507F" w:rsidRPr="00421624">
        <w:rPr>
          <w:rFonts w:asciiTheme="minorHAnsi" w:eastAsia="Times New Roman" w:hAnsiTheme="minorHAnsi" w:cstheme="minorHAnsi"/>
          <w:b/>
          <w:color w:val="000000" w:themeColor="text1"/>
          <w:szCs w:val="20"/>
        </w:rPr>
        <w:t>P</w:t>
      </w:r>
      <w:r w:rsidR="00A152C8" w:rsidRPr="00421624">
        <w:rPr>
          <w:rFonts w:asciiTheme="minorHAnsi" w:eastAsia="Times New Roman" w:hAnsiTheme="minorHAnsi" w:cstheme="minorHAnsi"/>
          <w:b/>
          <w:color w:val="000000" w:themeColor="text1"/>
          <w:szCs w:val="20"/>
        </w:rPr>
        <w:t>rotecția împotriva radiațiilor</w:t>
      </w:r>
    </w:p>
    <w:p w:rsidR="00A152C8" w:rsidRPr="00421624" w:rsidRDefault="0069507F" w:rsidP="00746D74">
      <w:pPr>
        <w:shd w:val="clear" w:color="auto" w:fill="FFFFFF"/>
        <w:tabs>
          <w:tab w:val="left" w:pos="0"/>
          <w:tab w:val="left" w:pos="630"/>
        </w:tabs>
        <w:spacing w:before="0" w:after="0"/>
        <w:ind w:left="0"/>
        <w:jc w:val="both"/>
        <w:rPr>
          <w:rFonts w:asciiTheme="minorHAnsi" w:hAnsiTheme="minorHAnsi" w:cstheme="minorHAnsi"/>
        </w:rPr>
      </w:pPr>
      <w:r w:rsidRPr="00421624">
        <w:rPr>
          <w:rFonts w:asciiTheme="minorHAnsi" w:hAnsiTheme="minorHAnsi" w:cstheme="minorHAnsi"/>
        </w:rPr>
        <w:t>S</w:t>
      </w:r>
      <w:r w:rsidR="00A152C8" w:rsidRPr="00421624">
        <w:rPr>
          <w:rFonts w:asciiTheme="minorHAnsi" w:hAnsiTheme="minorHAnsi" w:cstheme="minorHAnsi"/>
        </w:rPr>
        <w:t>ursele de radiații</w:t>
      </w:r>
    </w:p>
    <w:p w:rsidR="00B86D91" w:rsidRPr="00421624" w:rsidRDefault="00B86D91" w:rsidP="00746D74">
      <w:pPr>
        <w:pStyle w:val="BodyText2"/>
        <w:tabs>
          <w:tab w:val="left" w:pos="0"/>
          <w:tab w:val="left" w:pos="630"/>
        </w:tabs>
        <w:spacing w:before="0" w:after="0" w:line="240" w:lineRule="auto"/>
        <w:rPr>
          <w:rFonts w:asciiTheme="minorHAnsi" w:eastAsiaTheme="minorHAnsi" w:hAnsiTheme="minorHAnsi" w:cstheme="minorHAnsi"/>
          <w:sz w:val="20"/>
          <w:szCs w:val="22"/>
        </w:rPr>
      </w:pPr>
      <w:r w:rsidRPr="00421624">
        <w:rPr>
          <w:rFonts w:asciiTheme="minorHAnsi" w:eastAsiaTheme="minorHAnsi" w:hAnsiTheme="minorHAnsi" w:cstheme="minorHAnsi"/>
          <w:sz w:val="20"/>
          <w:szCs w:val="22"/>
        </w:rPr>
        <w:t xml:space="preserve">Nu se utilizează materiale sau instalaţii cu potenţial radioactiv sau alte surse de radiaţii pe perioada execuţiei sau în timpul exploatării obiectivelor investiţiei. </w:t>
      </w:r>
    </w:p>
    <w:p w:rsidR="00A152C8" w:rsidRPr="00421624" w:rsidRDefault="0069507F" w:rsidP="00746D74">
      <w:pPr>
        <w:shd w:val="clear" w:color="auto" w:fill="FFFFFF"/>
        <w:tabs>
          <w:tab w:val="left" w:pos="0"/>
          <w:tab w:val="left" w:pos="630"/>
        </w:tabs>
        <w:spacing w:before="0" w:after="0"/>
        <w:ind w:left="0"/>
        <w:jc w:val="both"/>
        <w:rPr>
          <w:rFonts w:asciiTheme="minorHAnsi" w:hAnsiTheme="minorHAnsi" w:cstheme="minorHAnsi"/>
        </w:rPr>
      </w:pPr>
      <w:r w:rsidRPr="00421624">
        <w:rPr>
          <w:rFonts w:asciiTheme="minorHAnsi" w:hAnsiTheme="minorHAnsi" w:cstheme="minorHAnsi"/>
        </w:rPr>
        <w:t>A</w:t>
      </w:r>
      <w:r w:rsidR="00A152C8" w:rsidRPr="00421624">
        <w:rPr>
          <w:rFonts w:asciiTheme="minorHAnsi" w:hAnsiTheme="minorHAnsi" w:cstheme="minorHAnsi"/>
        </w:rPr>
        <w:t>menajările și dotările pentru protecția împotriva radiațiilor;</w:t>
      </w:r>
    </w:p>
    <w:p w:rsidR="00B86D91" w:rsidRPr="00421624" w:rsidRDefault="00B86D91" w:rsidP="00746D74">
      <w:pPr>
        <w:shd w:val="clear" w:color="auto" w:fill="FFFFFF"/>
        <w:tabs>
          <w:tab w:val="left" w:pos="0"/>
          <w:tab w:val="left" w:pos="630"/>
        </w:tabs>
        <w:spacing w:before="0" w:after="0"/>
        <w:ind w:left="0"/>
        <w:jc w:val="both"/>
        <w:rPr>
          <w:rFonts w:asciiTheme="minorHAnsi" w:hAnsiTheme="minorHAnsi" w:cstheme="minorHAnsi"/>
        </w:rPr>
      </w:pPr>
      <w:r w:rsidRPr="00421624">
        <w:rPr>
          <w:rFonts w:asciiTheme="minorHAnsi" w:hAnsiTheme="minorHAnsi" w:cstheme="minorHAnsi"/>
        </w:rPr>
        <w:t>Nu este cazul.</w:t>
      </w:r>
    </w:p>
    <w:p w:rsidR="00B86D91"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F25E75"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 xml:space="preserve">e.) </w:t>
      </w:r>
      <w:r w:rsidR="0069507F" w:rsidRPr="00421624">
        <w:rPr>
          <w:rFonts w:asciiTheme="minorHAnsi" w:eastAsia="Times New Roman" w:hAnsiTheme="minorHAnsi" w:cstheme="minorHAnsi"/>
          <w:b/>
          <w:color w:val="000000" w:themeColor="text1"/>
          <w:szCs w:val="20"/>
        </w:rPr>
        <w:t>P</w:t>
      </w:r>
      <w:r w:rsidR="00A152C8" w:rsidRPr="00421624">
        <w:rPr>
          <w:rFonts w:asciiTheme="minorHAnsi" w:eastAsia="Times New Roman" w:hAnsiTheme="minorHAnsi" w:cstheme="minorHAnsi"/>
          <w:b/>
          <w:color w:val="000000" w:themeColor="text1"/>
          <w:szCs w:val="20"/>
        </w:rPr>
        <w:t>rotecția solului și a subsolului</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După terminarea lucrărilor de execuţie terenul ocupat temporar va fi redat destinaţiei iniţiale. În timpul exploatării, protecţia solului şi subsolului se va face prin exploatarea normală  a drumurilor şi terenurilor afectate de construcţii.</w:t>
      </w:r>
    </w:p>
    <w:p w:rsidR="00B86D91" w:rsidRPr="00421624" w:rsidRDefault="00B86D9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sursele de poluanți pentru sol, subsol, ape freatice și de adâncime;</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Poluarea solului poate fi generată de următoarele activităţi sau substanţe:</w:t>
      </w:r>
    </w:p>
    <w:p w:rsidR="00B86D91" w:rsidRPr="00421624" w:rsidRDefault="00B86D91" w:rsidP="00A730C5">
      <w:pPr>
        <w:pStyle w:val="normal2"/>
        <w:numPr>
          <w:ilvl w:val="0"/>
          <w:numId w:val="20"/>
        </w:numPr>
        <w:tabs>
          <w:tab w:val="clear" w:pos="1571"/>
          <w:tab w:val="left" w:pos="0"/>
          <w:tab w:val="left" w:pos="630"/>
        </w:tabs>
        <w:spacing w:before="0"/>
        <w:ind w:left="567" w:hanging="567"/>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scăpările accidentale de produse petroliere de la utilajele de construcţie; in timpul manipulării acestora pot sa ajungă în contact cu solul;</w:t>
      </w:r>
    </w:p>
    <w:p w:rsidR="00B86D91" w:rsidRPr="00421624" w:rsidRDefault="00B86D91" w:rsidP="00A730C5">
      <w:pPr>
        <w:pStyle w:val="normal2"/>
        <w:numPr>
          <w:ilvl w:val="0"/>
          <w:numId w:val="20"/>
        </w:numPr>
        <w:tabs>
          <w:tab w:val="clear" w:pos="1571"/>
          <w:tab w:val="left" w:pos="0"/>
          <w:tab w:val="left" w:pos="630"/>
        </w:tabs>
        <w:spacing w:before="0"/>
        <w:ind w:left="567" w:hanging="567"/>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depozitarea direct pe sol a unor deşeuri rezultate din activităţile desfăşurate pe platformele productive;</w:t>
      </w:r>
    </w:p>
    <w:p w:rsidR="00B86D91" w:rsidRPr="00421624" w:rsidRDefault="00B86D91" w:rsidP="00A730C5">
      <w:pPr>
        <w:pStyle w:val="normal2"/>
        <w:numPr>
          <w:ilvl w:val="0"/>
          <w:numId w:val="20"/>
        </w:numPr>
        <w:tabs>
          <w:tab w:val="clear" w:pos="1571"/>
          <w:tab w:val="left" w:pos="0"/>
          <w:tab w:val="left" w:pos="630"/>
        </w:tabs>
        <w:spacing w:before="0"/>
        <w:ind w:left="567" w:hanging="567"/>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depunerea pe sol a gazelor emise din funcţionarea utilajelor de construcţii;</w:t>
      </w:r>
    </w:p>
    <w:p w:rsidR="00B86D91" w:rsidRPr="00421624" w:rsidRDefault="00B86D91" w:rsidP="00A730C5">
      <w:pPr>
        <w:pStyle w:val="normal2"/>
        <w:numPr>
          <w:ilvl w:val="0"/>
          <w:numId w:val="20"/>
        </w:numPr>
        <w:tabs>
          <w:tab w:val="clear" w:pos="1571"/>
          <w:tab w:val="left" w:pos="0"/>
          <w:tab w:val="left" w:pos="630"/>
        </w:tabs>
        <w:spacing w:before="0"/>
        <w:ind w:left="567" w:hanging="567"/>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spălarea agregatelor, utilajelor de construcţii sau a altor substanţe de către apele de precipitaţii poate constitui o alta sursa de poluare a solului sau a apelor subterane.</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Ca urmare o atenţie specială trebuie acordată depozitării materialelor de construcţie: agregate, ciment, armături, construcţii metalice, noroi de forare, materiale pentru finisaje, echipamente electrice etc.</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Se impune, de asemenea, ca platformele de lucru, de pregătire a betoanelor, alte datări necesare perioadei de execuţie, să fie cu atenţie pregătite pentru a nu afecta solul, subsolul si apele freatice.</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În acest caz, se recomanda îndepărtarea imediata a stratului de pământ infestat si depozitarea lui în containere până la incinerare sau depoluare.</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Pulberile fine rezultate la manevrarea utilajelor de construcţii ar putea intra în această categorie. Suprafeţele de sol pe care se realizează o depunere de 100 - 200 g/m²/an pot fi afectate de modificări ale pH-ului precum şi susceptibile de modificări structurale.</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Din punct de vedere al poluării solului, depăşirile CMA în aer ale particulelor în suspensie nu ridică probleme, atâta timp cât acestea sunt generate la manevrarea volumelor de pământ.</w:t>
      </w:r>
    </w:p>
    <w:p w:rsidR="00B86D91"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Alte particule, în afara celor de pământ, generate în perioada de execuţie sunt provenite de la materialele de construcţie, dintre care ponderea cea mai mare o au particulele de ciment; cantităţile folosite sunt însă extrem de mici.</w:t>
      </w:r>
    </w:p>
    <w:p w:rsidR="00020B35" w:rsidRDefault="00020B35"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p>
    <w:p w:rsidR="00020B35" w:rsidRPr="00421624" w:rsidRDefault="00020B35"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p>
    <w:p w:rsidR="00DD77E2" w:rsidRDefault="00DD77E2"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b/>
          <w:bCs/>
          <w:sz w:val="19"/>
          <w:szCs w:val="19"/>
          <w:lang w:val="ro-RO"/>
        </w:rPr>
      </w:pPr>
    </w:p>
    <w:p w:rsidR="00370B40" w:rsidRPr="00421624" w:rsidRDefault="00370B40"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b/>
          <w:bCs/>
          <w:sz w:val="19"/>
          <w:szCs w:val="19"/>
          <w:lang w:val="ro-RO"/>
        </w:rPr>
      </w:pPr>
      <w:r w:rsidRPr="00421624">
        <w:rPr>
          <w:rFonts w:asciiTheme="minorHAnsi" w:eastAsia="Times New Roman" w:hAnsiTheme="minorHAnsi" w:cstheme="minorHAnsi"/>
          <w:b/>
          <w:bCs/>
          <w:sz w:val="19"/>
          <w:szCs w:val="19"/>
          <w:lang w:val="ro-RO"/>
        </w:rPr>
        <w:t xml:space="preserve">Modalităţi de prevenire a emisiilor pe sol </w:t>
      </w:r>
    </w:p>
    <w:p w:rsidR="00B86D91" w:rsidRPr="00421624" w:rsidRDefault="00370B40"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 xml:space="preserve">Atât în faza de construcţie cât şi în faza de funcţionare utilajele folosite trebuie să corespundă din punct de vedere tehnic. Se recomandă efectuarea cu stricteţe a reviziilor tehnice la mijloacele auto pentru ca, pe toată perioada de funcţionare, să se încadreze în prevederile NRTA 4/1998. </w:t>
      </w:r>
      <w:r w:rsidR="00B86D91" w:rsidRPr="00421624">
        <w:rPr>
          <w:rFonts w:asciiTheme="minorHAnsi" w:eastAsiaTheme="majorEastAsia" w:hAnsiTheme="minorHAnsi" w:cstheme="minorHAnsi"/>
          <w:bCs/>
          <w:sz w:val="20"/>
          <w:szCs w:val="20"/>
        </w:rPr>
        <w:t xml:space="preserve">Tot sistemul de irigaţie, cu toate componentele sale sunt realizări în vederea protecţiei  mediului şi implicit a protecţiei solului şi subsolului. </w:t>
      </w:r>
    </w:p>
    <w:p w:rsidR="005E2909" w:rsidRPr="00421624" w:rsidRDefault="005E2909"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 xml:space="preserve">Având în vedere destinaţia şi specificul lucrărilor nu sunt prevăzute amenajări, dotări speciale sau restricţii în vederea protecţiei solului şi subsolului. </w:t>
      </w:r>
    </w:p>
    <w:p w:rsidR="00EB277F" w:rsidRPr="00421624" w:rsidRDefault="00EB277F"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Datorită tipului specific de polimer folosit, care are o mare rezistenţă termică, conductele PE-HD nu au un impact negativ asupra mediului. Tubulaturile nu sunt supuse la acţiuni biochimice de către microorganisme, fiind fabricate din materiale care nu oferă suport nutritiv. Pozarea conductelor din PE-HD în sisteme cu puternică agresivitate microbiologică, în prezenţa animalelor rozătoare sau a insectelor, nu generează probleme particulare, confirmând calitatea produsului.</w:t>
      </w:r>
    </w:p>
    <w:p w:rsidR="00144425" w:rsidRPr="00421624" w:rsidRDefault="00144425"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F25E75"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 xml:space="preserve">f.) </w:t>
      </w:r>
      <w:r w:rsidR="00036818" w:rsidRPr="00421624">
        <w:rPr>
          <w:rFonts w:asciiTheme="minorHAnsi" w:eastAsia="Times New Roman" w:hAnsiTheme="minorHAnsi" w:cstheme="minorHAnsi"/>
          <w:b/>
          <w:color w:val="000000" w:themeColor="text1"/>
          <w:szCs w:val="20"/>
        </w:rPr>
        <w:t>P</w:t>
      </w:r>
      <w:r w:rsidR="00A152C8" w:rsidRPr="00421624">
        <w:rPr>
          <w:rFonts w:asciiTheme="minorHAnsi" w:eastAsia="Times New Roman" w:hAnsiTheme="minorHAnsi" w:cstheme="minorHAnsi"/>
          <w:b/>
          <w:color w:val="000000" w:themeColor="text1"/>
          <w:szCs w:val="20"/>
        </w:rPr>
        <w:t>rotecția ecosistemelor terestre și acvatice</w:t>
      </w:r>
    </w:p>
    <w:p w:rsidR="005825EC" w:rsidRPr="00421624" w:rsidRDefault="005825EC"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Prin natura amplasamentului obiectivului nu sunt afectate ecosistemele terestre şi acvatice.</w:t>
      </w:r>
    </w:p>
    <w:p w:rsidR="005825EC" w:rsidRPr="00421624" w:rsidRDefault="005825EC"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În această situaţie nu sunt necesare lucrări sau măsuri pentru protecţia faunei şi florei terestre nici a biodiversităţii.</w:t>
      </w:r>
    </w:p>
    <w:p w:rsidR="005825EC" w:rsidRPr="00421624" w:rsidRDefault="005825EC"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În zonă nu sunt monumente ale naturii, parcuri naturale sau zone protejate.</w:t>
      </w:r>
    </w:p>
    <w:p w:rsidR="005825EC" w:rsidRPr="00421624" w:rsidRDefault="005825EC"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 xml:space="preserve">Impactul asupra ecosistemului este redus atât în perioada de execuţie cât şi în timpul exploatării. </w:t>
      </w: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 xml:space="preserve">În faza de execuţie, stratul fertil rezultat se va depozita selectiv pentru reutilizare. În această fază a lucrării se va înregistra un impact uşor negativ, pentru care în ultima fază de execuţie a lucrărilor se vor amenaja spaţiile verzi prin utilizarea pământului vegetal şi plantări de arbuşti şi arbori ornamentali.    </w:t>
      </w:r>
    </w:p>
    <w:p w:rsidR="005E2909" w:rsidRPr="00421624" w:rsidRDefault="005E2909"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p>
    <w:p w:rsidR="00B86D91" w:rsidRPr="00421624" w:rsidRDefault="00B86D91" w:rsidP="00746D74">
      <w:pPr>
        <w:pStyle w:val="BodyText2"/>
        <w:tabs>
          <w:tab w:val="left" w:pos="0"/>
          <w:tab w:val="left" w:pos="630"/>
        </w:tabs>
        <w:spacing w:before="0" w:after="0" w:line="240" w:lineRule="auto"/>
        <w:rPr>
          <w:rFonts w:asciiTheme="minorHAnsi" w:eastAsiaTheme="majorEastAsia" w:hAnsiTheme="minorHAnsi" w:cstheme="minorHAnsi"/>
          <w:bCs/>
          <w:sz w:val="20"/>
          <w:szCs w:val="20"/>
        </w:rPr>
      </w:pPr>
      <w:r w:rsidRPr="00421624">
        <w:rPr>
          <w:rFonts w:asciiTheme="minorHAnsi" w:eastAsiaTheme="majorEastAsia" w:hAnsiTheme="minorHAnsi" w:cstheme="minorHAnsi"/>
          <w:bCs/>
          <w:sz w:val="20"/>
          <w:szCs w:val="20"/>
        </w:rPr>
        <w:t>Efectele negative din perioada de execuţie, când vegetaţia existentă este defrişată şi îndepărtată temporar de pe suprafeţele destinate organizărilor de şantier, drumurilor provizorii de acces la amplasamentul lucrărilor etc, sunt de scurtă durată şi, având în vedere suprafeţele mici afectate, sunt apreciate ca nesemnificative.</w:t>
      </w:r>
    </w:p>
    <w:p w:rsidR="00B86D91" w:rsidRPr="00421624"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F25E75"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g.) </w:t>
      </w:r>
      <w:r w:rsidR="002730AF" w:rsidRPr="00421624">
        <w:rPr>
          <w:rFonts w:asciiTheme="minorHAnsi" w:eastAsia="Times New Roman" w:hAnsiTheme="minorHAnsi" w:cstheme="minorHAnsi"/>
          <w:b/>
          <w:bCs/>
          <w:color w:val="000000" w:themeColor="text1"/>
          <w:szCs w:val="20"/>
        </w:rPr>
        <w:t>L</w:t>
      </w:r>
      <w:r w:rsidR="00A152C8" w:rsidRPr="00421624">
        <w:rPr>
          <w:rFonts w:asciiTheme="minorHAnsi" w:eastAsia="Times New Roman" w:hAnsiTheme="minorHAnsi" w:cstheme="minorHAnsi"/>
          <w:b/>
          <w:bCs/>
          <w:color w:val="000000" w:themeColor="text1"/>
          <w:szCs w:val="20"/>
        </w:rPr>
        <w:t>ucrările, dotările și măsurile pentru protecția biodiversității, monumentelor naturii și ariilor protejate</w:t>
      </w:r>
    </w:p>
    <w:p w:rsidR="00B86D91" w:rsidRPr="00421624" w:rsidRDefault="00B86D91" w:rsidP="00746D74">
      <w:pPr>
        <w:pStyle w:val="BodyText2"/>
        <w:tabs>
          <w:tab w:val="left" w:pos="0"/>
          <w:tab w:val="left" w:pos="630"/>
        </w:tabs>
        <w:spacing w:before="0" w:after="0" w:line="240" w:lineRule="auto"/>
        <w:rPr>
          <w:rFonts w:asciiTheme="minorHAnsi" w:hAnsiTheme="minorHAnsi" w:cstheme="minorHAnsi"/>
          <w:lang w:val="ro-RO"/>
        </w:rPr>
      </w:pPr>
      <w:r w:rsidRPr="00421624">
        <w:rPr>
          <w:rFonts w:asciiTheme="minorHAnsi" w:hAnsiTheme="minorHAnsi" w:cstheme="minorHAnsi"/>
          <w:lang w:val="ro-RO"/>
        </w:rPr>
        <w:t xml:space="preserve">Conductele sistemuluivor fi amplasate de-alungul drumurilor de exploatare şi pe marginea acestora. Folosind utilaje moderne şi tehnologii moderne de execuţie, astfel nu vor afecta fauna, flora terestră şi acvatică. </w:t>
      </w:r>
    </w:p>
    <w:p w:rsidR="00B86D91" w:rsidRPr="00421624" w:rsidRDefault="00B86D91" w:rsidP="00746D74">
      <w:pPr>
        <w:pStyle w:val="BodyText2"/>
        <w:tabs>
          <w:tab w:val="left" w:pos="0"/>
          <w:tab w:val="left" w:pos="630"/>
        </w:tabs>
        <w:spacing w:before="0" w:after="0" w:line="240" w:lineRule="auto"/>
        <w:rPr>
          <w:rFonts w:asciiTheme="minorHAnsi" w:hAnsiTheme="minorHAnsi" w:cstheme="minorHAnsi"/>
          <w:lang w:val="ro-RO"/>
        </w:rPr>
      </w:pPr>
      <w:r w:rsidRPr="00421624">
        <w:rPr>
          <w:rFonts w:asciiTheme="minorHAnsi" w:hAnsiTheme="minorHAnsi" w:cstheme="minorHAnsi"/>
          <w:lang w:val="ro-RO"/>
        </w:rPr>
        <w:t xml:space="preserve">Înainte de recepţia la terminarea lucrării, adică la darea în exploatare, în cadrul proiectului de refacere ecologică sunt prevăzute lucrări prin care se redau destinaţiei iniţiale terenurile ocupate temporar, se reface vegetaţia pe amplasamentul lucrărilor de organizare a şantierului etc. Astfel încât impactul asupra vegetaţiei şi faunei terestre este de importanţă redusă. </w:t>
      </w:r>
    </w:p>
    <w:p w:rsidR="00A77F1D" w:rsidRPr="00421624" w:rsidRDefault="00A77F1D"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p>
    <w:p w:rsidR="00A152C8" w:rsidRPr="00421624" w:rsidRDefault="00F25E75"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 xml:space="preserve">h.) </w:t>
      </w:r>
      <w:r w:rsidR="00944558" w:rsidRPr="00421624">
        <w:rPr>
          <w:rFonts w:asciiTheme="minorHAnsi" w:eastAsia="Times New Roman" w:hAnsiTheme="minorHAnsi" w:cstheme="minorHAnsi"/>
          <w:b/>
          <w:color w:val="000000" w:themeColor="text1"/>
          <w:szCs w:val="20"/>
        </w:rPr>
        <w:t>P</w:t>
      </w:r>
      <w:r w:rsidR="00A152C8" w:rsidRPr="00421624">
        <w:rPr>
          <w:rFonts w:asciiTheme="minorHAnsi" w:eastAsia="Times New Roman" w:hAnsiTheme="minorHAnsi" w:cstheme="minorHAnsi"/>
          <w:b/>
          <w:color w:val="000000" w:themeColor="text1"/>
          <w:szCs w:val="20"/>
        </w:rPr>
        <w:t>rotecția așezărilor umane și a altor obiective de interes public</w:t>
      </w:r>
    </w:p>
    <w:p w:rsidR="00944558" w:rsidRPr="00421624" w:rsidRDefault="00944558"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Lucrările ce se vor executa se afla în extravilanul localităţilor şi prin utilitatea sa şi prin modul cum a fost proiectat serveşte la protecţia aşezărilor umane situate pe traseul drumului studiat şi asigurarea unei circulaţii mai fluide şi mai sigure în zonă.</w:t>
      </w:r>
    </w:p>
    <w:p w:rsidR="00944558" w:rsidRPr="00421624" w:rsidRDefault="00944558"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Sectorul de drum se află în domeniul public şi este în administraţia Comunei </w:t>
      </w:r>
      <w:r w:rsidR="00997A60">
        <w:rPr>
          <w:rFonts w:asciiTheme="minorHAnsi" w:eastAsiaTheme="majorEastAsia" w:hAnsiTheme="minorHAnsi" w:cstheme="minorHAnsi"/>
          <w:bCs/>
          <w:szCs w:val="20"/>
          <w:lang w:val="en-US"/>
        </w:rPr>
        <w:t>Şimoneşti</w:t>
      </w:r>
      <w:r w:rsidRPr="00421624">
        <w:rPr>
          <w:rFonts w:asciiTheme="minorHAnsi" w:eastAsiaTheme="majorEastAsia" w:hAnsiTheme="minorHAnsi" w:cstheme="minorHAnsi"/>
          <w:bCs/>
          <w:szCs w:val="20"/>
          <w:lang w:val="en-US"/>
        </w:rPr>
        <w:t>.</w:t>
      </w:r>
    </w:p>
    <w:p w:rsidR="00944558" w:rsidRPr="00421624" w:rsidRDefault="00944558" w:rsidP="00746D74">
      <w:pPr>
        <w:pStyle w:val="b1"/>
        <w:tabs>
          <w:tab w:val="left" w:pos="0"/>
          <w:tab w:val="left" w:pos="630"/>
        </w:tabs>
        <w:spacing w:before="0" w:after="0"/>
        <w:jc w:val="both"/>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Lucrările ce sunt necesare nu impun exproprieri. Înlocalitatea </w:t>
      </w:r>
      <w:r w:rsidR="00997A60">
        <w:rPr>
          <w:rFonts w:asciiTheme="minorHAnsi" w:eastAsiaTheme="majorEastAsia" w:hAnsiTheme="minorHAnsi" w:cstheme="minorHAnsi"/>
          <w:bCs/>
          <w:szCs w:val="20"/>
          <w:lang w:val="en-US"/>
        </w:rPr>
        <w:t>Nicoleni</w:t>
      </w:r>
      <w:r w:rsidRPr="00421624">
        <w:rPr>
          <w:rFonts w:asciiTheme="minorHAnsi" w:eastAsiaTheme="majorEastAsia" w:hAnsiTheme="minorHAnsi" w:cstheme="minorHAnsi"/>
          <w:bCs/>
          <w:szCs w:val="20"/>
          <w:lang w:val="en-US"/>
        </w:rPr>
        <w:t xml:space="preserve"> unde se vor executa lucrările de pozarea conductei de alimentare cu apă, </w:t>
      </w:r>
      <w:r w:rsidR="00997A60">
        <w:rPr>
          <w:rFonts w:asciiTheme="minorHAnsi" w:eastAsiaTheme="majorEastAsia" w:hAnsiTheme="minorHAnsi" w:cstheme="minorHAnsi"/>
          <w:bCs/>
          <w:szCs w:val="20"/>
          <w:lang w:val="en-US"/>
        </w:rPr>
        <w:t>nu este restricţionată şi nu se află în zonă cu reglementări speciale.</w:t>
      </w:r>
    </w:p>
    <w:p w:rsidR="00B86D91" w:rsidRPr="00421624" w:rsidRDefault="00B86D91" w:rsidP="00746D74">
      <w:pPr>
        <w:pStyle w:val="BodyText2"/>
        <w:tabs>
          <w:tab w:val="left" w:pos="0"/>
          <w:tab w:val="left" w:pos="630"/>
        </w:tabs>
        <w:spacing w:before="0" w:after="0" w:line="240" w:lineRule="auto"/>
        <w:rPr>
          <w:rFonts w:asciiTheme="minorHAnsi" w:hAnsiTheme="minorHAnsi" w:cstheme="minorHAnsi"/>
          <w:lang w:val="ro-RO"/>
        </w:rPr>
      </w:pPr>
      <w:r w:rsidRPr="00421624">
        <w:rPr>
          <w:rFonts w:asciiTheme="minorHAnsi" w:hAnsiTheme="minorHAnsi" w:cstheme="minorHAnsi"/>
          <w:lang w:val="ro-RO"/>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rsidR="00B86D91" w:rsidRPr="00421624" w:rsidRDefault="00B86D91" w:rsidP="00746D74">
      <w:pPr>
        <w:pStyle w:val="BodyText2"/>
        <w:tabs>
          <w:tab w:val="left" w:pos="0"/>
          <w:tab w:val="left" w:pos="630"/>
        </w:tabs>
        <w:spacing w:before="0" w:after="0" w:line="240" w:lineRule="auto"/>
        <w:rPr>
          <w:rFonts w:asciiTheme="minorHAnsi" w:hAnsiTheme="minorHAnsi" w:cstheme="minorHAnsi"/>
          <w:lang w:val="ro-RO"/>
        </w:rPr>
      </w:pPr>
      <w:r w:rsidRPr="00421624">
        <w:rPr>
          <w:rFonts w:asciiTheme="minorHAnsi" w:hAnsiTheme="minorHAnsi" w:cstheme="minorHAnsi"/>
          <w:lang w:val="ro-RO"/>
        </w:rPr>
        <w:t>Având în vedere soluţiile adoptate amplasamentul lucrărilor în extravilan şi nivelul emisiilor de poluanţi, impactul negativ asupra aşezărilor umane şi a altor obiective de interes public este nesemnificativ.</w:t>
      </w:r>
    </w:p>
    <w:p w:rsidR="00B86D91" w:rsidRPr="00421624"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944558"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I</w:t>
      </w:r>
      <w:r w:rsidR="00A152C8" w:rsidRPr="00421624">
        <w:rPr>
          <w:rFonts w:asciiTheme="minorHAnsi" w:eastAsia="Times New Roman" w:hAnsiTheme="minorHAnsi" w:cstheme="minorHAnsi"/>
          <w:b/>
          <w:bCs/>
          <w:color w:val="000000" w:themeColor="text1"/>
          <w:szCs w:val="20"/>
        </w:rPr>
        <w:t>dentificarea obiectivelor de interes public, distanța față de așezările umane, respectiv față de monumente istorice și de arhitectură, alte zone asupra cărora există instituit un regim de restricție, zone de interes tradițional și altele</w:t>
      </w:r>
    </w:p>
    <w:p w:rsidR="00944558" w:rsidRPr="00421624" w:rsidRDefault="00944558"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Obiectivele de interes public</w:t>
      </w:r>
      <w:r w:rsidR="007F566A">
        <w:rPr>
          <w:rFonts w:asciiTheme="minorHAnsi" w:eastAsiaTheme="majorEastAsia" w:hAnsiTheme="minorHAnsi" w:cstheme="minorHAnsi"/>
          <w:bCs/>
          <w:szCs w:val="20"/>
        </w:rPr>
        <w:t xml:space="preserve"> nu</w:t>
      </w:r>
      <w:r w:rsidRPr="00421624">
        <w:rPr>
          <w:rFonts w:asciiTheme="minorHAnsi" w:eastAsiaTheme="majorEastAsia" w:hAnsiTheme="minorHAnsi" w:cstheme="minorHAnsi"/>
          <w:bCs/>
          <w:szCs w:val="20"/>
        </w:rPr>
        <w:t xml:space="preserve"> sunt rezervații naturale botanice ocrotite pe baza Hotărârii nr. 195/2005 a Consiliului Județean Harghita și a Legii nr. 5/2000 care sunt incluse in amplasamentul </w:t>
      </w:r>
      <w:r w:rsidRPr="007F566A">
        <w:rPr>
          <w:rFonts w:asciiTheme="minorHAnsi" w:eastAsiaTheme="majorEastAsia" w:hAnsiTheme="minorHAnsi" w:cstheme="minorHAnsi"/>
          <w:bCs/>
          <w:color w:val="000000" w:themeColor="text1"/>
          <w:szCs w:val="20"/>
        </w:rPr>
        <w:t>sitului ROS</w:t>
      </w:r>
      <w:r w:rsidR="007F566A" w:rsidRPr="007F566A">
        <w:rPr>
          <w:rFonts w:asciiTheme="minorHAnsi" w:eastAsiaTheme="majorEastAsia" w:hAnsiTheme="minorHAnsi" w:cstheme="minorHAnsi"/>
          <w:bCs/>
          <w:color w:val="000000" w:themeColor="text1"/>
          <w:szCs w:val="20"/>
        </w:rPr>
        <w:t>CI 0357</w:t>
      </w:r>
      <w:r w:rsidRPr="007F566A">
        <w:rPr>
          <w:rFonts w:asciiTheme="minorHAnsi" w:eastAsiaTheme="majorEastAsia" w:hAnsiTheme="minorHAnsi" w:cstheme="minorHAnsi"/>
          <w:bCs/>
          <w:color w:val="000000" w:themeColor="text1"/>
          <w:szCs w:val="20"/>
        </w:rPr>
        <w:t>.</w:t>
      </w:r>
    </w:p>
    <w:p w:rsidR="00DD77E2" w:rsidRDefault="00DD77E2"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21168D"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L</w:t>
      </w:r>
      <w:r w:rsidR="00A152C8" w:rsidRPr="00421624">
        <w:rPr>
          <w:rFonts w:asciiTheme="minorHAnsi" w:eastAsia="Times New Roman" w:hAnsiTheme="minorHAnsi" w:cstheme="minorHAnsi"/>
          <w:b/>
          <w:bCs/>
          <w:color w:val="000000" w:themeColor="text1"/>
          <w:szCs w:val="20"/>
        </w:rPr>
        <w:t>ucrările, dotările și măsurile pentru protecția așezărilor umane și a obiectivelor protejate și/sau de interes public</w:t>
      </w:r>
    </w:p>
    <w:p w:rsidR="00B86D91" w:rsidRPr="00421624" w:rsidRDefault="00B86D9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Având în vedere soluţiile adoptate şi nivelul emisiilor de poluanţi, impactul negativ asupra aşezărilor umane şi a altor obiective de interes public vor fi nesemnificative.</w:t>
      </w:r>
    </w:p>
    <w:p w:rsidR="00B86D91" w:rsidRPr="00421624" w:rsidRDefault="00B86D9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Prin realizarea lucrărilor va înceta poluarea solului, subsolului, apei de suprafaţă şi subterană şi a aerului cu noxe rezultate prin evacuarea necontrolată a apelor uzate menajere. </w:t>
      </w:r>
    </w:p>
    <w:p w:rsidR="00B86D91" w:rsidRPr="00421624" w:rsidRDefault="00B86D9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faza de execuţie impactul produs de utilajele folosite, transportul şi de construcţii nu va produce un impact negativ asupra zonelor protejate din zonă precum şi asupra aşezărilor umane din zonă. În condiţii normale şi în cazul respectării normelor specifice de întreţinere şi exploatare, riscul declanşării unor accidente sau avarii cu impact major asupra sănătăţii populaţiei şi mediului înconjurător este extrem de redus.</w:t>
      </w:r>
    </w:p>
    <w:p w:rsidR="00D766FB" w:rsidRPr="00421624" w:rsidRDefault="00D766FB" w:rsidP="00746D74">
      <w:pPr>
        <w:shd w:val="clear" w:color="auto" w:fill="FFFFFF"/>
        <w:tabs>
          <w:tab w:val="left" w:pos="0"/>
          <w:tab w:val="left" w:pos="630"/>
        </w:tabs>
        <w:spacing w:before="0" w:after="0"/>
        <w:ind w:left="0"/>
        <w:jc w:val="both"/>
        <w:rPr>
          <w:rFonts w:asciiTheme="minorHAnsi" w:hAnsiTheme="minorHAnsi" w:cstheme="minorHAnsi"/>
        </w:rPr>
      </w:pPr>
    </w:p>
    <w:p w:rsidR="00D766FB" w:rsidRPr="00421624" w:rsidRDefault="00D766FB"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Gestiunea deșeurilor</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Etapa de construire şi reconstrucţie ecologică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Deşeuri tehnologice: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- 17 04 05 - Deşeuri metalice ≈ 0,25 tone;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- 17 02 03 Deșeuri din polietilenă de înaltă densitate (HDPE) ≈ 0,20 tone;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- 17 05 04 - Deşeu inert (rezultat din săparea şanţului pentru pozarea conductei și din forarea tunelurilor pentru subtraversări) ≈ 16.380 mc. </w:t>
      </w:r>
    </w:p>
    <w:p w:rsidR="000C5EA1" w:rsidRPr="00421624" w:rsidRDefault="000C5EA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Deşeuri menajere – 20 03 01: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Rezultă de la personalul implicat în lucrările de construcţie şi reconstrucţie ecologică, cantitatea rezultată fiind ≈ 550 mc.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Deşeuri de ambalaje valorificabile: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- 15 01 01 - Deşeuri de carton, de la ambalajele unor componentelor utilizate ≈ 0,12 tone;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- 15 01 02 - Polietilen tereftalat (PET) ≈ 100 kg;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- 15 01 02 - Policlorură de vinil (folie PVC ) ≈ 0,08 tone. </w:t>
      </w:r>
    </w:p>
    <w:p w:rsidR="000C5EA1" w:rsidRPr="00421624" w:rsidRDefault="000C5EA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Deşeuri de ambalaje periculoase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Reutilizabile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- 5 01 10 - Ambalaje de la diluanţi, grunduri, vopsele şi benzină extracţie – recipiente metalice sau din material plastic ≈ 12 bucăţi.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Predate pentru eliminare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- 15 01 10* - Ambalaje (recipiente metalice) de la unsori ≈ 0,05 tone.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Etapa de funcţionare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Deşeurile generate, ca urmare a lucrărilor de mentenanţă, sunt în principal de origine plastica, PEHD.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Cantitatea şi tipurile de deşeuri generate depind de natura lucrărilor de mentenanţă efectuate. </w:t>
      </w:r>
    </w:p>
    <w:p w:rsidR="00537D3B" w:rsidRDefault="00537D3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 xml:space="preserve">Modul de gestionare a deşeurilor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Gospodărirea deşeurilor se va face cu respectarea prevederilor Legii nr. 211/2011 privind regimul deşeurilor.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Pentru gestionarea corespunzătoare a tuturor categoriilor de deşeuri generate, operatorul economic care va face lucrările de construire, reconstrucţie ecologică şi probe de presiune, are următoarele obligaţii: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Să respecte prevederile legale privind colectarea selectivă, valorificarea/eliminarea deşeurilor, cu scopul evitării daunelor aduse mediului, biodiversităţii şi oamenilor;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Să ţină evidenţa tuturor categoriilor de deşeuri generate, colectate, transportate, depozitate temporar, valorificate şi eliminate (conform modelului prevăzut în Anexa nr. 1 la HG nr. 856/2002, cu completările ulterioare;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Pe durata transportului, deşeurile vor fi însoţite de documente din care să rezulte: deţinătorul, destinatarul, tipurile de deşeuri, locul de încărcare, locul de destinaţie, cantitatea, un exemplar al acestor documente va fi transmis beneficiarului proiectului;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 Să instruiască angajaţii care vor fi implicaţi în implementarea proiectului cu scopul gestionării în mod corespunzător a tuturor categoriilor de deşeuri generate. </w:t>
      </w:r>
    </w:p>
    <w:p w:rsidR="000C5EA1" w:rsidRPr="00421624" w:rsidRDefault="000C5EA1"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 xml:space="preserve">Etapa de construire şi reconstrucţie ecologică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Deşeuri metalice și deșeuri din polietilenă de înaltă densitate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Aceste deşeuri vor fi colectate separat şi depozitate temporar în incinta organizării de şantier, pe o suprafaţă impermeabilizată şi acoperită şi vor fi valorificate prin operatori economici autorizaţi d.p.d.v. al protecţiei mediului să achiziţioneze pentru valorificare aceste tipuri de deşeuri. </w:t>
      </w:r>
    </w:p>
    <w:p w:rsidR="005406B2" w:rsidRDefault="005406B2"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 xml:space="preserve">Deşeul inert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Va fi depozitat temporar pe culoarul de lucru.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Din cei ≈ 16.380 mc deșeu inert (rezultat din săpătură şi foraj), ≈ 85% (13.913 mc) va fi utilizat pentru acoperirea șanțurilor, după pozarea conductelor de alimentare cu apă.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Materialul litologic rămas, ≈ 15% (2467 mc) va fi transportat şi depozitat de către constructor, în locul sau locurile indicate de către reprezentanţii Primăriei </w:t>
      </w:r>
      <w:r w:rsidR="00084DBE">
        <w:rPr>
          <w:rFonts w:asciiTheme="minorHAnsi" w:eastAsiaTheme="majorEastAsia" w:hAnsiTheme="minorHAnsi" w:cstheme="minorHAnsi"/>
          <w:bCs/>
          <w:szCs w:val="20"/>
        </w:rPr>
        <w:t>Şimoneşti.</w:t>
      </w:r>
      <w:r w:rsidRPr="00421624">
        <w:rPr>
          <w:rFonts w:asciiTheme="minorHAnsi" w:eastAsiaTheme="majorEastAsia" w:hAnsiTheme="minorHAnsi" w:cstheme="minorHAnsi"/>
          <w:bCs/>
          <w:szCs w:val="20"/>
        </w:rPr>
        <w:t xml:space="preserve"> </w:t>
      </w:r>
    </w:p>
    <w:p w:rsidR="00537D3B" w:rsidRDefault="00537D3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 xml:space="preserve">Deşeuri menajere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La punctele de lucru, deşeurile menajere vor fi colectate în saci din material plastic şi transferate zilnic în recipientele destinate acestui tip de deşeu, amplasate în incinta organizării de şantier pe suprafeţe impermeabilizate şi fără scurgere în mediu.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Preluarea deşeurilor menajere din incinta organizării de şantier se va face în baza unui contrat încheiat cu un operator economic autorizat d.p.d.v. al protecţiei mediului să preia acest tip de deşeu.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Deşeuri de ambalaje valorificabile (de carton, PET, folie PVC)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hAnsiTheme="minorHAnsi" w:cstheme="minorHAnsi"/>
          <w:color w:val="000000"/>
          <w:sz w:val="23"/>
          <w:szCs w:val="23"/>
          <w:lang w:val="en-GB"/>
        </w:rPr>
      </w:pPr>
      <w:r w:rsidRPr="00421624">
        <w:rPr>
          <w:rFonts w:asciiTheme="minorHAnsi" w:eastAsia="Times New Roman" w:hAnsiTheme="minorHAnsi" w:cstheme="minorHAnsi"/>
          <w:color w:val="000000" w:themeColor="text1"/>
          <w:szCs w:val="20"/>
        </w:rPr>
        <w:t>Se va asigura respectareaprevederilor</w:t>
      </w:r>
      <w:r w:rsidRPr="00421624">
        <w:rPr>
          <w:rFonts w:asciiTheme="minorHAnsi" w:eastAsiaTheme="majorEastAsia" w:hAnsiTheme="minorHAnsi" w:cstheme="minorHAnsi"/>
          <w:b/>
          <w:szCs w:val="20"/>
        </w:rPr>
        <w:t>HG nr. 621/2005 privind gestionarea ambalajelor şi a deşeurilor de ambalaje, modificată şi completată de HG nr. 247/2011.</w:t>
      </w:r>
    </w:p>
    <w:p w:rsidR="00D766FB" w:rsidRPr="00421624" w:rsidRDefault="00D766F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La punctele de lucru aceste deşeuri vor fi colectate în saci din material plastic, separat, transportate zilnic în incinta organizării de şantier, colectate într-un spaţiu acoperit şi valorificate în baza unui contract/comandă încheiat cu un operator economic autorizat d.p.d.v. al protecţiei mediului să preia pentru valorificare aceste tipuri de deşeuri.</w:t>
      </w:r>
    </w:p>
    <w:p w:rsidR="00A305C5" w:rsidRPr="00421624" w:rsidRDefault="00A305C5" w:rsidP="00746D74">
      <w:pPr>
        <w:shd w:val="clear" w:color="auto" w:fill="FFFFFF"/>
        <w:tabs>
          <w:tab w:val="left" w:pos="0"/>
          <w:tab w:val="left" w:pos="630"/>
        </w:tabs>
        <w:spacing w:before="0" w:after="0"/>
        <w:ind w:left="0"/>
        <w:jc w:val="both"/>
        <w:rPr>
          <w:rFonts w:asciiTheme="minorHAnsi" w:eastAsiaTheme="majorEastAsia" w:hAnsiTheme="minorHAnsi" w:cstheme="minorHAnsi"/>
          <w:b/>
          <w:szCs w:val="20"/>
        </w:rPr>
      </w:pPr>
    </w:p>
    <w:p w:rsidR="00D766FB" w:rsidRPr="00020B35" w:rsidRDefault="00D766FB" w:rsidP="00746D74">
      <w:pPr>
        <w:shd w:val="clear" w:color="auto" w:fill="FFFFFF"/>
        <w:tabs>
          <w:tab w:val="left" w:pos="0"/>
          <w:tab w:val="left" w:pos="630"/>
        </w:tabs>
        <w:spacing w:before="0" w:after="0"/>
        <w:ind w:left="0"/>
        <w:jc w:val="both"/>
        <w:rPr>
          <w:rFonts w:asciiTheme="minorHAnsi" w:eastAsiaTheme="majorEastAsia" w:hAnsiTheme="minorHAnsi" w:cstheme="minorHAnsi"/>
          <w:b/>
          <w:szCs w:val="20"/>
        </w:rPr>
      </w:pPr>
      <w:r w:rsidRPr="00020B35">
        <w:rPr>
          <w:rFonts w:asciiTheme="minorHAnsi" w:eastAsiaTheme="majorEastAsia" w:hAnsiTheme="minorHAnsi" w:cstheme="minorHAnsi"/>
          <w:b/>
          <w:szCs w:val="20"/>
        </w:rPr>
        <w:t>Deşeuri de ambalaje periculoase</w:t>
      </w:r>
    </w:p>
    <w:p w:rsidR="00D766FB" w:rsidRPr="00020B35"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020B35">
        <w:rPr>
          <w:rFonts w:asciiTheme="minorHAnsi" w:eastAsiaTheme="majorEastAsia" w:hAnsiTheme="minorHAnsi" w:cstheme="minorHAnsi"/>
          <w:bCs/>
          <w:szCs w:val="20"/>
        </w:rPr>
        <w:t xml:space="preserve">Reutilizabile </w:t>
      </w:r>
    </w:p>
    <w:p w:rsidR="00D766FB" w:rsidRPr="00020B35"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020B35">
        <w:rPr>
          <w:rFonts w:asciiTheme="minorHAnsi" w:eastAsiaTheme="majorEastAsia" w:hAnsiTheme="minorHAnsi" w:cstheme="minorHAnsi"/>
          <w:bCs/>
          <w:szCs w:val="20"/>
        </w:rPr>
        <w:t xml:space="preserve">Ambalaje de la diluanţi, grunduri, vopsele şi benzină extracţie – recipiente metalice sau din material plastic reutilizabile, vor fi păstrate în încăperi impermeabilizate, bine aerisite şi încuiate, în incinta organizării de şantier. </w:t>
      </w:r>
    </w:p>
    <w:p w:rsidR="00D766FB" w:rsidRPr="00020B35"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020B35">
        <w:rPr>
          <w:rFonts w:asciiTheme="minorHAnsi" w:eastAsiaTheme="majorEastAsia" w:hAnsiTheme="minorHAnsi" w:cstheme="minorHAnsi"/>
          <w:bCs/>
          <w:szCs w:val="20"/>
        </w:rPr>
        <w:t xml:space="preserve">Predate pentru eliminare </w:t>
      </w:r>
    </w:p>
    <w:p w:rsidR="00D766FB" w:rsidRPr="00020B35"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020B35">
        <w:rPr>
          <w:rFonts w:asciiTheme="minorHAnsi" w:eastAsiaTheme="majorEastAsia" w:hAnsiTheme="minorHAnsi" w:cstheme="minorHAnsi"/>
          <w:bCs/>
          <w:szCs w:val="20"/>
        </w:rPr>
        <w:t xml:space="preserve">La punctele de lucru, aceste ambalaje (recipiente metalice) de la unsori vor fi colectate în saci din material plastic şi transferate zilnic în recipientele destinate acestui tip de deşeu, amplasate în incinta organizării de şantier pe suprafeţe impermeabilizate şi fără scurgere în mediu. </w:t>
      </w:r>
    </w:p>
    <w:p w:rsidR="00D766FB" w:rsidRPr="00020B35"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Cs/>
          <w:szCs w:val="20"/>
        </w:rPr>
      </w:pPr>
      <w:r w:rsidRPr="00020B35">
        <w:rPr>
          <w:rFonts w:asciiTheme="minorHAnsi" w:eastAsiaTheme="majorEastAsia" w:hAnsiTheme="minorHAnsi" w:cstheme="minorHAnsi"/>
          <w:bCs/>
          <w:szCs w:val="20"/>
        </w:rPr>
        <w:t xml:space="preserve">Preluarea acestor deşeuri periculoase din incinta organizării de şantier se va face în baza unui contrat încheiat cu un operator economic autorizat d.p.d.v. al protecţiei mediului </w:t>
      </w:r>
    </w:p>
    <w:p w:rsidR="00D766FB" w:rsidRPr="00020B35" w:rsidRDefault="00D766F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020B35">
        <w:rPr>
          <w:rFonts w:asciiTheme="minorHAnsi" w:eastAsiaTheme="majorEastAsia" w:hAnsiTheme="minorHAnsi" w:cstheme="minorHAnsi"/>
          <w:bCs/>
          <w:szCs w:val="20"/>
        </w:rPr>
        <w:t>să trateze acest tip de deşeu.</w:t>
      </w:r>
    </w:p>
    <w:p w:rsidR="00D766FB" w:rsidRPr="00421624" w:rsidRDefault="00D766FB"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heme="majorEastAsia" w:hAnsiTheme="minorHAnsi" w:cstheme="minorHAnsi"/>
          <w:b/>
          <w:szCs w:val="20"/>
        </w:rPr>
      </w:pPr>
      <w:r w:rsidRPr="00421624">
        <w:rPr>
          <w:rFonts w:asciiTheme="minorHAnsi" w:eastAsiaTheme="majorEastAsia" w:hAnsiTheme="minorHAnsi" w:cstheme="minorHAnsi"/>
          <w:b/>
          <w:szCs w:val="20"/>
        </w:rPr>
        <w:t xml:space="preserve">Etapa de funcţionare </w:t>
      </w:r>
    </w:p>
    <w:p w:rsidR="00D766FB" w:rsidRPr="00421624" w:rsidRDefault="00D766FB"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Cantităţile şi tipurile de deşeuri generate depind de natura lucrărilor de mentenanţă efectuate, sunt în principal metalice. </w:t>
      </w:r>
    </w:p>
    <w:p w:rsidR="00D766FB" w:rsidRPr="00421624" w:rsidRDefault="00D766F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Obligaţia gestionării deşeurilor generate este a operatorului economic care execută lucrările de mentenanţă.</w:t>
      </w:r>
    </w:p>
    <w:p w:rsidR="00D766FB" w:rsidRPr="00421624" w:rsidRDefault="00D766F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A152C8" w:rsidRPr="00421624" w:rsidRDefault="00D766F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w:t>
      </w:r>
      <w:r w:rsidR="00A152C8" w:rsidRPr="00421624">
        <w:rPr>
          <w:rFonts w:asciiTheme="minorHAnsi" w:eastAsiaTheme="majorEastAsia" w:hAnsiTheme="minorHAnsi" w:cstheme="minorHAnsi"/>
          <w:bCs/>
          <w:szCs w:val="20"/>
        </w:rPr>
        <w:t>revenirea și gestionarea deșeurilor generate pe amplasament în timpul realizării proiectului/în timpul exploatării, inclusiv eliminarea</w:t>
      </w:r>
    </w:p>
    <w:p w:rsidR="00A152C8" w:rsidRPr="00421624" w:rsidRDefault="00A152C8"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programul de prevenire și reducere a cantităților de deșeuri generate;</w:t>
      </w:r>
    </w:p>
    <w:p w:rsidR="00A152C8" w:rsidRPr="00421624" w:rsidRDefault="00A152C8"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planul de gestionare a deșeurilor;</w:t>
      </w: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B86D91" w:rsidRPr="00421624" w:rsidRDefault="00B86D9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In perioada de execuţie deşeurile solide rezultate sunt de următoarele categorii:</w:t>
      </w:r>
    </w:p>
    <w:p w:rsidR="00B86D91" w:rsidRPr="00421624" w:rsidRDefault="00B86D91" w:rsidP="004371D7">
      <w:pPr>
        <w:pStyle w:val="ListParagraph"/>
        <w:numPr>
          <w:ilvl w:val="0"/>
          <w:numId w:val="21"/>
        </w:numPr>
        <w:shd w:val="clear" w:color="auto" w:fill="FFFFFF"/>
        <w:tabs>
          <w:tab w:val="left" w:pos="0"/>
          <w:tab w:val="left" w:pos="630"/>
        </w:tabs>
        <w:spacing w:before="0" w:after="0"/>
        <w:ind w:left="567" w:hanging="567"/>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Deşeuri menajere produse de personalul care lucrează pe şantierul de construcţii - pot fi colectate în pubele şi depozitate în locuri special amenajate, de unde se evacuează la rampe de gunoi  special amenajate.</w:t>
      </w:r>
    </w:p>
    <w:p w:rsidR="00DD77E2" w:rsidRDefault="00DD77E2"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B86D91" w:rsidRPr="00421624" w:rsidRDefault="00B86D91"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Cantitatea de deşeuri menajere variază în funcţie de personalul angajat pentru diverse faze de execuţie a lucrărilor.</w:t>
      </w:r>
    </w:p>
    <w:p w:rsidR="00B86D91" w:rsidRPr="00421624" w:rsidRDefault="00B86D91" w:rsidP="004371D7">
      <w:pPr>
        <w:pStyle w:val="ListParagraph"/>
        <w:numPr>
          <w:ilvl w:val="0"/>
          <w:numId w:val="21"/>
        </w:numPr>
        <w:shd w:val="clear" w:color="auto" w:fill="FFFFFF"/>
        <w:tabs>
          <w:tab w:val="left" w:pos="0"/>
          <w:tab w:val="left" w:pos="630"/>
        </w:tabs>
        <w:spacing w:before="0" w:after="0"/>
        <w:ind w:left="567" w:hanging="567"/>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Deşeuri tehnologice rezultate din activitatea de construcţii, intră în categoria materialului inert şi pot fi folosite ca atare la depozite de deşeuri autorizate.</w:t>
      </w:r>
    </w:p>
    <w:p w:rsidR="00B86D91" w:rsidRPr="00421624" w:rsidRDefault="00B86D91" w:rsidP="004371D7">
      <w:pPr>
        <w:pStyle w:val="ListParagraph"/>
        <w:numPr>
          <w:ilvl w:val="0"/>
          <w:numId w:val="21"/>
        </w:numPr>
        <w:shd w:val="clear" w:color="auto" w:fill="FFFFFF"/>
        <w:tabs>
          <w:tab w:val="left" w:pos="0"/>
          <w:tab w:val="left" w:pos="630"/>
        </w:tabs>
        <w:spacing w:before="0" w:after="0"/>
        <w:ind w:left="567" w:hanging="567"/>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Deşeuri rezultate din activitatea de întreţinere a utilajelor terasiere,în special uleiul uzat se colectează în recipiente metalice (butoaie de tablă) care se schimbă numai la bazele de utilaje ale executantului.</w:t>
      </w:r>
    </w:p>
    <w:p w:rsidR="00B86D91" w:rsidRPr="00421624"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D766FB"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G</w:t>
      </w:r>
      <w:r w:rsidR="00A152C8" w:rsidRPr="00421624">
        <w:rPr>
          <w:rFonts w:asciiTheme="minorHAnsi" w:eastAsia="Times New Roman" w:hAnsiTheme="minorHAnsi" w:cstheme="minorHAnsi"/>
          <w:b/>
          <w:color w:val="000000" w:themeColor="text1"/>
          <w:szCs w:val="20"/>
        </w:rPr>
        <w:t>ospodărirea substanțelor și preparatelor chimice periculoase</w:t>
      </w:r>
    </w:p>
    <w:p w:rsidR="00A152C8" w:rsidRPr="00421624" w:rsidRDefault="00D766FB"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S</w:t>
      </w:r>
      <w:r w:rsidR="00A152C8" w:rsidRPr="00421624">
        <w:rPr>
          <w:rFonts w:asciiTheme="minorHAnsi" w:eastAsia="Times New Roman" w:hAnsiTheme="minorHAnsi" w:cstheme="minorHAnsi"/>
          <w:b/>
          <w:bCs/>
          <w:color w:val="000000" w:themeColor="text1"/>
          <w:szCs w:val="20"/>
        </w:rPr>
        <w:t>ubstanțele și preparatele chimice periculoase utilizate și/sau produse</w:t>
      </w:r>
    </w:p>
    <w:p w:rsidR="00D766FB" w:rsidRPr="00421624" w:rsidRDefault="00D766F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perioada de execuţie, constructorul utilizează carburanţi şi uleiuri pentru utilajele terasiere şi vehiculele de transport. Alimentarea cu carburanţi şi uleiuri se va face de la bazele auto ale executantului. Nu se stochează sau manipulează substanţe toxice şi periculoase pe tronsoanele de drum in execuţie.</w:t>
      </w:r>
    </w:p>
    <w:p w:rsidR="00A962B9" w:rsidRDefault="00A962B9"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FD7089"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M</w:t>
      </w:r>
      <w:r w:rsidR="00A152C8" w:rsidRPr="00421624">
        <w:rPr>
          <w:rFonts w:asciiTheme="minorHAnsi" w:eastAsia="Times New Roman" w:hAnsiTheme="minorHAnsi" w:cstheme="minorHAnsi"/>
          <w:b/>
          <w:bCs/>
          <w:color w:val="000000" w:themeColor="text1"/>
          <w:szCs w:val="20"/>
        </w:rPr>
        <w:t>odul de gospodărire a substanțelor și preparatelor chimice periculoase și asigurarea condițiilor de protecție a factorilor de mediu și a sănătății populației</w:t>
      </w:r>
    </w:p>
    <w:p w:rsidR="00A962B9" w:rsidRDefault="00A962B9"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p>
    <w:p w:rsidR="00FD7089" w:rsidRPr="00421624" w:rsidRDefault="00FD7089"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Etapa probelor de presiune </w:t>
      </w:r>
    </w:p>
    <w:p w:rsidR="00FD7089" w:rsidRPr="00421624" w:rsidRDefault="00FD7089"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Nu se utilizează şi nu rezultă substanţe şi/sau pre</w:t>
      </w:r>
      <w:bookmarkStart w:id="32" w:name="_GoBack"/>
      <w:bookmarkEnd w:id="32"/>
      <w:r w:rsidRPr="00421624">
        <w:rPr>
          <w:rFonts w:asciiTheme="minorHAnsi" w:eastAsia="Times New Roman" w:hAnsiTheme="minorHAnsi" w:cstheme="minorHAnsi"/>
          <w:color w:val="000000" w:themeColor="text1"/>
          <w:szCs w:val="20"/>
        </w:rPr>
        <w:t xml:space="preserve">parate chimice periculoase. </w:t>
      </w:r>
    </w:p>
    <w:p w:rsidR="00FD7089" w:rsidRPr="00421624" w:rsidRDefault="00FD7089"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Etapa de funcţionare </w:t>
      </w:r>
    </w:p>
    <w:p w:rsidR="00FD7089" w:rsidRPr="00421624" w:rsidRDefault="00FD7089"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În cazul lucrărilor de mentenanţă se pot utiliza substanţe şi/sau preparate chimice periculoase, dintre cele menţionate pentru etapa de construcţie, în funcţie de natura lucrărilor necesare. </w:t>
      </w:r>
    </w:p>
    <w:p w:rsidR="00FD7089" w:rsidRPr="00421624" w:rsidRDefault="00FD7089" w:rsidP="00746D74">
      <w:pPr>
        <w:tabs>
          <w:tab w:val="left" w:pos="0"/>
          <w:tab w:val="left" w:pos="630"/>
        </w:tabs>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Etapa de dezafectare şi reconstrucţie ecologică </w:t>
      </w:r>
    </w:p>
    <w:p w:rsidR="00FD7089" w:rsidRPr="00421624" w:rsidRDefault="00FD7089"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Nu se utilizează şi nu rezultă substanţe chimice periculoase.</w:t>
      </w:r>
    </w:p>
    <w:p w:rsidR="00B86D91" w:rsidRPr="00421624"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515467"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sz w:val="22"/>
          <w:lang w:val="ro-RO"/>
        </w:rPr>
      </w:pPr>
      <w:r w:rsidRPr="00515467">
        <w:rPr>
          <w:rFonts w:asciiTheme="minorHAnsi" w:eastAsia="Times New Roman" w:hAnsiTheme="minorHAnsi" w:cstheme="minorHAnsi"/>
          <w:b/>
          <w:bCs/>
          <w:sz w:val="22"/>
        </w:rPr>
        <w:t>B.</w:t>
      </w:r>
      <w:r w:rsidRPr="00515467">
        <w:rPr>
          <w:rFonts w:asciiTheme="minorHAnsi" w:eastAsia="Times New Roman" w:hAnsiTheme="minorHAnsi" w:cstheme="minorHAnsi"/>
          <w:sz w:val="22"/>
        </w:rPr>
        <w:t> </w:t>
      </w:r>
      <w:r w:rsidR="00515467" w:rsidRPr="00515467">
        <w:rPr>
          <w:rFonts w:asciiTheme="minorHAnsi" w:eastAsia="Times New Roman" w:hAnsiTheme="minorHAnsi" w:cstheme="minorHAnsi"/>
          <w:b/>
          <w:sz w:val="22"/>
        </w:rPr>
        <w:t xml:space="preserve">UTILIZAREA RESURSELOR NATURALE, </w:t>
      </w:r>
      <w:r w:rsidR="00515467" w:rsidRPr="00515467">
        <w:rPr>
          <w:rFonts w:asciiTheme="minorHAnsi" w:eastAsia="Times New Roman" w:hAnsiTheme="minorHAnsi" w:cstheme="minorHAnsi"/>
          <w:b/>
          <w:sz w:val="22"/>
          <w:lang w:val="ro-RO"/>
        </w:rPr>
        <w:t>ÎN SPECIAL A SOLULUI, A TERENURILOR, A APEI ŞI A BIODIVERSITĂŢII</w:t>
      </w:r>
    </w:p>
    <w:p w:rsidR="001A53C8" w:rsidRPr="001A53C8" w:rsidRDefault="001A53C8" w:rsidP="00746D74">
      <w:pPr>
        <w:shd w:val="clear" w:color="auto" w:fill="FFFFFF"/>
        <w:tabs>
          <w:tab w:val="left" w:pos="0"/>
          <w:tab w:val="left" w:pos="630"/>
        </w:tabs>
        <w:spacing w:before="0" w:after="0"/>
        <w:ind w:left="0"/>
        <w:jc w:val="both"/>
        <w:rPr>
          <w:rFonts w:asciiTheme="minorHAnsi" w:eastAsia="Times New Roman" w:hAnsiTheme="minorHAnsi" w:cstheme="minorHAnsi"/>
          <w:szCs w:val="20"/>
        </w:rPr>
      </w:pPr>
      <w:r w:rsidRPr="001A53C8">
        <w:rPr>
          <w:rFonts w:asciiTheme="minorHAnsi" w:eastAsia="Times New Roman" w:hAnsiTheme="minorHAnsi" w:cstheme="minorHAnsi"/>
          <w:szCs w:val="20"/>
        </w:rPr>
        <w:t xml:space="preserve">Apa </w:t>
      </w:r>
      <w:r w:rsidR="00020B35">
        <w:rPr>
          <w:rFonts w:asciiTheme="minorHAnsi" w:eastAsia="Times New Roman" w:hAnsiTheme="minorHAnsi" w:cstheme="minorHAnsi"/>
          <w:szCs w:val="20"/>
        </w:rPr>
        <w:t xml:space="preserve">transportata </w:t>
      </w:r>
      <w:r w:rsidRPr="001A53C8">
        <w:rPr>
          <w:rFonts w:asciiTheme="minorHAnsi" w:eastAsia="Times New Roman" w:hAnsiTheme="minorHAnsi" w:cstheme="minorHAnsi"/>
          <w:szCs w:val="20"/>
        </w:rPr>
        <w:t xml:space="preserve">se va utiliza pentru scopuri de alimentare cu apă a populaţiei Comunei </w:t>
      </w:r>
      <w:r w:rsidR="00A730C5">
        <w:rPr>
          <w:rFonts w:asciiTheme="minorHAnsi" w:eastAsia="Times New Roman" w:hAnsiTheme="minorHAnsi" w:cstheme="minorHAnsi"/>
          <w:szCs w:val="20"/>
        </w:rPr>
        <w:t>Şimoneşti</w:t>
      </w:r>
      <w:r w:rsidR="00020B35">
        <w:rPr>
          <w:rFonts w:asciiTheme="minorHAnsi" w:eastAsia="Times New Roman" w:hAnsiTheme="minorHAnsi" w:cstheme="minorHAnsi"/>
          <w:szCs w:val="20"/>
        </w:rPr>
        <w:t>, satul Nicoleni</w:t>
      </w:r>
      <w:r w:rsidR="00515467">
        <w:rPr>
          <w:rFonts w:asciiTheme="minorHAnsi" w:eastAsia="Times New Roman" w:hAnsiTheme="minorHAnsi" w:cstheme="minorHAnsi"/>
          <w:szCs w:val="20"/>
        </w:rPr>
        <w:t>.</w:t>
      </w:r>
    </w:p>
    <w:p w:rsidR="0097349E" w:rsidRPr="00421624" w:rsidRDefault="0097349E"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p>
    <w:p w:rsidR="00A152C8" w:rsidRPr="00421624"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sz w:val="22"/>
          <w:szCs w:val="22"/>
        </w:rPr>
      </w:pPr>
      <w:bookmarkStart w:id="33" w:name="_Toc16251048"/>
      <w:r w:rsidRPr="00421624">
        <w:rPr>
          <w:rFonts w:asciiTheme="minorHAnsi" w:hAnsiTheme="minorHAnsi" w:cstheme="minorHAnsi"/>
          <w:sz w:val="22"/>
          <w:szCs w:val="22"/>
        </w:rPr>
        <w:t>D</w:t>
      </w:r>
      <w:r w:rsidR="004F4393" w:rsidRPr="00421624">
        <w:rPr>
          <w:rFonts w:asciiTheme="minorHAnsi" w:hAnsiTheme="minorHAnsi" w:cstheme="minorHAnsi"/>
          <w:sz w:val="22"/>
          <w:szCs w:val="22"/>
        </w:rPr>
        <w:t>ESCRIEREA ASPECTELOR DE MEDIU SUSCEPTIBILE A FI AFECTATE ÎN MOD SEMNIFICATIV DE PROIECT</w:t>
      </w:r>
      <w:bookmarkEnd w:id="33"/>
    </w:p>
    <w:p w:rsidR="00A152C8" w:rsidRDefault="0077382F"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szCs w:val="20"/>
        </w:rPr>
        <w:t>I</w:t>
      </w:r>
      <w:r w:rsidR="00A152C8" w:rsidRPr="00421624">
        <w:rPr>
          <w:rFonts w:asciiTheme="minorHAnsi" w:eastAsia="Times New Roman" w:hAnsiTheme="minorHAnsi" w:cstheme="minorHAnsi"/>
          <w:b/>
          <w:szCs w:val="20"/>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E72C9B" w:rsidRDefault="00E72C9B"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p>
    <w:p w:rsidR="00E93C5B" w:rsidRPr="00421624" w:rsidRDefault="00E93C5B"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p>
    <w:p w:rsidR="009C7AFA" w:rsidRPr="00421624" w:rsidRDefault="009C7AFA" w:rsidP="00746D74">
      <w:pPr>
        <w:tabs>
          <w:tab w:val="left" w:pos="0"/>
          <w:tab w:val="left" w:pos="630"/>
        </w:tabs>
        <w:spacing w:before="0" w:after="0"/>
        <w:ind w:left="0"/>
        <w:jc w:val="both"/>
        <w:rPr>
          <w:rFonts w:asciiTheme="minorHAnsi" w:eastAsiaTheme="majorEastAsia" w:hAnsiTheme="minorHAnsi" w:cstheme="minorHAnsi"/>
          <w:b/>
          <w:szCs w:val="20"/>
          <w:u w:val="single"/>
        </w:rPr>
      </w:pPr>
      <w:r w:rsidRPr="00421624">
        <w:rPr>
          <w:rFonts w:asciiTheme="minorHAnsi" w:eastAsiaTheme="majorEastAsia" w:hAnsiTheme="minorHAnsi" w:cstheme="minorHAnsi"/>
          <w:b/>
          <w:szCs w:val="20"/>
          <w:u w:val="single"/>
        </w:rPr>
        <w:t>Identificarea impactului</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Solutiile tehnice si tehnologiile aplicate pentru realizarea lucrarilor proiectate, vor avea o influenta real pozitiva asupra factorului de mediu si a sanatatii oamenilor, la elaborarea acestora respectandu-se obligatiile referitoare la conditiile de munca si protectia muncii si la masurile necesare pentru protectia mediului. </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Solutiile tehnice si tehnologiile aplicate pentru realizarea lucrarilor proiectate vor crea un cadru civilizat si salubru pentru dezvoltarea sociala si economica a zonei, prin </w:t>
      </w:r>
      <w:r w:rsidR="00020B35">
        <w:rPr>
          <w:rFonts w:asciiTheme="minorHAnsi" w:eastAsia="Times New Roman" w:hAnsiTheme="minorHAnsi" w:cstheme="minorHAnsi"/>
          <w:color w:val="000000" w:themeColor="text1"/>
          <w:szCs w:val="20"/>
        </w:rPr>
        <w:t>alimentare cu apa a populatiei</w:t>
      </w:r>
      <w:r w:rsidRPr="00421624">
        <w:rPr>
          <w:rFonts w:asciiTheme="minorHAnsi" w:eastAsia="Times New Roman" w:hAnsiTheme="minorHAnsi" w:cstheme="minorHAnsi"/>
          <w:color w:val="000000" w:themeColor="text1"/>
          <w:szCs w:val="20"/>
        </w:rPr>
        <w:t xml:space="preserve">, avand in vedere un concept echilibrat asupra obligatiilor de conservare si protectie a mediului. </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Prin implementarea proiectului </w:t>
      </w:r>
      <w:r w:rsidR="00020B35">
        <w:rPr>
          <w:rFonts w:asciiTheme="minorHAnsi" w:eastAsia="Times New Roman" w:hAnsiTheme="minorHAnsi" w:cstheme="minorHAnsi"/>
          <w:color w:val="000000" w:themeColor="text1"/>
          <w:szCs w:val="20"/>
        </w:rPr>
        <w:t>sistemul</w:t>
      </w:r>
      <w:r w:rsidRPr="00421624">
        <w:rPr>
          <w:rFonts w:asciiTheme="minorHAnsi" w:eastAsia="Times New Roman" w:hAnsiTheme="minorHAnsi" w:cstheme="minorHAnsi"/>
          <w:color w:val="000000" w:themeColor="text1"/>
          <w:szCs w:val="20"/>
        </w:rPr>
        <w:t xml:space="preserve"> de alimentare cu apă în satul </w:t>
      </w:r>
      <w:r w:rsidR="00A77F1D">
        <w:rPr>
          <w:rFonts w:asciiTheme="minorHAnsi" w:eastAsia="Times New Roman" w:hAnsiTheme="minorHAnsi" w:cstheme="minorHAnsi"/>
          <w:color w:val="000000" w:themeColor="text1"/>
          <w:szCs w:val="20"/>
        </w:rPr>
        <w:t>Nicoleni</w:t>
      </w:r>
      <w:r w:rsidRPr="00421624">
        <w:rPr>
          <w:rFonts w:asciiTheme="minorHAnsi" w:eastAsia="Times New Roman" w:hAnsiTheme="minorHAnsi" w:cstheme="minorHAnsi"/>
          <w:color w:val="000000" w:themeColor="text1"/>
          <w:szCs w:val="20"/>
        </w:rPr>
        <w:t xml:space="preserve">, comuna </w:t>
      </w:r>
      <w:r w:rsidR="00A77F1D">
        <w:rPr>
          <w:rFonts w:asciiTheme="minorHAnsi" w:eastAsia="Times New Roman" w:hAnsiTheme="minorHAnsi" w:cstheme="minorHAnsi"/>
          <w:color w:val="000000" w:themeColor="text1"/>
          <w:szCs w:val="20"/>
        </w:rPr>
        <w:t>Şimoneşti</w:t>
      </w:r>
      <w:r w:rsidRPr="00421624">
        <w:rPr>
          <w:rFonts w:asciiTheme="minorHAnsi" w:eastAsia="Times New Roman" w:hAnsiTheme="minorHAnsi" w:cstheme="minorHAnsi"/>
          <w:color w:val="000000" w:themeColor="text1"/>
          <w:szCs w:val="20"/>
        </w:rPr>
        <w:t xml:space="preserve">, judeţul Harghita, va conduce la ridicarea nivelului de trai în localitate. </w:t>
      </w:r>
    </w:p>
    <w:p w:rsidR="00020B35" w:rsidRDefault="00020B35"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In vederea asigurarii sanatatii oamenilor si protectiei mediului, prin proiect s-au prevazut urmatoarele masuri: </w:t>
      </w:r>
    </w:p>
    <w:p w:rsidR="00020B35"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 </w:t>
      </w:r>
      <w:r w:rsidR="00020B35">
        <w:rPr>
          <w:rFonts w:asciiTheme="minorHAnsi" w:eastAsia="Times New Roman" w:hAnsiTheme="minorHAnsi" w:cstheme="minorHAnsi"/>
          <w:color w:val="000000" w:themeColor="text1"/>
          <w:szCs w:val="20"/>
        </w:rPr>
        <w:t xml:space="preserve">urmarirea unui traseu strict pe drumuri publice . </w:t>
      </w:r>
    </w:p>
    <w:p w:rsidR="00120FF4" w:rsidRPr="00421624" w:rsidRDefault="00020B35"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Pr>
          <w:rFonts w:asciiTheme="minorHAnsi" w:eastAsia="Times New Roman" w:hAnsiTheme="minorHAnsi" w:cstheme="minorHAnsi"/>
          <w:color w:val="000000" w:themeColor="text1"/>
          <w:szCs w:val="20"/>
        </w:rPr>
        <w:t xml:space="preserve">- </w:t>
      </w:r>
      <w:r w:rsidR="00120FF4" w:rsidRPr="00421624">
        <w:rPr>
          <w:rFonts w:asciiTheme="minorHAnsi" w:eastAsia="Times New Roman" w:hAnsiTheme="minorHAnsi" w:cstheme="minorHAnsi"/>
          <w:color w:val="000000" w:themeColor="text1"/>
          <w:szCs w:val="20"/>
        </w:rPr>
        <w:t xml:space="preserve">reducerea poluarii mediului prin folosirea materialelor de constructie naturale: balast de rau, pamant vegetal care au impact pozitiv asupra mediului. </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 prevederea dezafectarii drumurilor tehnologice, a rampelor de acces provizorii si redarea terenului la categoria de folosinta initiala. </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Pentru perioada executiei lucrarilor şi postexecutiei lor s-au indicat în proiect masurile pentru asigurarea protectiei mediului şi a sanataţii oamenilor conform prevederilor Legii Apelor nr. 107/1996, Legii 310/2004 şi O.U.G. 195 din 22/12/2005 – privind protectia mediului, cu completările ulterioare. </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Deșeurile care rezultă în urma activitatilor care se desfășoară în cadrul șantierului sunt de tip menajer (resturi de ambalaje, hârtii, sticle, materiale plastice etc.), deșeuri de pământ si materiale de construcție. </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În timpul desfășurării lucrărilor în cadrul șantierului, deșeurile menajere sunt colectate în pubele şi preluate de un operator local de salubritate. Materialul rezultat din decoperta va fi folosit ca pamant vegetal pentru inierbarea taluzurilor si platformelor lucrarilor. Materialul excedentar se va incarca in mijloacele auto si se va transporta in locatii stabilite de autoritatile locale. </w:t>
      </w:r>
    </w:p>
    <w:p w:rsidR="00120FF4" w:rsidRPr="00421624" w:rsidRDefault="00120FF4" w:rsidP="00120FF4">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Alimentarea maşinilor şi utilajelor cu combustibil se va face cu mijloace autorizate. Nu se admit pierderi de uleiuri şi carburanţi la maşini şi utilaje. În organizarea de şantier se prevede amenajarea de locuri speciale pentru spălarea autovehiculelor dotate cu instalaţii de separare şi colectare a uleiurilor. </w:t>
      </w:r>
    </w:p>
    <w:p w:rsidR="00120FF4" w:rsidRPr="00421624" w:rsidRDefault="00120FF4" w:rsidP="00120FF4">
      <w:pPr>
        <w:tabs>
          <w:tab w:val="left" w:pos="0"/>
          <w:tab w:val="left" w:pos="630"/>
        </w:tabs>
        <w:spacing w:before="0" w:after="0"/>
        <w:ind w:left="0"/>
        <w:jc w:val="both"/>
        <w:rPr>
          <w:rFonts w:asciiTheme="minorHAnsi" w:eastAsia="Times New Roman" w:hAnsiTheme="minorHAnsi" w:cstheme="minorHAnsi"/>
          <w:color w:val="000000" w:themeColor="text1"/>
          <w:szCs w:val="20"/>
        </w:rPr>
      </w:pPr>
    </w:p>
    <w:p w:rsidR="000161A3" w:rsidRPr="00421624" w:rsidRDefault="00120FF4" w:rsidP="00120FF4">
      <w:pPr>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Restul materialelor utilizate la realizarea lucrărilor nu fac parte din grupa materialelor şi substanţelor toxice şi periculoase.</w:t>
      </w:r>
    </w:p>
    <w:p w:rsidR="000161A3" w:rsidRPr="00421624" w:rsidRDefault="000161A3" w:rsidP="00E93C5B">
      <w:pPr>
        <w:tabs>
          <w:tab w:val="left" w:pos="0"/>
          <w:tab w:val="left" w:pos="630"/>
        </w:tabs>
        <w:spacing w:before="0" w:after="0"/>
        <w:ind w:left="0"/>
        <w:jc w:val="both"/>
        <w:rPr>
          <w:rFonts w:asciiTheme="minorHAnsi" w:eastAsiaTheme="majorEastAsia" w:hAnsiTheme="minorHAnsi" w:cstheme="minorHAnsi"/>
          <w:bCs/>
          <w:szCs w:val="20"/>
        </w:rPr>
      </w:pP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La finalizarea lucrărilor, constructorul va asigura demontarea tuturor componentelor organizării de şantier, eliberarea terenului de toate deşeurile rezultate în urma operaţiunilor de dezafectare şi reface ecologic terenul pe care a fost amplasată organizarea de şantier.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Caietul de sarcini dezvolta tehnologia propusa, si interzice derogari de la instructiunile si masurile stabilite pentru executia lucrarilor proiectate. Se vor interzice orice abateri de la instructiunile stabilite privind manipularea carburantilor sau a materialelor periculoase pentru mediul acvatic. </w:t>
      </w:r>
    </w:p>
    <w:p w:rsidR="00541C8E" w:rsidRDefault="00541C8E"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Tipuri de poluare ce se pot produce în amplasamentul proiectului propus si în zona limitrofă: </w:t>
      </w:r>
    </w:p>
    <w:p w:rsidR="00032D75" w:rsidRPr="00421624" w:rsidRDefault="00032D75" w:rsidP="00E93C5B">
      <w:pPr>
        <w:pStyle w:val="ListParagraph"/>
        <w:numPr>
          <w:ilvl w:val="0"/>
          <w:numId w:val="26"/>
        </w:numPr>
        <w:autoSpaceDE w:val="0"/>
        <w:autoSpaceDN w:val="0"/>
        <w:adjustRightInd w:val="0"/>
        <w:spacing w:before="0" w:after="267"/>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Poluare specifică lucrărilor de construcţii si constă din poluarea cu praf, emisii de noxe chimice, zgomot si vibraţii generate de utilajele pentru construcţii şi mijloacele de transport; </w:t>
      </w:r>
    </w:p>
    <w:p w:rsidR="00032D75" w:rsidRPr="00421624" w:rsidRDefault="00032D75" w:rsidP="00E93C5B">
      <w:pPr>
        <w:pStyle w:val="ListParagraph"/>
        <w:numPr>
          <w:ilvl w:val="0"/>
          <w:numId w:val="26"/>
        </w:numPr>
        <w:autoSpaceDE w:val="0"/>
        <w:autoSpaceDN w:val="0"/>
        <w:adjustRightInd w:val="0"/>
        <w:spacing w:before="0" w:after="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Poluarea accidentală, mai ales cu produse petroliere deversate accidental ca urmare a unor defecţiuni ale utilajelor si mijloacelor de transport, alimentării de urgenţă cu carburanţi din recipienţi necorespunzători si fără luarea măsurilor de siguranţă etc. </w:t>
      </w:r>
    </w:p>
    <w:p w:rsidR="000C7A18" w:rsidRDefault="000C7A18" w:rsidP="00E93C5B">
      <w:pPr>
        <w:autoSpaceDE w:val="0"/>
        <w:autoSpaceDN w:val="0"/>
        <w:adjustRightInd w:val="0"/>
        <w:spacing w:before="0" w:after="87"/>
        <w:ind w:left="0"/>
        <w:jc w:val="both"/>
        <w:rPr>
          <w:rFonts w:asciiTheme="minorHAnsi" w:eastAsia="Times New Roman" w:hAnsiTheme="minorHAnsi" w:cstheme="minorHAnsi"/>
          <w:b/>
          <w:bCs/>
          <w:color w:val="000000" w:themeColor="text1"/>
          <w:szCs w:val="20"/>
        </w:rPr>
      </w:pPr>
    </w:p>
    <w:p w:rsidR="00032D75" w:rsidRPr="00421624" w:rsidRDefault="00032D75" w:rsidP="00E93C5B">
      <w:pPr>
        <w:autoSpaceDE w:val="0"/>
        <w:autoSpaceDN w:val="0"/>
        <w:adjustRightInd w:val="0"/>
        <w:spacing w:before="0" w:after="87"/>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Principalii poluanţi generați de proiectul propus în perioada de construcție: </w:t>
      </w:r>
    </w:p>
    <w:p w:rsidR="00032D75" w:rsidRPr="00421624" w:rsidRDefault="00032D75" w:rsidP="00E93C5B">
      <w:pPr>
        <w:pStyle w:val="ListParagraph"/>
        <w:numPr>
          <w:ilvl w:val="0"/>
          <w:numId w:val="26"/>
        </w:numPr>
        <w:autoSpaceDE w:val="0"/>
        <w:autoSpaceDN w:val="0"/>
        <w:adjustRightInd w:val="0"/>
        <w:spacing w:before="0" w:after="87"/>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Praful, generat în incinta șantierului de construcții (operațiunile excavații, încărcare - descărcare, manipulare si transport pământ din săpături si materiale de construcții în vrac) si pe drumul de acces, în timpul transportului (praful rezultat din deplasarea mijloacelor de transport pe drumul provizoriu de pământ). </w:t>
      </w:r>
    </w:p>
    <w:p w:rsidR="00032D75" w:rsidRPr="00421624" w:rsidRDefault="00032D75" w:rsidP="00E93C5B">
      <w:pPr>
        <w:pStyle w:val="ListParagraph"/>
        <w:numPr>
          <w:ilvl w:val="0"/>
          <w:numId w:val="26"/>
        </w:numPr>
        <w:autoSpaceDE w:val="0"/>
        <w:autoSpaceDN w:val="0"/>
        <w:adjustRightInd w:val="0"/>
        <w:spacing w:before="0" w:after="87"/>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Noxe chimice, generate de arderea carburanților în motoarele utilajelor si ale mijloacelor de transport, pe drumul de acces; </w:t>
      </w:r>
    </w:p>
    <w:p w:rsidR="00032D75" w:rsidRPr="00421624" w:rsidRDefault="00032D75" w:rsidP="00E93C5B">
      <w:pPr>
        <w:pStyle w:val="ListParagraph"/>
        <w:numPr>
          <w:ilvl w:val="0"/>
          <w:numId w:val="26"/>
        </w:numPr>
        <w:autoSpaceDE w:val="0"/>
        <w:autoSpaceDN w:val="0"/>
        <w:adjustRightInd w:val="0"/>
        <w:spacing w:before="0" w:after="87"/>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Zgomotul, generat de utilajele si mijloacele de transport; </w:t>
      </w:r>
    </w:p>
    <w:p w:rsidR="00032D75" w:rsidRPr="00421624" w:rsidRDefault="00032D75" w:rsidP="00E93C5B">
      <w:pPr>
        <w:pStyle w:val="ListParagraph"/>
        <w:numPr>
          <w:ilvl w:val="0"/>
          <w:numId w:val="26"/>
        </w:numPr>
        <w:autoSpaceDE w:val="0"/>
        <w:autoSpaceDN w:val="0"/>
        <w:adjustRightInd w:val="0"/>
        <w:spacing w:before="0" w:after="87"/>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vibrații, generate de utilajele si mijloacele de transport; </w:t>
      </w:r>
    </w:p>
    <w:p w:rsidR="00032D75" w:rsidRPr="00421624" w:rsidRDefault="00032D75" w:rsidP="00E93C5B">
      <w:pPr>
        <w:pStyle w:val="ListParagraph"/>
        <w:numPr>
          <w:ilvl w:val="0"/>
          <w:numId w:val="26"/>
        </w:numPr>
        <w:autoSpaceDE w:val="0"/>
        <w:autoSpaceDN w:val="0"/>
        <w:adjustRightInd w:val="0"/>
        <w:spacing w:before="0" w:after="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Deșeuri gospodărite necorespunzător </w:t>
      </w:r>
    </w:p>
    <w:p w:rsidR="00032D75" w:rsidRPr="00421624" w:rsidRDefault="00032D75" w:rsidP="00032D75">
      <w:pPr>
        <w:autoSpaceDE w:val="0"/>
        <w:autoSpaceDN w:val="0"/>
        <w:adjustRightInd w:val="0"/>
        <w:spacing w:before="0" w:after="0"/>
        <w:ind w:left="0"/>
        <w:rPr>
          <w:rFonts w:asciiTheme="minorHAnsi" w:eastAsia="Times New Roman" w:hAnsiTheme="minorHAnsi" w:cstheme="minorHAnsi"/>
          <w:color w:val="000000" w:themeColor="text1"/>
          <w:szCs w:val="20"/>
        </w:rPr>
      </w:pP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Proiectul propus nu preconizează utilizarea unor surse de radiații, ca urmare, în zonă nu se va modifica în nici un fel valoarea fondului natural de radiații. </w:t>
      </w:r>
    </w:p>
    <w:p w:rsidR="005406B2" w:rsidRDefault="005406B2"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p>
    <w:p w:rsidR="00A962B9" w:rsidRDefault="00A962B9"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Pr>
          <w:rFonts w:asciiTheme="minorHAnsi" w:eastAsia="Times New Roman" w:hAnsiTheme="minorHAnsi" w:cstheme="minorHAnsi"/>
          <w:b/>
          <w:bCs/>
          <w:color w:val="000000" w:themeColor="text1"/>
          <w:szCs w:val="20"/>
        </w:rPr>
        <w:t xml:space="preserve">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a.) Impactul produs asupra aerului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Impacturi negative asupra calităţii aerului de scurtă durată pot apărea numai în cadrul etapei de construcţie şi sunt legate de emisiile de praf datorate lucrărilor privind realizarea propriu-zisă a obiectivelor propuse sau gaze de la vehiculele transportatoare şi de la funcţionarea utilajelor necesare implementării proiectului. </w:t>
      </w:r>
    </w:p>
    <w:p w:rsidR="001A4318"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Se vor lua toate măsurile necesare pentru ca poluarea componentei atmosferice să se păstreze la cel mai scăzut nivel posibil. Printre măsurile ce se vor lua se numără: delimitarea clară a arealelor de construcţie, stropirea cu apă a căilor de acces, păstrarea unei umidităţi suficiente a materialelor de construcţie, vehiculele care transportă materiale vor fi verificate pentru a nu răspândi materiale pe străzi şi vor avea roţile curăţate de noroi la ieşirea din zona şantierului, introducerea unor limitări de viteză pentru vehiculele care asigurăaprovizionareamateriale sau evacuarea deşeurilor de construcţie, stabilirea unui timp cât mai scurt de stocare a deşeurilor de construcţie la locul de producere pentru a împiedica antrenarea lor de către vânt şi implicit poluarea aerului din zonă.Se recomandă ca la lucrări să se folosească numai utilaje şi mijloace de transport dotate cu motoare Diesel care nu produc emisii de Pb şi foarte puţin monoxid de carbon.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Se va respecta calendarului reviziilor tehnice la vehiculele de transport pentru încadrarea noxelor în norme şi se va realiza o întreţinere corespunzătoare a utilajelor de construcţii pentru limitarea emisiilor în atmosferă provenite de la arderea carburanţilor în motoarele termice.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Activitatea desfășurată pe amplasamentele în care se vor realiza lucrările propuse si în zona limitrofă, în etapa de construcție generează, asupra aerului un impact direct, semnificativ local temporar.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In etapa de funcţionare impactul generat asupra factorului de mediu aer va fi 0. </w:t>
      </w:r>
    </w:p>
    <w:p w:rsidR="00E4649E" w:rsidRDefault="00E4649E"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b.) Impactul produs asupra apei </w:t>
      </w:r>
    </w:p>
    <w:p w:rsidR="009D208C"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Impactul proiectului asupra factorului de mediu - apă, atât în timpul construirii cât şi în timpul funcţionării obiectivului: realizarea unui sistem de </w:t>
      </w:r>
      <w:r w:rsidR="009D208C" w:rsidRPr="00421624">
        <w:rPr>
          <w:rFonts w:asciiTheme="minorHAnsi" w:eastAsia="Times New Roman" w:hAnsiTheme="minorHAnsi" w:cstheme="minorHAnsi"/>
          <w:color w:val="000000" w:themeColor="text1"/>
          <w:szCs w:val="20"/>
        </w:rPr>
        <w:t>alimentare cu apă</w:t>
      </w:r>
      <w:r w:rsidRPr="00421624">
        <w:rPr>
          <w:rFonts w:asciiTheme="minorHAnsi" w:eastAsia="Times New Roman" w:hAnsiTheme="minorHAnsi" w:cstheme="minorHAnsi"/>
          <w:color w:val="000000" w:themeColor="text1"/>
          <w:szCs w:val="20"/>
        </w:rPr>
        <w:t xml:space="preserve"> este benefică pentru apă întrucât se stopează</w:t>
      </w:r>
      <w:r w:rsidR="009D208C" w:rsidRPr="00421624">
        <w:rPr>
          <w:rFonts w:asciiTheme="minorHAnsi" w:eastAsia="Times New Roman" w:hAnsiTheme="minorHAnsi" w:cstheme="minorHAnsi"/>
          <w:color w:val="000000" w:themeColor="text1"/>
          <w:szCs w:val="20"/>
        </w:rPr>
        <w:t xml:space="preserve"> folosirea necontrolată a apei potabile. Utilizatorii sistemului de alimentare cu apă vor fi mult mai conștient privind folosirea apei.</w:t>
      </w:r>
    </w:p>
    <w:p w:rsidR="009D208C" w:rsidRPr="00421624" w:rsidRDefault="009D208C"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p>
    <w:p w:rsidR="00032D75" w:rsidRPr="00421624" w:rsidRDefault="00032D75" w:rsidP="00E93C5B">
      <w:pPr>
        <w:autoSpaceDE w:val="0"/>
        <w:autoSpaceDN w:val="0"/>
        <w:adjustRightInd w:val="0"/>
        <w:spacing w:before="0" w:after="0"/>
        <w:ind w:left="0"/>
        <w:jc w:val="both"/>
        <w:rPr>
          <w:rFonts w:asciiTheme="minorHAnsi" w:hAnsiTheme="minorHAnsi" w:cstheme="minorHAnsi"/>
          <w:sz w:val="23"/>
          <w:szCs w:val="23"/>
          <w:lang w:val="en-GB"/>
        </w:rPr>
      </w:pPr>
      <w:r w:rsidRPr="00421624">
        <w:rPr>
          <w:rFonts w:asciiTheme="minorHAnsi" w:eastAsia="Times New Roman" w:hAnsiTheme="minorHAnsi" w:cstheme="minorHAnsi"/>
          <w:color w:val="000000" w:themeColor="text1"/>
          <w:szCs w:val="20"/>
        </w:rPr>
        <w:t>În faza de construcţie proiectul nu influenţiază negativ calitatea factorilor de mediu întrucât se respectă condiţiile impuse de legislaţia de mediu. Pe termen lung se estimează o creştere a calităţii apei de suprafaţă, prin implementareaacestuiproiect</w:t>
      </w:r>
      <w:r w:rsidRPr="00421624">
        <w:rPr>
          <w:rFonts w:asciiTheme="minorHAnsi" w:hAnsiTheme="minorHAnsi" w:cstheme="minorHAnsi"/>
          <w:sz w:val="23"/>
          <w:szCs w:val="23"/>
          <w:lang w:val="en-GB"/>
        </w:rPr>
        <w:t xml:space="preserve">. </w:t>
      </w:r>
    </w:p>
    <w:p w:rsidR="007C1EB5" w:rsidRPr="00421624" w:rsidRDefault="007C1EB5"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c.) Impactul produs asupra solului şi subsolului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Impactul asupra solului în perioada de execuţie se manifestă fie direct, fie prin intermediul mediilor de dispersie. Formele de impact asupra solului ce pot fi identificate în perioada de execuţie a lucrărilor sunt: modificări structurale ale profilului de sol ca urmare a săpăturilor prevăzute a se executa, modificări calitative şi cantitative ale circuitelor geochimice locale, poluări accidentale prin deversarea unor produse direct pe sol, depozitarea deşeurilor sau a diverselor materiale de construcţie. </w:t>
      </w:r>
    </w:p>
    <w:p w:rsidR="00B35F9E" w:rsidRPr="00421624" w:rsidRDefault="00B35F9E"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Măsurile de protecţie a solului în faza de construcţuie consta în: amenajarea corespunzătoare a spaţiilor de lucru (pentru schimburi de ulei, intervenţii utilaje, etc.), dotarea punctelor de lucru cu instalaţii sanitare ecologice, obligativitatea revenirii la suprafaţa topografică iniţială, respectiv refacerea stratului de sol, redarea folosinţei de dinainte de începerea lucrărilor pentru terenurile afectate. </w:t>
      </w:r>
    </w:p>
    <w:p w:rsidR="00032D75"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Se apreciază că impactul asupra solului şi subsolului se situează la un nivel neglijabil atâta timp cât toate obiectele tehnologice şi instalaţiile aferente vor fi exploatate corespunzător. </w:t>
      </w:r>
    </w:p>
    <w:p w:rsidR="00997A60" w:rsidRDefault="00997A60"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d.) Impactul produs de zgomot şi vibraţii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Poluarea fonică este legată în primul rând de faza de construcţie, cele mai importante surse de zgomot şi vibraţii fiind utilajele de excavare, vehiculele transportatoare, precum şi alte utilaje grele folosite pentru </w:t>
      </w:r>
      <w:r w:rsidR="00B35F9E" w:rsidRPr="00421624">
        <w:rPr>
          <w:rFonts w:asciiTheme="minorHAnsi" w:eastAsia="Times New Roman" w:hAnsiTheme="minorHAnsi" w:cstheme="minorHAnsi"/>
          <w:color w:val="000000" w:themeColor="text1"/>
          <w:szCs w:val="20"/>
        </w:rPr>
        <w:t>construirea/realizarea</w:t>
      </w:r>
      <w:r w:rsidRPr="00421624">
        <w:rPr>
          <w:rFonts w:asciiTheme="minorHAnsi" w:eastAsia="Times New Roman" w:hAnsiTheme="minorHAnsi" w:cstheme="minorHAnsi"/>
          <w:color w:val="000000" w:themeColor="text1"/>
          <w:szCs w:val="20"/>
        </w:rPr>
        <w:t xml:space="preserve"> obiectivului de investiţie.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Poluarea sonoră şi vibraţiile produse în timpul execuţiei sunt temporare, încercându-se a nu se depăşi limitele maxime admisibile, conform -Hotarare nr. 321 din 14 aprilie 2005 –privind evaluarea și gestionarea zgomotului ambiant şi STAS 100009 –88 LAF max,LA eq, LAF min) =&gt; corespunzatoare zonelor de recreere și odihnă, zone de tratament medical și balneo –climateric);. </w:t>
      </w:r>
    </w:p>
    <w:p w:rsidR="00032D75" w:rsidRPr="00421624" w:rsidRDefault="00032D75" w:rsidP="00E93C5B">
      <w:pPr>
        <w:autoSpaceDE w:val="0"/>
        <w:autoSpaceDN w:val="0"/>
        <w:adjustRightInd w:val="0"/>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 xml:space="preserve">Se vor utiliza tehnologii extrem de zgomotoase doar atunci când acest lucru este imperativ şi nu poate fi înlocuit cu o alternativă mai puţin nocivă din acest punct de vedere. </w:t>
      </w:r>
    </w:p>
    <w:p w:rsidR="009D208C" w:rsidRPr="00421624" w:rsidRDefault="009D208C" w:rsidP="00E93C5B">
      <w:pPr>
        <w:tabs>
          <w:tab w:val="left" w:pos="0"/>
          <w:tab w:val="left" w:pos="630"/>
        </w:tabs>
        <w:spacing w:before="0" w:after="0"/>
        <w:ind w:left="0"/>
        <w:jc w:val="both"/>
        <w:rPr>
          <w:rFonts w:asciiTheme="minorHAnsi" w:eastAsia="Times New Roman" w:hAnsiTheme="minorHAnsi" w:cstheme="minorHAnsi"/>
          <w:color w:val="000000" w:themeColor="text1"/>
          <w:szCs w:val="20"/>
        </w:rPr>
      </w:pPr>
    </w:p>
    <w:p w:rsidR="00B35F9E" w:rsidRPr="005406B2" w:rsidRDefault="00032D75" w:rsidP="00E93C5B">
      <w:pPr>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5406B2">
        <w:rPr>
          <w:rFonts w:asciiTheme="minorHAnsi" w:eastAsia="Times New Roman" w:hAnsiTheme="minorHAnsi" w:cstheme="minorHAnsi"/>
          <w:b/>
          <w:color w:val="000000" w:themeColor="text1"/>
          <w:szCs w:val="20"/>
        </w:rPr>
        <w:t xml:space="preserve">e.) Impactul asupra speciilor de păsări prezente în zona amplasamentului se rezumă la un deranj temporar </w:t>
      </w:r>
      <w:r w:rsidR="005406B2">
        <w:rPr>
          <w:rFonts w:asciiTheme="minorHAnsi" w:eastAsia="Times New Roman" w:hAnsiTheme="minorHAnsi" w:cstheme="minorHAnsi"/>
          <w:b/>
          <w:color w:val="000000" w:themeColor="text1"/>
          <w:szCs w:val="20"/>
        </w:rPr>
        <w:t>în timpul execuţiei lucrărilor</w:t>
      </w:r>
    </w:p>
    <w:p w:rsidR="00032D75" w:rsidRPr="00421624" w:rsidRDefault="00032D75" w:rsidP="00E93C5B">
      <w:pPr>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Datorită faptului că nu va exista modificare directă a habitatului de reproducere sau hrănire a acestora considerăm că nu se vor diminua populaţiile speciilor de păsări de interes comunitar în urma proiectului.</w:t>
      </w:r>
    </w:p>
    <w:p w:rsidR="00455D72" w:rsidRPr="00421624" w:rsidRDefault="00455D72" w:rsidP="00E93C5B">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Lucrarea de faţă reprezintă memoriul de prezentare, completat conform </w:t>
      </w:r>
      <w:r w:rsidR="0077382F" w:rsidRPr="00421624">
        <w:rPr>
          <w:rFonts w:asciiTheme="minorHAnsi" w:eastAsiaTheme="majorEastAsia" w:hAnsiTheme="minorHAnsi" w:cstheme="minorHAnsi"/>
          <w:bCs/>
          <w:szCs w:val="20"/>
        </w:rPr>
        <w:t>Legea nr. 292/2018, Anexa nr. 5</w:t>
      </w:r>
      <w:r w:rsidRPr="00421624">
        <w:rPr>
          <w:rFonts w:asciiTheme="minorHAnsi" w:eastAsiaTheme="majorEastAsia" w:hAnsiTheme="minorHAnsi" w:cstheme="minorHAnsi"/>
          <w:bCs/>
          <w:szCs w:val="20"/>
        </w:rPr>
        <w:t>.</w:t>
      </w:r>
      <w:r w:rsidR="0077382F" w:rsidRPr="00421624">
        <w:rPr>
          <w:rFonts w:asciiTheme="minorHAnsi" w:eastAsiaTheme="majorEastAsia" w:hAnsiTheme="minorHAnsi" w:cstheme="minorHAnsi"/>
          <w:bCs/>
          <w:szCs w:val="20"/>
        </w:rPr>
        <w:t xml:space="preserve"> privind evaluarea adecvată a proiectului de investiții. </w:t>
      </w:r>
    </w:p>
    <w:p w:rsidR="00455D72" w:rsidRPr="00421624" w:rsidRDefault="00455D72" w:rsidP="00E93C5B">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Investiţia urmăreşte creşterea gradului de confort şi civilizaţie a populaţiei din mediul </w:t>
      </w:r>
      <w:r w:rsidR="0077382F" w:rsidRPr="00421624">
        <w:rPr>
          <w:rFonts w:asciiTheme="minorHAnsi" w:eastAsiaTheme="majorEastAsia" w:hAnsiTheme="minorHAnsi" w:cstheme="minorHAnsi"/>
          <w:bCs/>
          <w:szCs w:val="20"/>
        </w:rPr>
        <w:t xml:space="preserve">rural </w:t>
      </w:r>
      <w:r w:rsidRPr="00421624">
        <w:rPr>
          <w:rFonts w:asciiTheme="minorHAnsi" w:eastAsiaTheme="majorEastAsia" w:hAnsiTheme="minorHAnsi" w:cstheme="minorHAnsi"/>
          <w:bCs/>
          <w:szCs w:val="20"/>
        </w:rPr>
        <w:t xml:space="preserve">si concret in satul </w:t>
      </w:r>
      <w:r w:rsidR="0077382F" w:rsidRPr="00421624">
        <w:rPr>
          <w:rFonts w:asciiTheme="minorHAnsi" w:eastAsiaTheme="majorEastAsia" w:hAnsiTheme="minorHAnsi" w:cstheme="minorHAnsi"/>
          <w:bCs/>
          <w:szCs w:val="20"/>
        </w:rPr>
        <w:t>Mădăraș</w:t>
      </w:r>
      <w:r w:rsidRPr="00421624">
        <w:rPr>
          <w:rFonts w:asciiTheme="minorHAnsi" w:eastAsiaTheme="majorEastAsia" w:hAnsiTheme="minorHAnsi" w:cstheme="minorHAnsi"/>
          <w:bCs/>
          <w:szCs w:val="20"/>
        </w:rPr>
        <w:t xml:space="preserve">, prin </w:t>
      </w:r>
      <w:r w:rsidR="0077382F" w:rsidRPr="00421624">
        <w:rPr>
          <w:rFonts w:asciiTheme="minorHAnsi" w:eastAsiaTheme="majorEastAsia" w:hAnsiTheme="minorHAnsi" w:cstheme="minorHAnsi"/>
          <w:bCs/>
          <w:szCs w:val="20"/>
        </w:rPr>
        <w:t>extinderea sistemului de alimentare cu apă potabilă</w:t>
      </w:r>
      <w:r w:rsidRPr="00421624">
        <w:rPr>
          <w:rFonts w:asciiTheme="minorHAnsi" w:eastAsiaTheme="majorEastAsia" w:hAnsiTheme="minorHAnsi" w:cstheme="minorHAnsi"/>
          <w:bCs/>
          <w:szCs w:val="20"/>
        </w:rPr>
        <w:t xml:space="preserve"> existent</w:t>
      </w:r>
      <w:r w:rsidR="0077382F" w:rsidRPr="00421624">
        <w:rPr>
          <w:rFonts w:asciiTheme="minorHAnsi" w:eastAsiaTheme="majorEastAsia" w:hAnsiTheme="minorHAnsi" w:cstheme="minorHAnsi"/>
          <w:bCs/>
          <w:szCs w:val="20"/>
        </w:rPr>
        <w:t>ă in localitate</w:t>
      </w:r>
      <w:r w:rsidRPr="00421624">
        <w:rPr>
          <w:rFonts w:asciiTheme="minorHAnsi" w:eastAsiaTheme="majorEastAsia" w:hAnsiTheme="minorHAnsi" w:cstheme="minorHAnsi"/>
          <w:bCs/>
          <w:szCs w:val="20"/>
        </w:rPr>
        <w:t>.</w:t>
      </w:r>
    </w:p>
    <w:p w:rsidR="00455D72" w:rsidRPr="00421624" w:rsidRDefault="00455D72" w:rsidP="00746D74">
      <w:pPr>
        <w:shd w:val="clear" w:color="auto" w:fill="FFFFFF"/>
        <w:tabs>
          <w:tab w:val="left" w:pos="0"/>
          <w:tab w:val="left" w:pos="630"/>
        </w:tabs>
        <w:spacing w:before="0" w:after="0"/>
        <w:ind w:left="0"/>
        <w:jc w:val="both"/>
        <w:rPr>
          <w:rFonts w:asciiTheme="minorHAnsi" w:eastAsia="Times New Roman" w:hAnsiTheme="minorHAnsi" w:cstheme="minorHAnsi"/>
          <w:color w:val="FF0000"/>
          <w:szCs w:val="20"/>
        </w:rPr>
      </w:pPr>
    </w:p>
    <w:p w:rsidR="00A152C8" w:rsidRPr="00421624" w:rsidRDefault="0077382F" w:rsidP="00E93C5B">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szCs w:val="20"/>
        </w:rPr>
        <w:t>E</w:t>
      </w:r>
      <w:r w:rsidR="00A152C8" w:rsidRPr="00421624">
        <w:rPr>
          <w:rFonts w:asciiTheme="minorHAnsi" w:eastAsia="Times New Roman" w:hAnsiTheme="minorHAnsi" w:cstheme="minorHAnsi"/>
          <w:b/>
          <w:szCs w:val="20"/>
        </w:rPr>
        <w:t>xtinderea impactului (zona geografică, numărul populației/habitatelor/speciilor afectate)</w:t>
      </w:r>
    </w:p>
    <w:p w:rsidR="0077382F" w:rsidRPr="005406B2" w:rsidRDefault="0077382F" w:rsidP="00E93C5B">
      <w:pPr>
        <w:tabs>
          <w:tab w:val="left" w:pos="0"/>
          <w:tab w:val="left" w:pos="630"/>
        </w:tabs>
        <w:spacing w:before="0" w:after="0"/>
        <w:ind w:left="0"/>
        <w:jc w:val="both"/>
        <w:rPr>
          <w:rFonts w:asciiTheme="minorHAnsi" w:hAnsiTheme="minorHAnsi" w:cstheme="minorHAnsi"/>
          <w:b/>
          <w:color w:val="000000" w:themeColor="text1"/>
        </w:rPr>
      </w:pPr>
      <w:r w:rsidRPr="005406B2">
        <w:rPr>
          <w:rFonts w:asciiTheme="minorHAnsi" w:hAnsiTheme="minorHAnsi" w:cstheme="minorHAnsi"/>
          <w:b/>
          <w:color w:val="000000" w:themeColor="text1"/>
        </w:rPr>
        <w:t>Aria de acoperirea sitului Natura 2000 "</w:t>
      </w:r>
      <w:r w:rsidR="005406B2" w:rsidRPr="005406B2">
        <w:rPr>
          <w:rFonts w:asciiTheme="minorHAnsi" w:hAnsiTheme="minorHAnsi" w:cstheme="minorHAnsi"/>
          <w:b/>
          <w:color w:val="000000" w:themeColor="text1"/>
        </w:rPr>
        <w:t>Porumbeni</w:t>
      </w:r>
      <w:r w:rsidRPr="005406B2">
        <w:rPr>
          <w:rFonts w:asciiTheme="minorHAnsi" w:hAnsiTheme="minorHAnsi" w:cstheme="minorHAnsi"/>
          <w:b/>
          <w:color w:val="000000" w:themeColor="text1"/>
        </w:rPr>
        <w:t xml:space="preserve">" </w:t>
      </w:r>
      <w:r w:rsidR="005406B2" w:rsidRPr="005406B2">
        <w:rPr>
          <w:rFonts w:asciiTheme="minorHAnsi" w:hAnsiTheme="minorHAnsi" w:cstheme="minorHAnsi"/>
          <w:b/>
          <w:color w:val="000000" w:themeColor="text1"/>
        </w:rPr>
        <w:t>–</w:t>
      </w:r>
      <w:r w:rsidRPr="005406B2">
        <w:rPr>
          <w:rFonts w:asciiTheme="minorHAnsi" w:hAnsiTheme="minorHAnsi" w:cstheme="minorHAnsi"/>
          <w:b/>
          <w:color w:val="000000" w:themeColor="text1"/>
        </w:rPr>
        <w:t xml:space="preserve"> ROS</w:t>
      </w:r>
      <w:r w:rsidR="005406B2" w:rsidRPr="005406B2">
        <w:rPr>
          <w:rFonts w:asciiTheme="minorHAnsi" w:hAnsiTheme="minorHAnsi" w:cstheme="minorHAnsi"/>
          <w:b/>
          <w:color w:val="000000" w:themeColor="text1"/>
        </w:rPr>
        <w:t xml:space="preserve">CI </w:t>
      </w:r>
      <w:r w:rsidRPr="005406B2">
        <w:rPr>
          <w:rFonts w:asciiTheme="minorHAnsi" w:hAnsiTheme="minorHAnsi" w:cstheme="minorHAnsi"/>
          <w:b/>
          <w:color w:val="000000" w:themeColor="text1"/>
        </w:rPr>
        <w:t>03</w:t>
      </w:r>
      <w:r w:rsidR="005406B2" w:rsidRPr="005406B2">
        <w:rPr>
          <w:rFonts w:asciiTheme="minorHAnsi" w:hAnsiTheme="minorHAnsi" w:cstheme="minorHAnsi"/>
          <w:b/>
          <w:color w:val="000000" w:themeColor="text1"/>
        </w:rPr>
        <w:t>57</w:t>
      </w:r>
      <w:r w:rsidRPr="005406B2">
        <w:rPr>
          <w:rFonts w:asciiTheme="minorHAnsi" w:hAnsiTheme="minorHAnsi" w:cstheme="minorHAnsi"/>
          <w:b/>
          <w:color w:val="000000" w:themeColor="text1"/>
        </w:rPr>
        <w:t xml:space="preserve"> sunt intersectate cu drumuri de exploatare tip forestiere, care în prezent sunt folosite ca drumuri comuna</w:t>
      </w:r>
      <w:r w:rsidR="00A81B34" w:rsidRPr="005406B2">
        <w:rPr>
          <w:rFonts w:asciiTheme="minorHAnsi" w:hAnsiTheme="minorHAnsi" w:cstheme="minorHAnsi"/>
          <w:b/>
          <w:color w:val="000000" w:themeColor="text1"/>
        </w:rPr>
        <w:t>l</w:t>
      </w:r>
      <w:r w:rsidR="006F0E34" w:rsidRPr="005406B2">
        <w:rPr>
          <w:rFonts w:asciiTheme="minorHAnsi" w:hAnsiTheme="minorHAnsi" w:cstheme="minorHAnsi"/>
          <w:b/>
          <w:color w:val="000000" w:themeColor="text1"/>
        </w:rPr>
        <w:t>e. Paralel cu aceste drumuri de exploatare vor fi amplasate conductele de adu</w:t>
      </w:r>
      <w:r w:rsidR="005406B2" w:rsidRPr="005406B2">
        <w:rPr>
          <w:rFonts w:asciiTheme="minorHAnsi" w:hAnsiTheme="minorHAnsi" w:cstheme="minorHAnsi"/>
          <w:b/>
          <w:color w:val="000000" w:themeColor="text1"/>
        </w:rPr>
        <w:t xml:space="preserve">cțiune din această investiție, </w:t>
      </w:r>
      <w:r w:rsidR="006F0E34" w:rsidRPr="005406B2">
        <w:rPr>
          <w:rFonts w:asciiTheme="minorHAnsi" w:hAnsiTheme="minorHAnsi" w:cstheme="minorHAnsi"/>
          <w:b/>
          <w:color w:val="000000" w:themeColor="text1"/>
        </w:rPr>
        <w:t>rezervorul de înmagazinare</w:t>
      </w:r>
      <w:r w:rsidR="005406B2" w:rsidRPr="005406B2">
        <w:rPr>
          <w:rFonts w:asciiTheme="minorHAnsi" w:hAnsiTheme="minorHAnsi" w:cstheme="minorHAnsi"/>
          <w:b/>
          <w:color w:val="000000" w:themeColor="text1"/>
        </w:rPr>
        <w:t xml:space="preserve"> </w:t>
      </w:r>
      <w:r w:rsidR="005406B2" w:rsidRPr="005406B2">
        <w:rPr>
          <w:rFonts w:asciiTheme="minorHAnsi" w:hAnsiTheme="minorHAnsi" w:cstheme="minorHAnsi"/>
          <w:b/>
          <w:color w:val="000000" w:themeColor="text1"/>
          <w:lang w:val="ro-RO"/>
        </w:rPr>
        <w:t>şi reţea de distribuţie</w:t>
      </w:r>
      <w:r w:rsidR="006F0E34" w:rsidRPr="005406B2">
        <w:rPr>
          <w:rFonts w:asciiTheme="minorHAnsi" w:hAnsiTheme="minorHAnsi" w:cstheme="minorHAnsi"/>
          <w:b/>
          <w:color w:val="000000" w:themeColor="text1"/>
        </w:rPr>
        <w:t>.</w:t>
      </w:r>
    </w:p>
    <w:p w:rsidR="005406B2" w:rsidRPr="005406B2" w:rsidRDefault="005406B2" w:rsidP="00E93C5B">
      <w:pPr>
        <w:tabs>
          <w:tab w:val="left" w:pos="0"/>
          <w:tab w:val="left" w:pos="630"/>
        </w:tabs>
        <w:spacing w:before="0" w:after="0"/>
        <w:ind w:left="0"/>
        <w:jc w:val="both"/>
        <w:rPr>
          <w:rFonts w:asciiTheme="minorHAnsi" w:hAnsiTheme="minorHAnsi" w:cstheme="minorHAnsi"/>
          <w:b/>
          <w:color w:val="FF0000"/>
        </w:rPr>
      </w:pPr>
    </w:p>
    <w:p w:rsidR="007C1EB5" w:rsidRPr="001E256B" w:rsidRDefault="007C1EB5" w:rsidP="00E93C5B">
      <w:pPr>
        <w:tabs>
          <w:tab w:val="left" w:pos="0"/>
          <w:tab w:val="left" w:pos="630"/>
        </w:tabs>
        <w:spacing w:before="0" w:after="0"/>
        <w:ind w:left="0"/>
        <w:jc w:val="both"/>
        <w:rPr>
          <w:rFonts w:asciiTheme="minorHAnsi" w:hAnsiTheme="minorHAnsi" w:cstheme="minorHAnsi"/>
          <w:b/>
          <w:color w:val="000000" w:themeColor="text1"/>
        </w:rPr>
      </w:pPr>
      <w:r w:rsidRPr="001E256B">
        <w:rPr>
          <w:rFonts w:asciiTheme="minorHAnsi" w:hAnsiTheme="minorHAnsi" w:cstheme="minorHAnsi"/>
          <w:b/>
          <w:color w:val="000000" w:themeColor="text1"/>
        </w:rPr>
        <w:t xml:space="preserve">Specii de mamifere enumerate în anexa II a Directivei Consiliului 92/43/CEE sunt: </w:t>
      </w:r>
      <w:r w:rsidRPr="001E256B">
        <w:rPr>
          <w:rFonts w:asciiTheme="minorHAnsi" w:hAnsiTheme="minorHAnsi" w:cstheme="minorHAnsi"/>
          <w:color w:val="000000" w:themeColor="text1"/>
        </w:rPr>
        <w:t xml:space="preserve">1352 Canis lupus, 1354 Ursus arctos, 1355 Lutra lutra, 1324 Myotis myotis, 1307 Myotis blythii, </w:t>
      </w:r>
      <w:r w:rsidR="001E256B" w:rsidRPr="001E256B">
        <w:rPr>
          <w:rFonts w:asciiTheme="minorHAnsi" w:hAnsiTheme="minorHAnsi" w:cstheme="minorHAnsi"/>
          <w:color w:val="000000" w:themeColor="text1"/>
        </w:rPr>
        <w:t>1303 Rhinolophus hipposideros, 1308 Barbastella barbastellus</w:t>
      </w:r>
    </w:p>
    <w:p w:rsidR="001E256B" w:rsidRPr="001E256B" w:rsidRDefault="001E256B" w:rsidP="00E93C5B">
      <w:pPr>
        <w:tabs>
          <w:tab w:val="left" w:pos="0"/>
          <w:tab w:val="left" w:pos="630"/>
        </w:tabs>
        <w:spacing w:before="0" w:after="0"/>
        <w:ind w:left="0"/>
        <w:jc w:val="both"/>
        <w:rPr>
          <w:rFonts w:asciiTheme="minorHAnsi" w:hAnsiTheme="minorHAnsi" w:cstheme="minorHAnsi"/>
          <w:b/>
          <w:color w:val="000000" w:themeColor="text1"/>
        </w:rPr>
      </w:pPr>
    </w:p>
    <w:p w:rsidR="007C1EB5" w:rsidRDefault="007C1EB5" w:rsidP="00E93C5B">
      <w:pPr>
        <w:tabs>
          <w:tab w:val="left" w:pos="0"/>
          <w:tab w:val="left" w:pos="630"/>
        </w:tabs>
        <w:spacing w:before="0" w:after="0"/>
        <w:ind w:left="0"/>
        <w:jc w:val="both"/>
        <w:rPr>
          <w:rFonts w:asciiTheme="minorHAnsi" w:hAnsiTheme="minorHAnsi" w:cstheme="minorHAnsi"/>
          <w:color w:val="000000" w:themeColor="text1"/>
          <w:lang w:val="ro-RO"/>
        </w:rPr>
      </w:pPr>
      <w:r w:rsidRPr="001E256B">
        <w:rPr>
          <w:rFonts w:asciiTheme="minorHAnsi" w:hAnsiTheme="minorHAnsi" w:cstheme="minorHAnsi"/>
          <w:b/>
          <w:color w:val="000000" w:themeColor="text1"/>
        </w:rPr>
        <w:t xml:space="preserve">Specii de amfibieni </w:t>
      </w:r>
      <w:r w:rsidRPr="001E256B">
        <w:rPr>
          <w:rFonts w:asciiTheme="minorHAnsi" w:hAnsiTheme="minorHAnsi" w:cstheme="minorHAnsi"/>
          <w:b/>
          <w:color w:val="000000" w:themeColor="text1"/>
          <w:lang w:val="ro-RO"/>
        </w:rPr>
        <w:t xml:space="preserve">şi reptile enumerate in anexa II a Directivei Consiliului 92/43/CEE sunt: </w:t>
      </w:r>
      <w:r w:rsidR="001E256B" w:rsidRPr="001E256B">
        <w:rPr>
          <w:rFonts w:asciiTheme="minorHAnsi" w:hAnsiTheme="minorHAnsi" w:cstheme="minorHAnsi"/>
          <w:color w:val="000000" w:themeColor="text1"/>
          <w:lang w:val="ro-RO"/>
        </w:rPr>
        <w:t>1166 Triturus cristatus, 1193 Bombina variegata, 4008 Triturus vulgaris ampelensis</w:t>
      </w:r>
    </w:p>
    <w:p w:rsidR="001E256B" w:rsidRDefault="001E256B" w:rsidP="00E93C5B">
      <w:pPr>
        <w:tabs>
          <w:tab w:val="left" w:pos="0"/>
          <w:tab w:val="left" w:pos="630"/>
        </w:tabs>
        <w:spacing w:before="0" w:after="0"/>
        <w:ind w:left="0"/>
        <w:jc w:val="both"/>
        <w:rPr>
          <w:rFonts w:asciiTheme="minorHAnsi" w:hAnsiTheme="minorHAnsi" w:cstheme="minorHAnsi"/>
          <w:color w:val="000000" w:themeColor="text1"/>
          <w:lang w:val="ro-RO"/>
        </w:rPr>
      </w:pPr>
    </w:p>
    <w:p w:rsidR="001E256B" w:rsidRDefault="001E256B" w:rsidP="00E93C5B">
      <w:pPr>
        <w:tabs>
          <w:tab w:val="left" w:pos="0"/>
          <w:tab w:val="left" w:pos="630"/>
        </w:tabs>
        <w:spacing w:before="0" w:after="0"/>
        <w:ind w:left="0"/>
        <w:jc w:val="both"/>
        <w:rPr>
          <w:rFonts w:asciiTheme="minorHAnsi" w:hAnsiTheme="minorHAnsi" w:cstheme="minorHAnsi"/>
          <w:color w:val="000000" w:themeColor="text1"/>
          <w:lang w:val="ro-RO"/>
        </w:rPr>
      </w:pPr>
      <w:r w:rsidRPr="001E256B">
        <w:rPr>
          <w:rFonts w:asciiTheme="minorHAnsi" w:hAnsiTheme="minorHAnsi" w:cstheme="minorHAnsi"/>
          <w:b/>
          <w:color w:val="000000" w:themeColor="text1"/>
          <w:lang w:val="ro-RO"/>
        </w:rPr>
        <w:t>Specii de peşti enumerate în anexa II a Directivei Consiliului 92/43/CEE sunt</w:t>
      </w:r>
      <w:r w:rsidRPr="001E256B">
        <w:rPr>
          <w:rFonts w:asciiTheme="minorHAnsi" w:hAnsiTheme="minorHAnsi" w:cstheme="minorHAnsi"/>
          <w:color w:val="000000" w:themeColor="text1"/>
          <w:lang w:val="ro-RO"/>
        </w:rPr>
        <w:t>: 1138 Barbus meridionalis, 1134 Rhodeus sericeus amarus, 1149 Cobitis taenia</w:t>
      </w:r>
    </w:p>
    <w:p w:rsidR="001E256B" w:rsidRDefault="001E256B" w:rsidP="00E93C5B">
      <w:pPr>
        <w:tabs>
          <w:tab w:val="left" w:pos="0"/>
          <w:tab w:val="left" w:pos="630"/>
        </w:tabs>
        <w:spacing w:before="0" w:after="0"/>
        <w:ind w:left="0"/>
        <w:jc w:val="both"/>
        <w:rPr>
          <w:rFonts w:asciiTheme="minorHAnsi" w:hAnsiTheme="minorHAnsi" w:cstheme="minorHAnsi"/>
          <w:color w:val="000000" w:themeColor="text1"/>
          <w:lang w:val="ro-RO"/>
        </w:rPr>
      </w:pPr>
    </w:p>
    <w:p w:rsidR="001E256B" w:rsidRPr="001E256B" w:rsidRDefault="001E256B" w:rsidP="00E93C5B">
      <w:pPr>
        <w:tabs>
          <w:tab w:val="left" w:pos="0"/>
          <w:tab w:val="left" w:pos="630"/>
        </w:tabs>
        <w:spacing w:before="0" w:after="0"/>
        <w:ind w:left="0"/>
        <w:jc w:val="both"/>
        <w:rPr>
          <w:rFonts w:asciiTheme="minorHAnsi" w:hAnsiTheme="minorHAnsi" w:cstheme="minorHAnsi"/>
          <w:b/>
          <w:color w:val="000000" w:themeColor="text1"/>
          <w:lang w:val="ro-RO"/>
        </w:rPr>
      </w:pPr>
      <w:r w:rsidRPr="001E256B">
        <w:rPr>
          <w:rFonts w:asciiTheme="minorHAnsi" w:hAnsiTheme="minorHAnsi" w:cstheme="minorHAnsi"/>
          <w:b/>
          <w:color w:val="000000" w:themeColor="text1"/>
          <w:lang w:val="ro-RO"/>
        </w:rPr>
        <w:t>Specii de nevertebrate enumerate în aneca II a Directivei Consiliului 92/43/CEE sunt:</w:t>
      </w:r>
      <w:r>
        <w:rPr>
          <w:rFonts w:asciiTheme="minorHAnsi" w:hAnsiTheme="minorHAnsi" w:cstheme="minorHAnsi"/>
          <w:color w:val="000000" w:themeColor="text1"/>
          <w:lang w:val="ro-RO"/>
        </w:rPr>
        <w:t xml:space="preserve"> 1083 Lucanus cervus</w:t>
      </w:r>
    </w:p>
    <w:p w:rsidR="007C1EB5" w:rsidRPr="007C1EB5" w:rsidRDefault="007C1EB5" w:rsidP="00E93C5B">
      <w:pPr>
        <w:tabs>
          <w:tab w:val="left" w:pos="0"/>
          <w:tab w:val="left" w:pos="630"/>
        </w:tabs>
        <w:spacing w:before="0" w:after="0"/>
        <w:ind w:left="0"/>
        <w:jc w:val="both"/>
        <w:rPr>
          <w:rFonts w:asciiTheme="minorHAnsi" w:hAnsiTheme="minorHAnsi" w:cstheme="minorHAnsi"/>
          <w:b/>
          <w:color w:val="FF0000"/>
          <w:lang w:val="ro-RO"/>
        </w:rPr>
      </w:pPr>
    </w:p>
    <w:p w:rsidR="00A81B34" w:rsidRPr="00421624" w:rsidRDefault="00A81B34" w:rsidP="008D04FB">
      <w:pPr>
        <w:autoSpaceDE w:val="0"/>
        <w:autoSpaceDN w:val="0"/>
        <w:adjustRightInd w:val="0"/>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Valoarea impactului generat de implementarea proiectului propus asupra speciilor va lua în considerare consecinţele şi probabilitatea în funcţie de gradul de afectare şi posibilitatea producerii. </w:t>
      </w:r>
    </w:p>
    <w:p w:rsidR="001B1F60" w:rsidRDefault="001B1F60" w:rsidP="008D04FB">
      <w:pPr>
        <w:autoSpaceDE w:val="0"/>
        <w:autoSpaceDN w:val="0"/>
        <w:adjustRightInd w:val="0"/>
        <w:spacing w:before="0" w:after="0"/>
        <w:ind w:left="0"/>
        <w:jc w:val="both"/>
        <w:rPr>
          <w:rFonts w:asciiTheme="minorHAnsi" w:eastAsiaTheme="majorEastAsia" w:hAnsiTheme="minorHAnsi" w:cstheme="minorHAnsi"/>
          <w:bCs/>
          <w:szCs w:val="20"/>
        </w:rPr>
      </w:pPr>
    </w:p>
    <w:p w:rsidR="00A81B34" w:rsidRPr="00421624" w:rsidRDefault="00A81B34" w:rsidP="00A81B34">
      <w:pPr>
        <w:autoSpaceDE w:val="0"/>
        <w:autoSpaceDN w:val="0"/>
        <w:adjustRightInd w:val="0"/>
        <w:spacing w:before="0" w:after="0"/>
        <w:ind w:left="0"/>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Formula de calcul utilizată va fi: </w:t>
      </w:r>
    </w:p>
    <w:p w:rsidR="00A81B34" w:rsidRPr="00421624" w:rsidRDefault="00A81B34" w:rsidP="00A81B34">
      <w:pPr>
        <w:autoSpaceDE w:val="0"/>
        <w:autoSpaceDN w:val="0"/>
        <w:adjustRightInd w:val="0"/>
        <w:spacing w:before="0" w:after="0"/>
        <w:ind w:left="0"/>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Impact = probabilitate x consecinţă </w:t>
      </w:r>
    </w:p>
    <w:p w:rsidR="005406B2" w:rsidRDefault="005406B2" w:rsidP="00A81B3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A81B34" w:rsidRPr="00421624" w:rsidRDefault="00A81B34" w:rsidP="00A81B3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Categoriile de probabilitate vor fi definite conform tabelului de mai jos.</w:t>
      </w:r>
    </w:p>
    <w:p w:rsidR="00421624" w:rsidRPr="00421624" w:rsidRDefault="00421624" w:rsidP="00A81B3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861"/>
        <w:gridCol w:w="3267"/>
      </w:tblGrid>
      <w:tr w:rsidR="00613FA5" w:rsidRPr="00421624" w:rsidTr="00421624">
        <w:trPr>
          <w:trHeight w:val="107"/>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b/>
                <w:bCs/>
                <w:color w:val="000000"/>
                <w:szCs w:val="23"/>
                <w:lang w:val="en-GB"/>
              </w:rPr>
              <w:t xml:space="preserve">Probabilitate </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b/>
                <w:bCs/>
                <w:color w:val="000000"/>
                <w:szCs w:val="23"/>
                <w:lang w:val="en-GB"/>
              </w:rPr>
              <w:t xml:space="preserve">Valoare </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b/>
                <w:bCs/>
                <w:color w:val="000000"/>
                <w:szCs w:val="23"/>
                <w:lang w:val="en-GB"/>
              </w:rPr>
              <w:t xml:space="preserve">Observaţii </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 xml:space="preserve">Inevitabil </w:t>
            </w:r>
          </w:p>
        </w:tc>
        <w:tc>
          <w:tcPr>
            <w:tcW w:w="0" w:type="auto"/>
          </w:tcPr>
          <w:p w:rsidR="00613FA5" w:rsidRPr="00421624" w:rsidRDefault="00613FA5" w:rsidP="00B603C1">
            <w:pPr>
              <w:autoSpaceDE w:val="0"/>
              <w:autoSpaceDN w:val="0"/>
              <w:adjustRightInd w:val="0"/>
              <w:spacing w:before="0" w:after="0"/>
              <w:ind w:left="0"/>
              <w:jc w:val="center"/>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5</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 xml:space="preserve">Efectul se va produce cu certitudine </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 xml:space="preserve">Foarte probabil </w:t>
            </w:r>
          </w:p>
        </w:tc>
        <w:tc>
          <w:tcPr>
            <w:tcW w:w="0" w:type="auto"/>
          </w:tcPr>
          <w:p w:rsidR="00613FA5" w:rsidRPr="00421624" w:rsidRDefault="00613FA5" w:rsidP="00B603C1">
            <w:pPr>
              <w:autoSpaceDE w:val="0"/>
              <w:autoSpaceDN w:val="0"/>
              <w:adjustRightInd w:val="0"/>
              <w:spacing w:before="0" w:after="0"/>
              <w:ind w:left="0"/>
              <w:jc w:val="center"/>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4</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 xml:space="preserve">Efectul se va manifesta frecvent </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 xml:space="preserve">Probabil </w:t>
            </w:r>
          </w:p>
        </w:tc>
        <w:tc>
          <w:tcPr>
            <w:tcW w:w="0" w:type="auto"/>
          </w:tcPr>
          <w:p w:rsidR="00613FA5" w:rsidRPr="00421624" w:rsidRDefault="00613FA5" w:rsidP="00B603C1">
            <w:pPr>
              <w:autoSpaceDE w:val="0"/>
              <w:autoSpaceDN w:val="0"/>
              <w:adjustRightInd w:val="0"/>
              <w:spacing w:before="0" w:after="0"/>
              <w:ind w:left="0"/>
              <w:jc w:val="center"/>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3</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3"/>
                <w:lang w:val="en-GB"/>
              </w:rPr>
            </w:pPr>
            <w:r w:rsidRPr="00421624">
              <w:rPr>
                <w:rFonts w:asciiTheme="minorHAnsi" w:hAnsiTheme="minorHAnsi" w:cstheme="minorHAnsi"/>
                <w:color w:val="000000"/>
                <w:szCs w:val="23"/>
                <w:lang w:val="en-GB"/>
              </w:rPr>
              <w:t xml:space="preserve">Efectul va apărea cu frecvență redusă </w:t>
            </w:r>
          </w:p>
        </w:tc>
      </w:tr>
      <w:tr w:rsidR="00613FA5" w:rsidRPr="00421624" w:rsidTr="00421624">
        <w:trPr>
          <w:trHeight w:val="112"/>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 w:val="18"/>
                <w:szCs w:val="21"/>
                <w:lang w:val="en-GB"/>
              </w:rPr>
            </w:pPr>
            <w:r w:rsidRPr="00421624">
              <w:rPr>
                <w:rFonts w:asciiTheme="minorHAnsi" w:hAnsiTheme="minorHAnsi" w:cstheme="minorHAnsi"/>
                <w:color w:val="000000"/>
                <w:sz w:val="18"/>
                <w:szCs w:val="21"/>
                <w:lang w:val="en-GB"/>
              </w:rPr>
              <w:t xml:space="preserve">Improbabil </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 w:val="18"/>
                <w:szCs w:val="23"/>
                <w:lang w:val="en-GB"/>
              </w:rPr>
            </w:pPr>
            <w:r w:rsidRPr="00421624">
              <w:rPr>
                <w:rFonts w:asciiTheme="minorHAnsi" w:hAnsiTheme="minorHAnsi" w:cstheme="minorHAnsi"/>
                <w:color w:val="000000"/>
                <w:sz w:val="18"/>
                <w:szCs w:val="23"/>
                <w:lang w:val="en-GB"/>
              </w:rPr>
              <w:t xml:space="preserve">2 </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 w:val="18"/>
                <w:szCs w:val="23"/>
                <w:lang w:val="en-GB"/>
              </w:rPr>
            </w:pPr>
            <w:r w:rsidRPr="00421624">
              <w:rPr>
                <w:rFonts w:asciiTheme="minorHAnsi" w:hAnsiTheme="minorHAnsi" w:cstheme="minorHAnsi"/>
                <w:color w:val="000000"/>
                <w:sz w:val="18"/>
                <w:szCs w:val="23"/>
                <w:lang w:val="en-GB"/>
              </w:rPr>
              <w:t xml:space="preserve">Efectul se va manifesta ocazional </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 w:val="18"/>
                <w:szCs w:val="23"/>
                <w:lang w:val="en-GB"/>
              </w:rPr>
            </w:pPr>
            <w:r w:rsidRPr="00421624">
              <w:rPr>
                <w:rFonts w:asciiTheme="minorHAnsi" w:hAnsiTheme="minorHAnsi" w:cstheme="minorHAnsi"/>
                <w:color w:val="000000"/>
                <w:sz w:val="18"/>
                <w:szCs w:val="23"/>
                <w:lang w:val="en-GB"/>
              </w:rPr>
              <w:t xml:space="preserve">Foarte improbabil </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 w:val="18"/>
                <w:szCs w:val="23"/>
                <w:lang w:val="en-GB"/>
              </w:rPr>
            </w:pPr>
            <w:r w:rsidRPr="00421624">
              <w:rPr>
                <w:rFonts w:asciiTheme="minorHAnsi" w:hAnsiTheme="minorHAnsi" w:cstheme="minorHAnsi"/>
                <w:color w:val="000000"/>
                <w:sz w:val="18"/>
                <w:szCs w:val="23"/>
                <w:lang w:val="en-GB"/>
              </w:rPr>
              <w:t xml:space="preserve">1 </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 w:val="18"/>
                <w:szCs w:val="23"/>
                <w:lang w:val="en-GB"/>
              </w:rPr>
            </w:pPr>
            <w:r w:rsidRPr="00421624">
              <w:rPr>
                <w:rFonts w:asciiTheme="minorHAnsi" w:hAnsiTheme="minorHAnsi" w:cstheme="minorHAnsi"/>
                <w:color w:val="000000"/>
                <w:sz w:val="18"/>
                <w:szCs w:val="23"/>
                <w:lang w:val="en-GB"/>
              </w:rPr>
              <w:t xml:space="preserve">Efectul va apărea accidental </w:t>
            </w:r>
          </w:p>
        </w:tc>
      </w:tr>
    </w:tbl>
    <w:p w:rsidR="00613FA5" w:rsidRPr="00421624" w:rsidRDefault="00613FA5" w:rsidP="00746D74">
      <w:pPr>
        <w:shd w:val="clear" w:color="auto" w:fill="FFFFFF"/>
        <w:tabs>
          <w:tab w:val="left" w:pos="0"/>
          <w:tab w:val="left" w:pos="630"/>
        </w:tabs>
        <w:spacing w:before="0" w:after="0"/>
        <w:jc w:val="both"/>
        <w:rPr>
          <w:rFonts w:asciiTheme="minorHAnsi" w:eastAsia="Times New Roman" w:hAnsiTheme="minorHAnsi" w:cstheme="minorHAnsi"/>
          <w:color w:val="FF0000"/>
          <w:szCs w:val="20"/>
        </w:rPr>
      </w:pPr>
    </w:p>
    <w:p w:rsidR="00613FA5" w:rsidRDefault="00613FA5" w:rsidP="00421624">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Consecinţele se vor calcula conform tabelului de mai jos luându-se permanent în calcul consecinţele maxim previzibile.</w:t>
      </w:r>
    </w:p>
    <w:p w:rsidR="00421624" w:rsidRPr="00421624" w:rsidRDefault="00421624" w:rsidP="00421624">
      <w:pPr>
        <w:autoSpaceDE w:val="0"/>
        <w:autoSpaceDN w:val="0"/>
        <w:adjustRightInd w:val="0"/>
        <w:spacing w:before="0" w:after="0"/>
        <w:ind w:left="0"/>
        <w:rPr>
          <w:rFonts w:asciiTheme="minorHAnsi" w:eastAsia="Times New Roman" w:hAnsiTheme="minorHAnsi" w:cstheme="minorHAnsi"/>
          <w:color w:val="FF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1"/>
        <w:gridCol w:w="861"/>
        <w:gridCol w:w="3759"/>
      </w:tblGrid>
      <w:tr w:rsidR="00613FA5" w:rsidRPr="00421624" w:rsidTr="00421624">
        <w:trPr>
          <w:trHeight w:val="107"/>
          <w:jc w:val="center"/>
        </w:trPr>
        <w:tc>
          <w:tcPr>
            <w:tcW w:w="0" w:type="auto"/>
          </w:tcPr>
          <w:p w:rsidR="00613FA5" w:rsidRPr="00B603C1" w:rsidRDefault="00613FA5" w:rsidP="008D04FB">
            <w:pPr>
              <w:autoSpaceDE w:val="0"/>
              <w:autoSpaceDN w:val="0"/>
              <w:adjustRightInd w:val="0"/>
              <w:spacing w:before="0" w:after="0"/>
              <w:ind w:left="0"/>
              <w:rPr>
                <w:rFonts w:asciiTheme="minorHAnsi" w:hAnsiTheme="minorHAnsi" w:cstheme="minorHAnsi"/>
                <w:color w:val="000000"/>
                <w:szCs w:val="20"/>
                <w:lang w:val="en-GB"/>
              </w:rPr>
            </w:pPr>
            <w:r w:rsidRPr="00B603C1">
              <w:rPr>
                <w:rFonts w:asciiTheme="minorHAnsi" w:hAnsiTheme="minorHAnsi" w:cstheme="minorHAnsi"/>
                <w:b/>
                <w:bCs/>
                <w:iCs/>
                <w:color w:val="000000"/>
                <w:szCs w:val="20"/>
                <w:lang w:val="en-GB"/>
              </w:rPr>
              <w:t>Grad de afectare</w:t>
            </w:r>
          </w:p>
        </w:tc>
        <w:tc>
          <w:tcPr>
            <w:tcW w:w="0" w:type="auto"/>
          </w:tcPr>
          <w:p w:rsidR="00613FA5" w:rsidRPr="00B603C1" w:rsidRDefault="00613FA5" w:rsidP="008D04FB">
            <w:pPr>
              <w:autoSpaceDE w:val="0"/>
              <w:autoSpaceDN w:val="0"/>
              <w:adjustRightInd w:val="0"/>
              <w:spacing w:before="0" w:after="0"/>
              <w:ind w:left="0"/>
              <w:rPr>
                <w:rFonts w:asciiTheme="minorHAnsi" w:hAnsiTheme="minorHAnsi" w:cstheme="minorHAnsi"/>
                <w:color w:val="000000"/>
                <w:szCs w:val="20"/>
                <w:lang w:val="en-GB"/>
              </w:rPr>
            </w:pPr>
            <w:r w:rsidRPr="00B603C1">
              <w:rPr>
                <w:rFonts w:asciiTheme="minorHAnsi" w:hAnsiTheme="minorHAnsi" w:cstheme="minorHAnsi"/>
                <w:b/>
                <w:bCs/>
                <w:iCs/>
                <w:color w:val="000000"/>
                <w:szCs w:val="20"/>
                <w:lang w:val="en-GB"/>
              </w:rPr>
              <w:t>Valoare</w:t>
            </w:r>
          </w:p>
        </w:tc>
        <w:tc>
          <w:tcPr>
            <w:tcW w:w="0" w:type="auto"/>
          </w:tcPr>
          <w:p w:rsidR="00613FA5" w:rsidRPr="00B603C1" w:rsidRDefault="00613FA5" w:rsidP="008D04FB">
            <w:pPr>
              <w:autoSpaceDE w:val="0"/>
              <w:autoSpaceDN w:val="0"/>
              <w:adjustRightInd w:val="0"/>
              <w:spacing w:before="0" w:after="0"/>
              <w:ind w:left="0"/>
              <w:rPr>
                <w:rFonts w:asciiTheme="minorHAnsi" w:hAnsiTheme="minorHAnsi" w:cstheme="minorHAnsi"/>
                <w:color w:val="000000"/>
                <w:szCs w:val="20"/>
                <w:lang w:val="en-GB"/>
              </w:rPr>
            </w:pPr>
            <w:r w:rsidRPr="00B603C1">
              <w:rPr>
                <w:rFonts w:asciiTheme="minorHAnsi" w:hAnsiTheme="minorHAnsi" w:cstheme="minorHAnsi"/>
                <w:b/>
                <w:bCs/>
                <w:iCs/>
                <w:color w:val="000000"/>
                <w:szCs w:val="20"/>
                <w:lang w:val="en-GB"/>
              </w:rPr>
              <w:t>Descriere</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Dezastroase </w:t>
            </w:r>
          </w:p>
        </w:tc>
        <w:tc>
          <w:tcPr>
            <w:tcW w:w="0" w:type="auto"/>
          </w:tcPr>
          <w:p w:rsidR="00613FA5" w:rsidRPr="00421624" w:rsidRDefault="00613FA5" w:rsidP="00E93C5B">
            <w:pPr>
              <w:autoSpaceDE w:val="0"/>
              <w:autoSpaceDN w:val="0"/>
              <w:adjustRightInd w:val="0"/>
              <w:spacing w:before="0" w:after="0"/>
              <w:ind w:left="0"/>
              <w:jc w:val="center"/>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5</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Reducerea populaţiilor locale cu 81 – 100 % </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Foarte importante </w:t>
            </w:r>
          </w:p>
        </w:tc>
        <w:tc>
          <w:tcPr>
            <w:tcW w:w="0" w:type="auto"/>
          </w:tcPr>
          <w:p w:rsidR="00613FA5" w:rsidRPr="00421624" w:rsidRDefault="00613FA5" w:rsidP="00E93C5B">
            <w:pPr>
              <w:autoSpaceDE w:val="0"/>
              <w:autoSpaceDN w:val="0"/>
              <w:adjustRightInd w:val="0"/>
              <w:spacing w:before="0" w:after="0"/>
              <w:ind w:left="0"/>
              <w:jc w:val="center"/>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4</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Reducerea populaţiilor locale cu 61 – 80 % </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Importante </w:t>
            </w:r>
          </w:p>
        </w:tc>
        <w:tc>
          <w:tcPr>
            <w:tcW w:w="0" w:type="auto"/>
          </w:tcPr>
          <w:p w:rsidR="00613FA5" w:rsidRPr="00421624" w:rsidRDefault="00613FA5" w:rsidP="00E93C5B">
            <w:pPr>
              <w:autoSpaceDE w:val="0"/>
              <w:autoSpaceDN w:val="0"/>
              <w:adjustRightInd w:val="0"/>
              <w:spacing w:before="0" w:after="0"/>
              <w:ind w:left="0"/>
              <w:jc w:val="center"/>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3</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Reducerea populaţiilor locale cu 41 – 60 % </w:t>
            </w:r>
          </w:p>
        </w:tc>
      </w:tr>
      <w:tr w:rsidR="00613FA5" w:rsidRPr="00421624" w:rsidTr="00421624">
        <w:trPr>
          <w:trHeight w:val="109"/>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Moderate </w:t>
            </w:r>
          </w:p>
        </w:tc>
        <w:tc>
          <w:tcPr>
            <w:tcW w:w="0" w:type="auto"/>
          </w:tcPr>
          <w:p w:rsidR="00613FA5" w:rsidRPr="00421624" w:rsidRDefault="00613FA5" w:rsidP="00E93C5B">
            <w:pPr>
              <w:autoSpaceDE w:val="0"/>
              <w:autoSpaceDN w:val="0"/>
              <w:adjustRightInd w:val="0"/>
              <w:spacing w:before="0" w:after="0"/>
              <w:ind w:left="0"/>
              <w:jc w:val="center"/>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2</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Reducerea populaţiilor locale cu 21 – 40 % </w:t>
            </w:r>
          </w:p>
        </w:tc>
      </w:tr>
      <w:tr w:rsidR="00613FA5" w:rsidRPr="00421624" w:rsidTr="00E93C5B">
        <w:trPr>
          <w:trHeight w:val="70"/>
          <w:jc w:val="center"/>
        </w:trPr>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Nesemnificative </w:t>
            </w:r>
          </w:p>
        </w:tc>
        <w:tc>
          <w:tcPr>
            <w:tcW w:w="0" w:type="auto"/>
          </w:tcPr>
          <w:p w:rsidR="00613FA5" w:rsidRPr="00421624" w:rsidRDefault="00613FA5" w:rsidP="00E93C5B">
            <w:pPr>
              <w:autoSpaceDE w:val="0"/>
              <w:autoSpaceDN w:val="0"/>
              <w:adjustRightInd w:val="0"/>
              <w:spacing w:before="0" w:after="0"/>
              <w:ind w:left="0"/>
              <w:jc w:val="center"/>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1</w:t>
            </w:r>
          </w:p>
        </w:tc>
        <w:tc>
          <w:tcPr>
            <w:tcW w:w="0" w:type="auto"/>
          </w:tcPr>
          <w:p w:rsidR="00613FA5" w:rsidRPr="00421624" w:rsidRDefault="00613FA5" w:rsidP="00613FA5">
            <w:pPr>
              <w:autoSpaceDE w:val="0"/>
              <w:autoSpaceDN w:val="0"/>
              <w:adjustRightInd w:val="0"/>
              <w:spacing w:before="0" w:after="0"/>
              <w:ind w:left="0"/>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Reducerea populaţiilor locale cu 0 – 20 % </w:t>
            </w:r>
          </w:p>
        </w:tc>
      </w:tr>
    </w:tbl>
    <w:p w:rsidR="00B75C93" w:rsidRDefault="00B75C93" w:rsidP="00421624">
      <w:pPr>
        <w:autoSpaceDE w:val="0"/>
        <w:autoSpaceDN w:val="0"/>
        <w:adjustRightInd w:val="0"/>
        <w:spacing w:before="0" w:after="0"/>
        <w:ind w:left="0"/>
        <w:jc w:val="both"/>
        <w:rPr>
          <w:rFonts w:asciiTheme="minorHAnsi" w:hAnsiTheme="minorHAnsi" w:cstheme="minorHAnsi"/>
          <w:color w:val="000000"/>
          <w:szCs w:val="20"/>
          <w:lang w:val="en-GB"/>
        </w:rPr>
      </w:pPr>
    </w:p>
    <w:p w:rsidR="00613FA5" w:rsidRPr="00421624" w:rsidRDefault="00613FA5" w:rsidP="00421624">
      <w:pPr>
        <w:autoSpaceDE w:val="0"/>
        <w:autoSpaceDN w:val="0"/>
        <w:adjustRightInd w:val="0"/>
        <w:spacing w:before="0" w:after="0"/>
        <w:ind w:left="0"/>
        <w:jc w:val="both"/>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Nu este cazul evaluării indicatorilor chimici care pot determina modificări legate de factorii naturali deoarece implementarea proiectului nu are ca efect eliminarea de emisii care pot produce impurificări ale factorilor de mediu. </w:t>
      </w:r>
    </w:p>
    <w:p w:rsidR="00613FA5" w:rsidRPr="00421624" w:rsidRDefault="00613FA5" w:rsidP="00421624">
      <w:pPr>
        <w:autoSpaceDE w:val="0"/>
        <w:autoSpaceDN w:val="0"/>
        <w:adjustRightInd w:val="0"/>
        <w:spacing w:before="0" w:after="0"/>
        <w:ind w:left="0"/>
        <w:jc w:val="both"/>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Impactul rezidual, rămas în urma aplicării măsurilor de reducere a impactului proiectului, se manifestă prin două componente de intensitatea redusă: </w:t>
      </w:r>
    </w:p>
    <w:p w:rsidR="00613FA5" w:rsidRPr="00421624" w:rsidRDefault="00613FA5" w:rsidP="00421624">
      <w:pPr>
        <w:autoSpaceDE w:val="0"/>
        <w:autoSpaceDN w:val="0"/>
        <w:adjustRightInd w:val="0"/>
        <w:spacing w:before="0" w:after="0"/>
        <w:ind w:left="0"/>
        <w:jc w:val="both"/>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 cantitate redusă de pulberi antrenată în aer de deplasarea autocamioanelor pe drumurile balastate; </w:t>
      </w:r>
    </w:p>
    <w:p w:rsidR="00613FA5" w:rsidRPr="00421624" w:rsidRDefault="00613FA5" w:rsidP="00421624">
      <w:pPr>
        <w:autoSpaceDE w:val="0"/>
        <w:autoSpaceDN w:val="0"/>
        <w:adjustRightInd w:val="0"/>
        <w:spacing w:before="0" w:after="0"/>
        <w:ind w:left="0"/>
        <w:jc w:val="both"/>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 prezenţa utilajelor şi a oamenilor în zonă pe perioada programului de lucru de 8 ore; </w:t>
      </w:r>
    </w:p>
    <w:p w:rsidR="00613FA5" w:rsidRPr="00421624" w:rsidRDefault="00613FA5" w:rsidP="00421624">
      <w:pPr>
        <w:autoSpaceDE w:val="0"/>
        <w:autoSpaceDN w:val="0"/>
        <w:adjustRightInd w:val="0"/>
        <w:spacing w:before="0" w:after="0"/>
        <w:ind w:left="0"/>
        <w:jc w:val="both"/>
        <w:rPr>
          <w:rFonts w:asciiTheme="minorHAnsi" w:hAnsiTheme="minorHAnsi" w:cstheme="minorHAnsi"/>
          <w:color w:val="000000"/>
          <w:szCs w:val="20"/>
          <w:lang w:val="en-GB"/>
        </w:rPr>
      </w:pPr>
      <w:r w:rsidRPr="00421624">
        <w:rPr>
          <w:rFonts w:asciiTheme="minorHAnsi" w:hAnsiTheme="minorHAnsi" w:cstheme="minorHAnsi"/>
          <w:color w:val="000000"/>
          <w:szCs w:val="20"/>
          <w:lang w:val="en-GB"/>
        </w:rPr>
        <w:t xml:space="preserve">Pentru a evalua impactul proiectului asupra speciilor care constituie obiectivele de conservare ale celor două arii naturale protejate a fost realizată o matrice de evaluare a impactului realizată pe baza informaţiilor descriptive prezentate în capitolele anterioare. </w:t>
      </w:r>
    </w:p>
    <w:p w:rsidR="00613FA5" w:rsidRPr="00421624" w:rsidRDefault="00613FA5" w:rsidP="00421624">
      <w:pPr>
        <w:shd w:val="clear" w:color="auto" w:fill="FFFFFF"/>
        <w:tabs>
          <w:tab w:val="left" w:pos="0"/>
          <w:tab w:val="left" w:pos="630"/>
        </w:tabs>
        <w:spacing w:before="0" w:after="0"/>
        <w:ind w:left="0"/>
        <w:jc w:val="both"/>
        <w:rPr>
          <w:rFonts w:asciiTheme="minorHAnsi" w:hAnsiTheme="minorHAnsi" w:cstheme="minorHAnsi"/>
          <w:color w:val="000000"/>
          <w:sz w:val="23"/>
          <w:szCs w:val="23"/>
          <w:lang w:val="en-GB"/>
        </w:rPr>
      </w:pPr>
      <w:r w:rsidRPr="00421624">
        <w:rPr>
          <w:rFonts w:asciiTheme="minorHAnsi" w:hAnsiTheme="minorHAnsi" w:cstheme="minorHAnsi"/>
          <w:color w:val="000000"/>
          <w:szCs w:val="20"/>
          <w:lang w:val="en-GB"/>
        </w:rPr>
        <w:t>Matricea de impact se va calcula în funcţie de probabilitatea apariţiei IMPACTULUI şi a consecinţelor maxim</w:t>
      </w:r>
      <w:r w:rsidRPr="001B1F60">
        <w:rPr>
          <w:rFonts w:asciiTheme="minorHAnsi" w:hAnsiTheme="minorHAnsi" w:cstheme="minorHAnsi"/>
          <w:color w:val="000000"/>
          <w:szCs w:val="20"/>
          <w:lang w:val="en-GB"/>
        </w:rPr>
        <w:t xml:space="preserve"> previzibile.</w:t>
      </w:r>
    </w:p>
    <w:p w:rsidR="00E47DEE" w:rsidRDefault="00E47DEE"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p>
    <w:p w:rsidR="00A152C8" w:rsidRPr="00421624" w:rsidRDefault="006F0E34"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szCs w:val="20"/>
        </w:rPr>
        <w:t>M</w:t>
      </w:r>
      <w:r w:rsidR="00A152C8" w:rsidRPr="00421624">
        <w:rPr>
          <w:rFonts w:asciiTheme="minorHAnsi" w:eastAsia="Times New Roman" w:hAnsiTheme="minorHAnsi" w:cstheme="minorHAnsi"/>
          <w:b/>
          <w:szCs w:val="20"/>
        </w:rPr>
        <w:t>agnitudinea și complexitatea impactului</w:t>
      </w:r>
    </w:p>
    <w:p w:rsidR="006F0E34" w:rsidRPr="00421624" w:rsidRDefault="006F0E34" w:rsidP="00746D74">
      <w:pPr>
        <w:tabs>
          <w:tab w:val="left" w:pos="0"/>
          <w:tab w:val="left" w:pos="630"/>
          <w:tab w:val="left" w:pos="851"/>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Realizarea lucrărilor si exploatarea sistemului de alimentare cu apă potabilă  nu au  fost identificate ca activitate cu impact semnificativ, care poate contribui la diminuarea populaţiilor de importanţă comunitară. </w:t>
      </w:r>
    </w:p>
    <w:p w:rsidR="000C7A18" w:rsidRDefault="000C7A18"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p>
    <w:p w:rsidR="00A152C8" w:rsidRPr="00421624" w:rsidRDefault="00681B2F"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szCs w:val="20"/>
        </w:rPr>
        <w:t>P</w:t>
      </w:r>
      <w:r w:rsidR="00A152C8" w:rsidRPr="00421624">
        <w:rPr>
          <w:rFonts w:asciiTheme="minorHAnsi" w:eastAsia="Times New Roman" w:hAnsiTheme="minorHAnsi" w:cstheme="minorHAnsi"/>
          <w:b/>
          <w:szCs w:val="20"/>
        </w:rPr>
        <w:t>robabilitatea impactului</w:t>
      </w:r>
    </w:p>
    <w:p w:rsidR="00681B2F" w:rsidRPr="00421624" w:rsidRDefault="00681B2F" w:rsidP="00746D74">
      <w:pPr>
        <w:pStyle w:val="ListParagraph"/>
        <w:tabs>
          <w:tab w:val="left" w:pos="0"/>
          <w:tab w:val="left" w:pos="630"/>
        </w:tabs>
        <w:spacing w:before="0" w:after="0"/>
        <w:ind w:left="0"/>
        <w:jc w:val="both"/>
        <w:rPr>
          <w:rFonts w:asciiTheme="minorHAnsi" w:eastAsia="Times New Roman" w:hAnsiTheme="minorHAnsi" w:cstheme="minorHAnsi"/>
          <w:b/>
          <w:sz w:val="19"/>
          <w:szCs w:val="19"/>
        </w:rPr>
      </w:pPr>
      <w:r w:rsidRPr="00421624">
        <w:rPr>
          <w:rFonts w:asciiTheme="minorHAnsi" w:eastAsia="Times New Roman" w:hAnsiTheme="minorHAnsi" w:cstheme="minorHAnsi"/>
          <w:b/>
          <w:sz w:val="19"/>
          <w:szCs w:val="19"/>
        </w:rPr>
        <w:t>În faza de execuţie:</w:t>
      </w:r>
    </w:p>
    <w:p w:rsidR="00681B2F" w:rsidRPr="00421624" w:rsidRDefault="00681B2F"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Impactul asupra aerului poate fi generat de utilajele de construcţii folosite pentru transportul şi punerea în operă a materialelor necesare realizării lucrărilor de amenajare şi construcţii.</w:t>
      </w:r>
    </w:p>
    <w:p w:rsidR="00681B2F" w:rsidRPr="00421624" w:rsidRDefault="00681B2F"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afara emisiilor de gaze de ardere mai poate apare praf ridicat prin trecerea acestor utilaje sau în urma operaţiilor de excavare - săpare sau de preparare si punere în opera a materialelor de construcţii. Toate aceste operaţii se realizează însă pe termen scurt, astfel că impactul generat nu va avea consecinţe negative semnificative.</w:t>
      </w:r>
    </w:p>
    <w:p w:rsidR="000C7A18" w:rsidRDefault="000C7A18" w:rsidP="000C7A18">
      <w:pPr>
        <w:tabs>
          <w:tab w:val="left" w:pos="0"/>
          <w:tab w:val="left" w:pos="630"/>
        </w:tabs>
        <w:spacing w:before="0" w:after="0"/>
        <w:ind w:left="0"/>
        <w:jc w:val="both"/>
        <w:rPr>
          <w:rFonts w:asciiTheme="minorHAnsi" w:eastAsiaTheme="majorEastAsia" w:hAnsiTheme="minorHAnsi" w:cstheme="minorHAnsi"/>
          <w:bCs/>
          <w:szCs w:val="20"/>
        </w:rPr>
      </w:pPr>
    </w:p>
    <w:p w:rsidR="00681B2F" w:rsidRPr="00421624" w:rsidRDefault="00681B2F" w:rsidP="000C7A18">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Principalii impurificatori care pot apare sunt:</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emisii de oxizi de azot; studii şi modelări realizate pentru lucrări similare au pus în evidenţă faptul că valorile maxime ale concentraţiilor pentru 30 minute se ating la distanta de </w:t>
      </w:r>
      <w:smartTag w:uri="urn:schemas-microsoft-com:office:smarttags" w:element="metricconverter">
        <w:smartTagPr>
          <w:attr w:name="ProductID" w:val="100 m"/>
        </w:smartTagPr>
        <w:r w:rsidRPr="00421624">
          <w:rPr>
            <w:rFonts w:asciiTheme="minorHAnsi" w:eastAsiaTheme="majorEastAsia" w:hAnsiTheme="minorHAnsi" w:cstheme="minorHAnsi"/>
            <w:bCs/>
            <w:szCs w:val="20"/>
          </w:rPr>
          <w:t>100 m</w:t>
        </w:r>
      </w:smartTag>
      <w:r w:rsidRPr="00421624">
        <w:rPr>
          <w:rFonts w:asciiTheme="minorHAnsi" w:eastAsiaTheme="majorEastAsia" w:hAnsiTheme="minorHAnsi" w:cstheme="minorHAnsi"/>
          <w:bCs/>
          <w:szCs w:val="20"/>
        </w:rPr>
        <w:t xml:space="preserve"> de locul de desfăşurarea a lucrării; volumul relativ redus al lucrărilor, perioada scurtă în care se vor realiza conduc la concluzia că impactul va fi redus, în limite admisibile;</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ţinând cont de amploarea relativ redusă a lucrărilor de construcţii, concentraţiile maxime pe 30 minute ale oxizilor de sulf, carbon şi pentru particule în suspensie se situează sub valorile limită CMA, în orice situaţie de desfăşurare a operaţiilor de execuţie a lucrărilor;</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Impactul produs asupra aerului în perioada de execuţie este negativ şi redus şi se datorează poluării atmosferei prin gazele de ardere de la motoarele utilajelor terasiere precum şi prin pulberile produse prin circulaţia vehiculelor utilizate de constructor.</w:t>
      </w:r>
    </w:p>
    <w:p w:rsidR="00681B2F" w:rsidRPr="00421624" w:rsidRDefault="00681B2F" w:rsidP="00746D74">
      <w:pPr>
        <w:pStyle w:val="ListParagraph"/>
        <w:tabs>
          <w:tab w:val="left" w:pos="0"/>
          <w:tab w:val="left" w:pos="630"/>
        </w:tabs>
        <w:spacing w:before="0" w:after="0"/>
        <w:ind w:left="0"/>
        <w:jc w:val="both"/>
        <w:rPr>
          <w:rFonts w:asciiTheme="minorHAnsi" w:eastAsia="Times New Roman" w:hAnsiTheme="minorHAnsi" w:cstheme="minorHAnsi"/>
          <w:b/>
          <w:sz w:val="19"/>
          <w:szCs w:val="19"/>
        </w:rPr>
      </w:pPr>
    </w:p>
    <w:p w:rsidR="00681B2F" w:rsidRPr="00421624" w:rsidRDefault="00681B2F" w:rsidP="00746D74">
      <w:pPr>
        <w:pStyle w:val="ListParagraph"/>
        <w:tabs>
          <w:tab w:val="left" w:pos="0"/>
          <w:tab w:val="left" w:pos="630"/>
        </w:tabs>
        <w:spacing w:before="0" w:after="0"/>
        <w:ind w:left="0"/>
        <w:jc w:val="both"/>
        <w:rPr>
          <w:rFonts w:asciiTheme="minorHAnsi" w:eastAsia="Times New Roman" w:hAnsiTheme="minorHAnsi" w:cstheme="minorHAnsi"/>
          <w:b/>
          <w:sz w:val="19"/>
          <w:szCs w:val="19"/>
        </w:rPr>
      </w:pPr>
      <w:r w:rsidRPr="00421624">
        <w:rPr>
          <w:rFonts w:asciiTheme="minorHAnsi" w:eastAsia="Times New Roman" w:hAnsiTheme="minorHAnsi" w:cstheme="minorHAnsi"/>
          <w:b/>
          <w:sz w:val="19"/>
          <w:szCs w:val="19"/>
        </w:rPr>
        <w:t>În faza de exploatare:</w:t>
      </w:r>
    </w:p>
    <w:p w:rsidR="00681B2F" w:rsidRPr="00421624" w:rsidRDefault="00681B2F" w:rsidP="00E93C5B">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Surse de poluanti in  perioada de functionare a obiectivului:</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Zgomotul, generat de motoarele utilajelelor si ale mijloacele de transport, în timpul funcţionării</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Vibraţii, generate de utilajele si mijloacele de transport, în timpul funcţionării</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Poluare specifică lucrărilor de construcţii (amplasarea conductelor de aducțiune, de distribuție, construirea stației de tratare și a rezervorului de apă) si constă din poluarea cu praf, emisii de noxe, zgomot si vibraţii generate surse mobile (utilajele tehnologice si mijloacele de transport), deseuri gospodărite necorespunzător;</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Poluarea accidentală, mai ales cu produse petroliere deversate accidental ca urmare a unor defecţiuni ale utilajelor si mijloacelor de transport.</w:t>
      </w:r>
    </w:p>
    <w:p w:rsidR="00DD77E2" w:rsidRDefault="00DD77E2" w:rsidP="000C7A18">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p>
    <w:p w:rsidR="00A152C8" w:rsidRPr="000C7A18" w:rsidRDefault="00681B2F" w:rsidP="000C7A18">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r w:rsidRPr="000C7A18">
        <w:rPr>
          <w:rFonts w:asciiTheme="minorHAnsi" w:eastAsia="Times New Roman" w:hAnsiTheme="minorHAnsi" w:cstheme="minorHAnsi"/>
          <w:b/>
          <w:bCs/>
          <w:szCs w:val="20"/>
        </w:rPr>
        <w:t>D</w:t>
      </w:r>
      <w:r w:rsidR="00A152C8" w:rsidRPr="000C7A18">
        <w:rPr>
          <w:rFonts w:asciiTheme="minorHAnsi" w:eastAsia="Times New Roman" w:hAnsiTheme="minorHAnsi" w:cstheme="minorHAnsi"/>
          <w:b/>
          <w:bCs/>
          <w:szCs w:val="20"/>
        </w:rPr>
        <w:t>urata, frecvența și reversibilitatea impactului</w:t>
      </w:r>
    </w:p>
    <w:p w:rsidR="00681B2F" w:rsidRPr="00421624" w:rsidRDefault="00681B2F" w:rsidP="00746D74">
      <w:pPr>
        <w:pStyle w:val="Stil3"/>
        <w:numPr>
          <w:ilvl w:val="0"/>
          <w:numId w:val="0"/>
        </w:numPr>
        <w:tabs>
          <w:tab w:val="left" w:pos="0"/>
          <w:tab w:val="left" w:pos="630"/>
        </w:tabs>
        <w:spacing w:before="0" w:after="0"/>
        <w:rPr>
          <w:rFonts w:asciiTheme="minorHAnsi" w:eastAsiaTheme="majorEastAsia" w:hAnsiTheme="minorHAnsi" w:cstheme="minorHAnsi"/>
          <w:bCs/>
          <w:szCs w:val="20"/>
          <w:lang w:val="en-US"/>
        </w:rPr>
      </w:pPr>
      <w:r w:rsidRPr="00421624">
        <w:rPr>
          <w:rFonts w:asciiTheme="minorHAnsi" w:eastAsiaTheme="majorEastAsia" w:hAnsiTheme="minorHAnsi" w:cstheme="minorHAnsi"/>
          <w:bCs/>
          <w:szCs w:val="20"/>
          <w:lang w:val="en-US"/>
        </w:rPr>
        <w:t xml:space="preserve">Nu putem vorbi de reversibilitatea impactului, deaorece eventualele efecte negative din timpul executării  lucrărilor de execuţie se termină odată cu finalizarea lucrărilor, iar, funcţionarea lucrărilor de infrastructură de extinderea sistemului de alimentare cu apă  potabilă în mediul rural au şi efecte pozitive de: </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Creșterea gradului</w:t>
      </w:r>
      <w:r w:rsidR="003E4102" w:rsidRPr="00421624">
        <w:rPr>
          <w:rFonts w:asciiTheme="minorHAnsi" w:eastAsiaTheme="majorEastAsia" w:hAnsiTheme="minorHAnsi" w:cstheme="minorHAnsi"/>
          <w:bCs/>
          <w:szCs w:val="20"/>
        </w:rPr>
        <w:t xml:space="preserve"> de confort și civilizație a populației in mediul rural</w:t>
      </w:r>
      <w:r w:rsidRPr="00421624">
        <w:rPr>
          <w:rFonts w:asciiTheme="minorHAnsi" w:eastAsiaTheme="majorEastAsia" w:hAnsiTheme="minorHAnsi" w:cstheme="minorHAnsi"/>
          <w:bCs/>
          <w:szCs w:val="20"/>
        </w:rPr>
        <w:t>;</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prin realizarea </w:t>
      </w:r>
      <w:r w:rsidR="003E4102" w:rsidRPr="00421624">
        <w:rPr>
          <w:rFonts w:asciiTheme="minorHAnsi" w:eastAsiaTheme="majorEastAsia" w:hAnsiTheme="minorHAnsi" w:cstheme="minorHAnsi"/>
          <w:bCs/>
          <w:szCs w:val="20"/>
        </w:rPr>
        <w:t xml:space="preserve">acestui investițiiși implementarea fluxurilor tehnologice adecvate privind tratarea apei potabile </w:t>
      </w:r>
      <w:r w:rsidRPr="00421624">
        <w:rPr>
          <w:rFonts w:asciiTheme="minorHAnsi" w:eastAsiaTheme="majorEastAsia" w:hAnsiTheme="minorHAnsi" w:cstheme="minorHAnsi"/>
          <w:bCs/>
          <w:szCs w:val="20"/>
        </w:rPr>
        <w:t xml:space="preserve">se mareste posibilitatea de realizarea a unor investitii noi </w:t>
      </w:r>
      <w:r w:rsidR="003E4102" w:rsidRPr="00421624">
        <w:rPr>
          <w:rFonts w:asciiTheme="minorHAnsi" w:eastAsiaTheme="majorEastAsia" w:hAnsiTheme="minorHAnsi" w:cstheme="minorHAnsi"/>
          <w:bCs/>
          <w:szCs w:val="20"/>
        </w:rPr>
        <w:t>în zonă</w:t>
      </w:r>
    </w:p>
    <w:p w:rsidR="00681B2F" w:rsidRPr="00421624" w:rsidRDefault="003E4102"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creșterea turismului local prin realizarea pensiunilor în zonă</w:t>
      </w:r>
    </w:p>
    <w:p w:rsidR="00681B2F" w:rsidRPr="00421624" w:rsidRDefault="00681B2F"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cresterea sigurantei </w:t>
      </w:r>
      <w:r w:rsidR="003E4102" w:rsidRPr="00421624">
        <w:rPr>
          <w:rFonts w:asciiTheme="minorHAnsi" w:eastAsiaTheme="majorEastAsia" w:hAnsiTheme="minorHAnsi" w:cstheme="minorHAnsi"/>
          <w:bCs/>
          <w:szCs w:val="20"/>
        </w:rPr>
        <w:t>î</w:t>
      </w:r>
      <w:r w:rsidRPr="00421624">
        <w:rPr>
          <w:rFonts w:asciiTheme="minorHAnsi" w:eastAsiaTheme="majorEastAsia" w:hAnsiTheme="minorHAnsi" w:cstheme="minorHAnsi"/>
          <w:bCs/>
          <w:szCs w:val="20"/>
        </w:rPr>
        <w:t xml:space="preserve">n exploatarea </w:t>
      </w:r>
      <w:r w:rsidR="003E4102" w:rsidRPr="00421624">
        <w:rPr>
          <w:rFonts w:asciiTheme="minorHAnsi" w:eastAsiaTheme="majorEastAsia" w:hAnsiTheme="minorHAnsi" w:cstheme="minorHAnsi"/>
          <w:bCs/>
          <w:szCs w:val="20"/>
        </w:rPr>
        <w:t>sistemului de alimentare cu apă de către Operatorul Regional</w:t>
      </w:r>
    </w:p>
    <w:p w:rsidR="003E4102" w:rsidRPr="00421624" w:rsidRDefault="003E4102"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punerea în funcțiune a sistemului de alimentare cu apă trage după sine racordarea localnicilor și la sistemul de canalizare menajeră, mărind astfel volumul de apă uzată care intră în stația de epurare.</w:t>
      </w:r>
    </w:p>
    <w:p w:rsidR="00681B2F" w:rsidRPr="00421624" w:rsidRDefault="00681B2F" w:rsidP="00746D74">
      <w:pPr>
        <w:pStyle w:val="ListParagraph"/>
        <w:shd w:val="clear" w:color="auto" w:fill="FFFFFF"/>
        <w:tabs>
          <w:tab w:val="left" w:pos="0"/>
          <w:tab w:val="left" w:pos="630"/>
        </w:tabs>
        <w:spacing w:before="0" w:after="0"/>
        <w:ind w:left="567"/>
        <w:jc w:val="both"/>
        <w:rPr>
          <w:rFonts w:asciiTheme="minorHAnsi" w:eastAsia="Times New Roman" w:hAnsiTheme="minorHAnsi" w:cstheme="minorHAnsi"/>
          <w:color w:val="FF0000"/>
          <w:szCs w:val="20"/>
        </w:rPr>
      </w:pPr>
    </w:p>
    <w:p w:rsidR="00A152C8" w:rsidRPr="00421624" w:rsidRDefault="00681B2F" w:rsidP="00746D74">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szCs w:val="20"/>
        </w:rPr>
      </w:pPr>
      <w:r w:rsidRPr="00421624">
        <w:rPr>
          <w:rFonts w:asciiTheme="minorHAnsi" w:eastAsia="Times New Roman" w:hAnsiTheme="minorHAnsi" w:cstheme="minorHAnsi"/>
          <w:b/>
          <w:szCs w:val="20"/>
        </w:rPr>
        <w:t>M</w:t>
      </w:r>
      <w:r w:rsidR="00A152C8" w:rsidRPr="00421624">
        <w:rPr>
          <w:rFonts w:asciiTheme="minorHAnsi" w:eastAsia="Times New Roman" w:hAnsiTheme="minorHAnsi" w:cstheme="minorHAnsi"/>
          <w:b/>
          <w:szCs w:val="20"/>
        </w:rPr>
        <w:t>ăsurile de evitare, reducere sau ameliorare a impactului semnificativ asupra mediului</w:t>
      </w:r>
    </w:p>
    <w:p w:rsidR="00D86005" w:rsidRPr="00421624" w:rsidRDefault="00D86005" w:rsidP="00746D74">
      <w:pPr>
        <w:tabs>
          <w:tab w:val="left" w:pos="0"/>
          <w:tab w:val="left" w:pos="630"/>
          <w:tab w:val="left" w:pos="851"/>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Impactul specific activităţilor de construcţii poate fi generat pe următoarele căi:</w:t>
      </w:r>
    </w:p>
    <w:p w:rsidR="00D86005" w:rsidRPr="00421624" w:rsidRDefault="00D86005"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Execuţia acestei investiţii nu afectează calitatea apelor de suprafaţă şi nici pe cea din subteran.</w:t>
      </w:r>
    </w:p>
    <w:p w:rsidR="00D86005" w:rsidRPr="00421624" w:rsidRDefault="00D86005"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impurificarea organică poate proveni din amenajarea incorectă a organizării de şantier, resturi alimentare, ape uzate fecaloid - menajere etc; acest fapt conduce la reducerea concentraţiei oxigenului dizolvat cu efecte negative asupra faunei, florei şi calităţii apei;</w:t>
      </w:r>
    </w:p>
    <w:p w:rsidR="00D86005" w:rsidRPr="00421624" w:rsidRDefault="00D86005"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impurificarea toxică cu produse petroliere, metale sau solvenţi are efecte nocive asupra vieţii acvatice, prin reducerea diversităţii biologice, reducerea cantitativă a organismelor vegetale şi animale; posibila</w:t>
      </w:r>
      <w:r w:rsidRPr="00E93C5B">
        <w:rPr>
          <w:rFonts w:asciiTheme="minorHAnsi" w:eastAsiaTheme="majorEastAsia" w:hAnsiTheme="minorHAnsi" w:cstheme="minorHAnsi"/>
          <w:bCs/>
          <w:szCs w:val="20"/>
        </w:rPr>
        <w:t xml:space="preserve"> formare a unei </w:t>
      </w:r>
      <w:r w:rsidRPr="00421624">
        <w:rPr>
          <w:rFonts w:asciiTheme="minorHAnsi" w:eastAsiaTheme="majorEastAsia" w:hAnsiTheme="minorHAnsi" w:cstheme="minorHAnsi"/>
          <w:bCs/>
          <w:szCs w:val="20"/>
        </w:rPr>
        <w:t>pelicule de produse petroliere la suprafaţa apei are efecte asupra condiţiilor de oxigenare a apei şi de respiraţie a organismelor acvatice.</w:t>
      </w:r>
    </w:p>
    <w:p w:rsidR="00D86005" w:rsidRPr="00421624" w:rsidRDefault="00D86005" w:rsidP="00746D74">
      <w:pPr>
        <w:tabs>
          <w:tab w:val="left" w:pos="0"/>
          <w:tab w:val="left" w:pos="630"/>
          <w:tab w:val="left" w:pos="851"/>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Apele subterane pot fi influenţate, de asemenea, de activităţile de construcţii şi terasamente ce se vor desfăşura prin pierderile de materiale şi substanţe cu potenţial poluant: carburanţi, ape menajere, deversări accidentale, fose de colectare a apelor uzate.</w:t>
      </w:r>
    </w:p>
    <w:p w:rsidR="00D86005" w:rsidRPr="00421624" w:rsidRDefault="00D86005" w:rsidP="00746D74">
      <w:pPr>
        <w:tabs>
          <w:tab w:val="left" w:pos="0"/>
          <w:tab w:val="left" w:pos="630"/>
          <w:tab w:val="left" w:pos="851"/>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Pentru evitarea acestora se impun luarea unor măsuri şi anume:</w:t>
      </w:r>
    </w:p>
    <w:p w:rsidR="00D86005" w:rsidRPr="00421624" w:rsidRDefault="00D86005"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manipularea combustibililor astfel încât să se evite scăpările şi împrăştierea acestora pe sol;</w:t>
      </w:r>
    </w:p>
    <w:p w:rsidR="00D86005" w:rsidRPr="00421624" w:rsidRDefault="00D86005" w:rsidP="00B83A9B">
      <w:pPr>
        <w:pStyle w:val="ListParagraph"/>
        <w:numPr>
          <w:ilvl w:val="0"/>
          <w:numId w:val="29"/>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manipularea materialelor, a pământului şi a altor substanţe folosite astfel încât să se evite dizolvarea şi antrenarea lor de către apele de precipitaţii;</w:t>
      </w: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 w:val="24"/>
          <w:szCs w:val="24"/>
        </w:rPr>
      </w:pPr>
    </w:p>
    <w:p w:rsidR="00A152C8" w:rsidRPr="00515467"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sz w:val="22"/>
          <w:szCs w:val="22"/>
        </w:rPr>
      </w:pPr>
      <w:bookmarkStart w:id="34" w:name="_Toc16251049"/>
      <w:r w:rsidRPr="00515467">
        <w:rPr>
          <w:rFonts w:asciiTheme="minorHAnsi" w:hAnsiTheme="minorHAnsi" w:cstheme="minorHAnsi"/>
          <w:sz w:val="22"/>
          <w:szCs w:val="22"/>
        </w:rPr>
        <w:t>P</w:t>
      </w:r>
      <w:r w:rsidR="004F4393" w:rsidRPr="00515467">
        <w:rPr>
          <w:rFonts w:asciiTheme="minorHAnsi" w:hAnsiTheme="minorHAnsi" w:cstheme="minorHAnsi"/>
          <w:sz w:val="22"/>
          <w:szCs w:val="22"/>
        </w:rPr>
        <w:t xml:space="preserve">REVEDERI PENTRU MONITORIZAREA MEDIULUI – DOTĂRI ŞI MĂSURI PREVĂZUTE PENTRU CONTROLUL </w:t>
      </w:r>
      <w:r w:rsidR="000C71DC" w:rsidRPr="00515467">
        <w:rPr>
          <w:rFonts w:asciiTheme="minorHAnsi" w:hAnsiTheme="minorHAnsi" w:cstheme="minorHAnsi"/>
          <w:sz w:val="22"/>
          <w:szCs w:val="22"/>
        </w:rPr>
        <w:t>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34"/>
    </w:p>
    <w:p w:rsidR="004F4393" w:rsidRPr="00421624" w:rsidRDefault="004F4393" w:rsidP="00746D74">
      <w:pPr>
        <w:tabs>
          <w:tab w:val="left" w:pos="0"/>
          <w:tab w:val="left" w:pos="630"/>
        </w:tabs>
        <w:spacing w:before="0" w:after="0"/>
        <w:jc w:val="both"/>
        <w:rPr>
          <w:rFonts w:asciiTheme="minorHAnsi" w:hAnsiTheme="minorHAnsi" w:cstheme="minorHAnsi"/>
          <w:b/>
        </w:rPr>
      </w:pPr>
    </w:p>
    <w:p w:rsidR="00A152C8" w:rsidRPr="00421624"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sz w:val="22"/>
          <w:szCs w:val="22"/>
        </w:rPr>
      </w:pPr>
      <w:bookmarkStart w:id="35" w:name="_Toc16251050"/>
      <w:r w:rsidRPr="00421624">
        <w:rPr>
          <w:rFonts w:asciiTheme="minorHAnsi" w:hAnsiTheme="minorHAnsi" w:cstheme="minorHAnsi"/>
          <w:sz w:val="22"/>
          <w:szCs w:val="22"/>
        </w:rPr>
        <w:t>L</w:t>
      </w:r>
      <w:r w:rsidR="000C71DC" w:rsidRPr="00421624">
        <w:rPr>
          <w:rFonts w:asciiTheme="minorHAnsi" w:hAnsiTheme="minorHAnsi" w:cstheme="minorHAnsi"/>
          <w:sz w:val="22"/>
          <w:szCs w:val="22"/>
        </w:rPr>
        <w:t>EGĂTURA CU ALTE ACTE NORMATIVE ŞI/SAU PLANURI/PROGRAME/STRATEGII/DOCUMENTE DE PLANIFICARE</w:t>
      </w:r>
      <w:bookmarkEnd w:id="35"/>
    </w:p>
    <w:p w:rsidR="007F566A" w:rsidRDefault="007F566A" w:rsidP="00746D74">
      <w:pPr>
        <w:tabs>
          <w:tab w:val="left" w:pos="0"/>
          <w:tab w:val="left" w:pos="630"/>
        </w:tabs>
        <w:spacing w:before="0" w:after="0"/>
        <w:ind w:left="0"/>
        <w:jc w:val="both"/>
        <w:rPr>
          <w:rFonts w:asciiTheme="minorHAnsi" w:eastAsiaTheme="majorEastAsia" w:hAnsiTheme="minorHAnsi" w:cstheme="minorHAnsi"/>
          <w:bCs/>
          <w:szCs w:val="20"/>
        </w:rPr>
      </w:pPr>
    </w:p>
    <w:p w:rsidR="004F4393" w:rsidRPr="00421624" w:rsidRDefault="006416EE"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Datorită faptului că acest proiect nu reprezintă impact negativ semnificativ asupra speciilor şi habitatelor NATURA 2000 identificate şi datorită faptului că, în imediata vecinătate nu există alte activităţi economice, nu există o cumulare a impactului cu alte proiecte.</w:t>
      </w:r>
    </w:p>
    <w:p w:rsidR="00E01E03" w:rsidRPr="00421624" w:rsidRDefault="00E01E0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Prezentul proiect respectă pe lângă prescripţiile generale de proiectare şi actele de reglementare specifice aflate în vigoare la data elaborării.</w:t>
      </w:r>
    </w:p>
    <w:p w:rsidR="00E01E03" w:rsidRPr="00421624" w:rsidRDefault="00E01E03"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La întocmirea proiectului s-a avut în vedere prevederile actelor normative în domeniul sanitar, al protecţiei mediului şi </w:t>
      </w:r>
      <w:r w:rsidR="000161A3" w:rsidRPr="00421624">
        <w:rPr>
          <w:rFonts w:asciiTheme="minorHAnsi" w:eastAsiaTheme="majorEastAsia" w:hAnsiTheme="minorHAnsi" w:cstheme="minorHAnsi"/>
          <w:bCs/>
          <w:szCs w:val="20"/>
        </w:rPr>
        <w:t xml:space="preserve">gospodăriri al apelor, </w:t>
      </w:r>
      <w:r w:rsidRPr="00421624">
        <w:rPr>
          <w:rFonts w:asciiTheme="minorHAnsi" w:eastAsiaTheme="majorEastAsia" w:hAnsiTheme="minorHAnsi" w:cstheme="minorHAnsi"/>
          <w:bCs/>
          <w:szCs w:val="20"/>
        </w:rPr>
        <w:t>calităţii în construcţii</w:t>
      </w:r>
      <w:r w:rsidR="000161A3" w:rsidRPr="00421624">
        <w:rPr>
          <w:rFonts w:asciiTheme="minorHAnsi" w:eastAsiaTheme="majorEastAsia" w:hAnsiTheme="minorHAnsi" w:cstheme="minorHAnsi"/>
          <w:bCs/>
          <w:szCs w:val="20"/>
        </w:rPr>
        <w:t xml:space="preserve"> precum și Directivele al Uniunii Europene.</w:t>
      </w:r>
    </w:p>
    <w:p w:rsidR="00E01E03" w:rsidRPr="00421624" w:rsidRDefault="00E01E03" w:rsidP="00746D74">
      <w:pPr>
        <w:tabs>
          <w:tab w:val="left" w:pos="0"/>
          <w:tab w:val="left" w:pos="630"/>
        </w:tabs>
        <w:spacing w:before="0" w:after="0"/>
        <w:jc w:val="both"/>
        <w:rPr>
          <w:rFonts w:asciiTheme="minorHAnsi" w:hAnsiTheme="minorHAnsi" w:cstheme="minorHAnsi"/>
        </w:rPr>
      </w:pPr>
    </w:p>
    <w:p w:rsidR="00A152C8" w:rsidRPr="00515467" w:rsidRDefault="00A152C8" w:rsidP="00B83A9B">
      <w:pPr>
        <w:pStyle w:val="ListParagraph"/>
        <w:numPr>
          <w:ilvl w:val="0"/>
          <w:numId w:val="31"/>
        </w:numPr>
        <w:shd w:val="clear" w:color="auto" w:fill="FFFFFF"/>
        <w:tabs>
          <w:tab w:val="left" w:pos="0"/>
        </w:tabs>
        <w:spacing w:before="0" w:after="0"/>
        <w:jc w:val="both"/>
        <w:rPr>
          <w:rFonts w:asciiTheme="minorHAnsi" w:eastAsia="Times New Roman" w:hAnsiTheme="minorHAnsi" w:cstheme="minorHAnsi"/>
          <w:b/>
          <w:color w:val="000000" w:themeColor="text1"/>
          <w:szCs w:val="20"/>
        </w:rPr>
      </w:pPr>
      <w:r w:rsidRPr="00515467">
        <w:rPr>
          <w:rFonts w:asciiTheme="minorHAnsi" w:eastAsia="Times New Roman" w:hAnsiTheme="minorHAnsi" w:cstheme="minorHAnsi"/>
          <w:b/>
          <w:color w:val="000000" w:themeColor="text1"/>
          <w:szCs w:val="20"/>
        </w:rPr>
        <w:t>Justificarea încadrării proiectului, după caz, în prevederile altor acte normative naționale care transpun legislația Uniunii Europene: Directiva </w:t>
      </w:r>
      <w:hyperlink r:id="rId12" w:tgtFrame="_blank" w:history="1">
        <w:r w:rsidRPr="00515467">
          <w:rPr>
            <w:rFonts w:asciiTheme="minorHAnsi" w:eastAsia="Times New Roman" w:hAnsiTheme="minorHAnsi" w:cstheme="minorHAnsi"/>
            <w:b/>
            <w:color w:val="000000" w:themeColor="text1"/>
            <w:szCs w:val="20"/>
          </w:rPr>
          <w:t>2010/75/UE</w:t>
        </w:r>
      </w:hyperlink>
      <w:r w:rsidRPr="00515467">
        <w:rPr>
          <w:rFonts w:asciiTheme="minorHAnsi" w:eastAsia="Times New Roman" w:hAnsiTheme="minorHAnsi" w:cstheme="minorHAnsi"/>
          <w:b/>
          <w:color w:val="000000" w:themeColor="text1"/>
          <w:szCs w:val="20"/>
        </w:rPr>
        <w:t> (IED) a Parlamentului European și a Consiliului din 24 noiembrie 2010 privind emisiile industriale (prevenirea și controlul integrat al poluării), Directiva </w:t>
      </w:r>
      <w:hyperlink r:id="rId13" w:tgtFrame="_blank" w:history="1">
        <w:r w:rsidRPr="00515467">
          <w:rPr>
            <w:rFonts w:asciiTheme="minorHAnsi" w:eastAsia="Times New Roman" w:hAnsiTheme="minorHAnsi" w:cstheme="minorHAnsi"/>
            <w:b/>
            <w:color w:val="000000" w:themeColor="text1"/>
            <w:szCs w:val="20"/>
          </w:rPr>
          <w:t>2012/18/UE</w:t>
        </w:r>
      </w:hyperlink>
      <w:r w:rsidRPr="00515467">
        <w:rPr>
          <w:rFonts w:asciiTheme="minorHAnsi" w:eastAsia="Times New Roman" w:hAnsiTheme="minorHAnsi" w:cstheme="minorHAnsi"/>
          <w:b/>
          <w:color w:val="000000" w:themeColor="text1"/>
          <w:szCs w:val="20"/>
        </w:rPr>
        <w:t> a Parlamentului European și a Consiliului din 4 iulie 2012 privind controlul pericolelor de accidente majore care implică substanțe periculoase, de modificare și ulterior de abrogare a Directivei </w:t>
      </w:r>
      <w:hyperlink r:id="rId14" w:tgtFrame="_blank" w:history="1">
        <w:r w:rsidRPr="00515467">
          <w:rPr>
            <w:rFonts w:asciiTheme="minorHAnsi" w:eastAsia="Times New Roman" w:hAnsiTheme="minorHAnsi" w:cstheme="minorHAnsi"/>
            <w:b/>
            <w:color w:val="000000" w:themeColor="text1"/>
            <w:szCs w:val="20"/>
          </w:rPr>
          <w:t>96/82/CE</w:t>
        </w:r>
      </w:hyperlink>
      <w:r w:rsidRPr="00515467">
        <w:rPr>
          <w:rFonts w:asciiTheme="minorHAnsi" w:eastAsia="Times New Roman" w:hAnsiTheme="minorHAnsi" w:cstheme="minorHAnsi"/>
          <w:b/>
          <w:color w:val="000000" w:themeColor="text1"/>
          <w:szCs w:val="20"/>
        </w:rPr>
        <w:t> a Consiliului, Directiva </w:t>
      </w:r>
      <w:hyperlink r:id="rId15" w:tgtFrame="_blank" w:history="1">
        <w:r w:rsidRPr="00515467">
          <w:rPr>
            <w:rFonts w:asciiTheme="minorHAnsi" w:eastAsia="Times New Roman" w:hAnsiTheme="minorHAnsi" w:cstheme="minorHAnsi"/>
            <w:b/>
            <w:color w:val="000000" w:themeColor="text1"/>
            <w:szCs w:val="20"/>
          </w:rPr>
          <w:t>2000/60/CE</w:t>
        </w:r>
      </w:hyperlink>
      <w:r w:rsidRPr="00515467">
        <w:rPr>
          <w:rFonts w:asciiTheme="minorHAnsi" w:eastAsia="Times New Roman" w:hAnsiTheme="minorHAnsi" w:cstheme="minorHAnsi"/>
          <w:b/>
          <w:color w:val="000000" w:themeColor="text1"/>
          <w:szCs w:val="20"/>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515467">
          <w:rPr>
            <w:rFonts w:asciiTheme="minorHAnsi" w:eastAsia="Times New Roman" w:hAnsiTheme="minorHAnsi" w:cstheme="minorHAnsi"/>
            <w:b/>
            <w:color w:val="000000" w:themeColor="text1"/>
            <w:szCs w:val="20"/>
          </w:rPr>
          <w:t>2008/98/CE</w:t>
        </w:r>
      </w:hyperlink>
      <w:r w:rsidRPr="00515467">
        <w:rPr>
          <w:rFonts w:asciiTheme="minorHAnsi" w:eastAsia="Times New Roman" w:hAnsiTheme="minorHAnsi" w:cstheme="minorHAnsi"/>
          <w:b/>
          <w:color w:val="000000" w:themeColor="text1"/>
          <w:szCs w:val="20"/>
        </w:rPr>
        <w:t> a Parlamentului European și a Consiliului din 19 noiembrie 2008 privind deșeurile și de abrogare a anumitor directive, și altele)</w:t>
      </w:r>
    </w:p>
    <w:p w:rsidR="004E7641" w:rsidRPr="00515467" w:rsidRDefault="004E7641" w:rsidP="00746D74">
      <w:pPr>
        <w:shd w:val="clear" w:color="auto" w:fill="FFFFFF"/>
        <w:tabs>
          <w:tab w:val="left" w:pos="0"/>
          <w:tab w:val="left" w:pos="630"/>
        </w:tabs>
        <w:spacing w:before="0" w:after="0"/>
        <w:ind w:left="360"/>
        <w:jc w:val="both"/>
        <w:rPr>
          <w:rFonts w:asciiTheme="minorHAnsi" w:eastAsia="Times New Roman" w:hAnsiTheme="minorHAnsi" w:cstheme="minorHAnsi"/>
          <w:b/>
          <w:color w:val="000000" w:themeColor="text1"/>
          <w:szCs w:val="20"/>
        </w:rPr>
      </w:pPr>
    </w:p>
    <w:p w:rsidR="00A152C8" w:rsidRDefault="00A152C8" w:rsidP="00B83A9B">
      <w:pPr>
        <w:pStyle w:val="ListParagraph"/>
        <w:numPr>
          <w:ilvl w:val="0"/>
          <w:numId w:val="31"/>
        </w:numPr>
        <w:shd w:val="clear" w:color="auto" w:fill="FFFFFF"/>
        <w:tabs>
          <w:tab w:val="left" w:pos="0"/>
        </w:tabs>
        <w:spacing w:before="0" w:after="0"/>
        <w:jc w:val="both"/>
        <w:rPr>
          <w:rFonts w:asciiTheme="minorHAnsi" w:eastAsia="Times New Roman" w:hAnsiTheme="minorHAnsi" w:cstheme="minorHAnsi"/>
          <w:b/>
          <w:color w:val="000000" w:themeColor="text1"/>
          <w:szCs w:val="20"/>
        </w:rPr>
      </w:pPr>
      <w:r w:rsidRPr="00515467">
        <w:rPr>
          <w:rFonts w:asciiTheme="minorHAnsi" w:eastAsia="Times New Roman" w:hAnsiTheme="minorHAnsi" w:cstheme="minorHAnsi"/>
          <w:b/>
          <w:color w:val="000000" w:themeColor="text1"/>
          <w:szCs w:val="20"/>
        </w:rPr>
        <w:t>Se va menționa planul/programul/strategia/documentul de programare/planificare din care face proiectul, cu indicarea actului normativ prin care a fost aprobat.</w:t>
      </w:r>
    </w:p>
    <w:p w:rsidR="00537D3B" w:rsidRPr="00537D3B" w:rsidRDefault="00537D3B" w:rsidP="00537D3B">
      <w:pPr>
        <w:pStyle w:val="ListParagraph"/>
        <w:rPr>
          <w:rFonts w:asciiTheme="minorHAnsi" w:eastAsia="Times New Roman" w:hAnsiTheme="minorHAnsi" w:cstheme="minorHAnsi"/>
          <w:b/>
          <w:color w:val="000000" w:themeColor="text1"/>
          <w:szCs w:val="20"/>
        </w:rPr>
      </w:pPr>
    </w:p>
    <w:p w:rsidR="00537D3B" w:rsidRPr="00515467" w:rsidRDefault="00537D3B" w:rsidP="00537D3B">
      <w:pPr>
        <w:pStyle w:val="ListParagraph"/>
        <w:shd w:val="clear" w:color="auto" w:fill="FFFFFF"/>
        <w:tabs>
          <w:tab w:val="left" w:pos="0"/>
        </w:tabs>
        <w:spacing w:before="0" w:after="0"/>
        <w:jc w:val="both"/>
        <w:rPr>
          <w:rFonts w:asciiTheme="minorHAnsi" w:eastAsia="Times New Roman" w:hAnsiTheme="minorHAnsi" w:cstheme="minorHAnsi"/>
          <w:b/>
          <w:color w:val="000000" w:themeColor="text1"/>
          <w:szCs w:val="20"/>
        </w:rPr>
      </w:pPr>
    </w:p>
    <w:p w:rsidR="00144425" w:rsidRPr="00421624" w:rsidRDefault="00144425"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 w:val="22"/>
        </w:rPr>
      </w:pPr>
    </w:p>
    <w:p w:rsidR="00A152C8" w:rsidRPr="00515467"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sz w:val="22"/>
          <w:szCs w:val="22"/>
        </w:rPr>
      </w:pPr>
      <w:bookmarkStart w:id="36" w:name="_Toc16251051"/>
      <w:r w:rsidRPr="00515467">
        <w:rPr>
          <w:rFonts w:asciiTheme="minorHAnsi" w:hAnsiTheme="minorHAnsi" w:cstheme="minorHAnsi"/>
          <w:sz w:val="22"/>
          <w:szCs w:val="22"/>
        </w:rPr>
        <w:t>L</w:t>
      </w:r>
      <w:r w:rsidR="000C71DC" w:rsidRPr="00515467">
        <w:rPr>
          <w:rFonts w:asciiTheme="minorHAnsi" w:hAnsiTheme="minorHAnsi" w:cstheme="minorHAnsi"/>
          <w:sz w:val="22"/>
          <w:szCs w:val="22"/>
        </w:rPr>
        <w:t>UCRĂRI NECESARE ORGANIZĂRII DE ŞANTIER</w:t>
      </w:r>
      <w:bookmarkEnd w:id="36"/>
    </w:p>
    <w:p w:rsidR="0097349E" w:rsidRPr="00421624" w:rsidRDefault="0097349E"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833A72"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D</w:t>
      </w:r>
      <w:r w:rsidR="00A152C8" w:rsidRPr="00421624">
        <w:rPr>
          <w:rFonts w:asciiTheme="minorHAnsi" w:eastAsia="Times New Roman" w:hAnsiTheme="minorHAnsi" w:cstheme="minorHAnsi"/>
          <w:b/>
          <w:bCs/>
          <w:color w:val="000000" w:themeColor="text1"/>
          <w:szCs w:val="20"/>
        </w:rPr>
        <w:t>escrierea lucrărilor necesare organizării de șantier</w:t>
      </w:r>
    </w:p>
    <w:p w:rsidR="00B86D91" w:rsidRPr="00421624" w:rsidRDefault="00B86D9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rsidR="001B387E" w:rsidRPr="00421624" w:rsidRDefault="001B387E"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Şantierul creează perturbări ale traficului datorate unor devieri locale şi temporare ale traficului, prezenţei în spaţii concentrate a vehiculelor terasiere şi de construcţii (transportoare de utilaje şi materiale, excavatoare, buldozere, compactoare, vehicule personale ale muncitorilor).</w:t>
      </w:r>
    </w:p>
    <w:p w:rsidR="001B387E" w:rsidRPr="00421624" w:rsidRDefault="001B387E"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Pentru a atenua aceste inconveniente vor fi stabilite itinerare pentru diverse categorii de transporturi iar accesele la şantier vor fi amplasate cât mai eficient încât să provoace perturbări minime.</w:t>
      </w:r>
    </w:p>
    <w:p w:rsidR="001B387E" w:rsidRPr="00421624" w:rsidRDefault="001B387E"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rsidR="000C7A18" w:rsidRDefault="001B387E" w:rsidP="00421624">
      <w:pPr>
        <w:tabs>
          <w:tab w:val="left" w:pos="0"/>
          <w:tab w:val="left" w:pos="630"/>
        </w:tabs>
        <w:spacing w:before="0" w:after="0"/>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Realizarea şi funcţionarea lucrărilor nu vor avea influenţă asupra populaţiei din zonă, deoarece volumul lucrărilor, care urmează a fi executat este redus. </w:t>
      </w:r>
    </w:p>
    <w:p w:rsidR="005406B2" w:rsidRDefault="005406B2"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833A72"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L</w:t>
      </w:r>
      <w:r w:rsidR="00A152C8" w:rsidRPr="00421624">
        <w:rPr>
          <w:rFonts w:asciiTheme="minorHAnsi" w:eastAsia="Times New Roman" w:hAnsiTheme="minorHAnsi" w:cstheme="minorHAnsi"/>
          <w:b/>
          <w:bCs/>
          <w:color w:val="000000" w:themeColor="text1"/>
          <w:szCs w:val="20"/>
        </w:rPr>
        <w:t>ocalizarea organizării de șantier</w:t>
      </w:r>
    </w:p>
    <w:p w:rsidR="001B387E" w:rsidRPr="00421624" w:rsidRDefault="001B387E"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Organizarea de şantier se propune a se executa pe amplasamentul  indicat de satul </w:t>
      </w:r>
      <w:r w:rsidR="005406B2">
        <w:rPr>
          <w:rFonts w:asciiTheme="minorHAnsi" w:eastAsiaTheme="majorEastAsia" w:hAnsiTheme="minorHAnsi" w:cstheme="minorHAnsi"/>
          <w:bCs/>
          <w:szCs w:val="20"/>
        </w:rPr>
        <w:t>Nicoleni</w:t>
      </w:r>
      <w:r w:rsidRPr="00421624">
        <w:rPr>
          <w:rFonts w:asciiTheme="minorHAnsi" w:eastAsiaTheme="majorEastAsia" w:hAnsiTheme="minorHAnsi" w:cstheme="minorHAnsi"/>
          <w:bCs/>
          <w:szCs w:val="20"/>
        </w:rPr>
        <w:t xml:space="preserve"> pe un teren, aflat în inventarul terenurilor comunei </w:t>
      </w:r>
      <w:r w:rsidR="005406B2">
        <w:rPr>
          <w:rFonts w:asciiTheme="minorHAnsi" w:eastAsiaTheme="majorEastAsia" w:hAnsiTheme="minorHAnsi" w:cstheme="minorHAnsi"/>
          <w:bCs/>
          <w:szCs w:val="20"/>
        </w:rPr>
        <w:t>Simoneşti</w:t>
      </w:r>
      <w:r w:rsidRPr="00421624">
        <w:rPr>
          <w:rFonts w:asciiTheme="minorHAnsi" w:eastAsiaTheme="majorEastAsia" w:hAnsiTheme="minorHAnsi" w:cstheme="minorHAnsi"/>
          <w:bCs/>
          <w:szCs w:val="20"/>
        </w:rPr>
        <w:t xml:space="preserve">. Terenul propus pentru stația de tratare apă potabilă si rezervorul de înmagazinare este în proprietatea comunei </w:t>
      </w:r>
      <w:r w:rsidR="005406B2">
        <w:rPr>
          <w:rFonts w:asciiTheme="minorHAnsi" w:eastAsiaTheme="majorEastAsia" w:hAnsiTheme="minorHAnsi" w:cstheme="minorHAnsi"/>
          <w:bCs/>
          <w:szCs w:val="20"/>
        </w:rPr>
        <w:t>Şimoneşti</w:t>
      </w:r>
      <w:r w:rsidRPr="00421624">
        <w:rPr>
          <w:rFonts w:asciiTheme="minorHAnsi" w:eastAsiaTheme="majorEastAsia" w:hAnsiTheme="minorHAnsi" w:cstheme="minorHAnsi"/>
          <w:bCs/>
          <w:szCs w:val="20"/>
        </w:rPr>
        <w:t>. Aceste elemente din investiții precum și conducta de aducțiune și puțul săpat vor fi amplasate în interiorul amplasamentului sitului Natura 2000, ROS</w:t>
      </w:r>
      <w:r w:rsidR="005406B2">
        <w:rPr>
          <w:rFonts w:asciiTheme="minorHAnsi" w:eastAsiaTheme="majorEastAsia" w:hAnsiTheme="minorHAnsi" w:cstheme="minorHAnsi"/>
          <w:bCs/>
          <w:szCs w:val="20"/>
        </w:rPr>
        <w:t>CI 0357</w:t>
      </w:r>
      <w:r w:rsidRPr="00421624">
        <w:rPr>
          <w:rFonts w:asciiTheme="minorHAnsi" w:eastAsiaTheme="majorEastAsia" w:hAnsiTheme="minorHAnsi" w:cstheme="minorHAnsi"/>
          <w:bCs/>
          <w:szCs w:val="20"/>
        </w:rPr>
        <w:t xml:space="preserve"> conform planurilor de situații anexate.</w:t>
      </w:r>
    </w:p>
    <w:p w:rsidR="005406B2" w:rsidRDefault="005406B2"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p>
    <w:p w:rsidR="00A152C8" w:rsidRPr="00421624" w:rsidRDefault="00833A72"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r w:rsidRPr="00421624">
        <w:rPr>
          <w:rFonts w:asciiTheme="minorHAnsi" w:eastAsia="Times New Roman" w:hAnsiTheme="minorHAnsi" w:cstheme="minorHAnsi"/>
          <w:b/>
          <w:bCs/>
          <w:szCs w:val="20"/>
        </w:rPr>
        <w:t>D</w:t>
      </w:r>
      <w:r w:rsidR="00A152C8" w:rsidRPr="00421624">
        <w:rPr>
          <w:rFonts w:asciiTheme="minorHAnsi" w:eastAsia="Times New Roman" w:hAnsiTheme="minorHAnsi" w:cstheme="minorHAnsi"/>
          <w:b/>
          <w:bCs/>
          <w:szCs w:val="20"/>
        </w:rPr>
        <w:t>escrierea impactului asupra mediului a lucrărilor organizării de șantier</w:t>
      </w:r>
    </w:p>
    <w:p w:rsidR="00B86D91" w:rsidRPr="00421624" w:rsidRDefault="00B86D9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În perioada de execuţie a investiţiei, poluarea aerului se produce prin:</w:t>
      </w:r>
    </w:p>
    <w:p w:rsidR="00B86D91" w:rsidRPr="00421624" w:rsidRDefault="00B86D9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gazele provenite din arderea carburanţilor în motoarele utilajelor de construcţii şi de transport, folosite la transportul materialelor de construcţii şi la execuţia lucrărilor de terasamente;</w:t>
      </w:r>
    </w:p>
    <w:p w:rsidR="00B86D91" w:rsidRPr="00421624" w:rsidRDefault="00B86D9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praful ridicat de la manevrarea utilajelor de construcţii şi transport; depozitarea haotică a materialelor de construcţie, a agregatelor sau a pământului rezultat din excavaţii poate favoriza antrenarea particulelor fine de curenţii de aer şi creşterea, astfel, a opacităţii acestuia;</w:t>
      </w:r>
    </w:p>
    <w:p w:rsidR="00B86D91" w:rsidRPr="00E93C5B" w:rsidRDefault="00B86D9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E93C5B">
        <w:rPr>
          <w:rFonts w:asciiTheme="minorHAnsi" w:eastAsiaTheme="majorEastAsia" w:hAnsiTheme="minorHAnsi" w:cstheme="minorHAnsi"/>
          <w:bCs/>
          <w:szCs w:val="20"/>
        </w:rPr>
        <w:t>pulberile antrenate prin circulaţia autovehiculelor pe drumurile de legătură cu amplasamentul.</w:t>
      </w:r>
    </w:p>
    <w:p w:rsidR="00B86D91" w:rsidRPr="00421624" w:rsidRDefault="00B86D9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Poluanţii atmosferici caracteristici lucrărilor de execuţie sunt particulele cu provenienţă naturală (emise în timpul manevrării materialelor), particulele şi gazele de eşapament emise de utilaje. Sursele se încadrează în categoria surselor libere la sol, discontinue. </w:t>
      </w:r>
    </w:p>
    <w:p w:rsidR="00B86D91" w:rsidRPr="00421624" w:rsidRDefault="00B86D9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Având în vedere perioada scurtă de derulare a activităţilor de construcţie se apreciază că impactul produs asupra atmosferei va fi nesemnificativ.</w:t>
      </w:r>
    </w:p>
    <w:p w:rsidR="00B86D91" w:rsidRPr="00421624" w:rsidRDefault="00B86D9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E00EFD" w:rsidP="00746D74">
      <w:pPr>
        <w:shd w:val="clear" w:color="auto" w:fill="FFFFFF"/>
        <w:tabs>
          <w:tab w:val="left" w:pos="0"/>
          <w:tab w:val="left" w:pos="630"/>
        </w:tabs>
        <w:spacing w:before="0" w:after="0"/>
        <w:ind w:left="0"/>
        <w:jc w:val="both"/>
        <w:rPr>
          <w:rFonts w:asciiTheme="minorHAnsi" w:eastAsia="Times New Roman" w:hAnsiTheme="minorHAnsi" w:cstheme="minorHAnsi"/>
          <w:b/>
          <w:bCs/>
          <w:szCs w:val="20"/>
        </w:rPr>
      </w:pPr>
      <w:r w:rsidRPr="00421624">
        <w:rPr>
          <w:rFonts w:asciiTheme="minorHAnsi" w:eastAsia="Times New Roman" w:hAnsiTheme="minorHAnsi" w:cstheme="minorHAnsi"/>
          <w:b/>
          <w:bCs/>
          <w:szCs w:val="20"/>
        </w:rPr>
        <w:t>D</w:t>
      </w:r>
      <w:r w:rsidR="00A152C8" w:rsidRPr="00421624">
        <w:rPr>
          <w:rFonts w:asciiTheme="minorHAnsi" w:eastAsia="Times New Roman" w:hAnsiTheme="minorHAnsi" w:cstheme="minorHAnsi"/>
          <w:b/>
          <w:bCs/>
          <w:szCs w:val="20"/>
        </w:rPr>
        <w:t>otări și măsuri prevăzute pentru controlul emisiilor de poluanți în mediu</w:t>
      </w:r>
    </w:p>
    <w:p w:rsidR="00D21821" w:rsidRPr="00421624" w:rsidRDefault="00D2182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Impactul specific activităţilor de construcţii poate fi generat pe următoarele căi:</w:t>
      </w:r>
    </w:p>
    <w:p w:rsidR="00D21821" w:rsidRPr="00421624" w:rsidRDefault="00D2182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mediul acvatic poate fi afectat prin antrenarea de către apele de precipitaţii a pământului, nisipului şi a altor materiale de construcţii; pot apare pe luciul apei depuneri de praf şi pulberi rezultate din manevrarea materialelor de construcţii sau doar din traficul utilajelor de construcţii; aceste fenomene pot conduce la creşterea turbidităţii, provocând scăderea intensităţii fotosintezei; acoperirea; parţială a patului albiei cu pietriş şi nisip, proces care, mai ales în cazul ecosistemelor acvaţice lotice este foarte periculos, prin suprimarea sau reducerea organismelor benefice;</w:t>
      </w:r>
    </w:p>
    <w:p w:rsidR="00D21821" w:rsidRPr="00421624" w:rsidRDefault="00D2182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impurificarea organică poate proveni din amenajarea incorectă a organizării de şantier, resturi alimentare, ape uzate fecaloid - menajere etc; acest fapt conduce la reducerea concentraţiei oxigenului dizolvat cu efecte negative asupra faunei, florei şi calităţii apei;</w:t>
      </w:r>
    </w:p>
    <w:p w:rsidR="00D21821" w:rsidRPr="00421624" w:rsidRDefault="00D2182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impurificarea toxică cu produse petroliere, metale sau solvenţi are efecte nocive asupra vieţii acvatice, prin reducerea diversităţii biologice, reducerea cantitativă a organismelor vegetale şi animale; posibila formare a unei pelicule de produse petroliere la suprafaţa apei are efecte asupra condiţiilor de oxigenare a apei şi de respiraţie a organismelor acvatice.</w:t>
      </w:r>
    </w:p>
    <w:p w:rsidR="00D21821" w:rsidRPr="00421624" w:rsidRDefault="00D2182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Apele subterane pot fi influenţate, de asemenea, de activităţile de construcţii şi terasamente ce se vor desfăşura prin pierderile de materiale şi substanţe cu potenţial poluant: carburanţi, ape menajere, deversări accidentale, fose de colectare a apelor uzate.</w:t>
      </w:r>
    </w:p>
    <w:p w:rsidR="006848B0" w:rsidRDefault="006848B0" w:rsidP="00746D74">
      <w:pPr>
        <w:tabs>
          <w:tab w:val="left" w:pos="0"/>
          <w:tab w:val="left" w:pos="630"/>
        </w:tabs>
        <w:spacing w:before="0" w:after="0"/>
        <w:ind w:left="0"/>
        <w:jc w:val="both"/>
        <w:rPr>
          <w:rFonts w:asciiTheme="minorHAnsi" w:eastAsiaTheme="majorEastAsia" w:hAnsiTheme="minorHAnsi" w:cstheme="minorHAnsi"/>
          <w:bCs/>
          <w:szCs w:val="20"/>
        </w:rPr>
      </w:pPr>
    </w:p>
    <w:p w:rsidR="00D21821" w:rsidRPr="00421624" w:rsidRDefault="00D2182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Pentru evitarea acestor se impun luarea unor măsuri şi anume:</w:t>
      </w:r>
    </w:p>
    <w:p w:rsidR="00D21821" w:rsidRPr="00421624" w:rsidRDefault="00D2182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manipularea combustibililor astfel încât să se evite scăpările </w:t>
      </w:r>
      <w:r w:rsidR="00537D3B">
        <w:rPr>
          <w:rFonts w:asciiTheme="minorHAnsi" w:eastAsiaTheme="majorEastAsia" w:hAnsiTheme="minorHAnsi" w:cstheme="minorHAnsi"/>
          <w:bCs/>
          <w:szCs w:val="20"/>
        </w:rPr>
        <w:t>şi împrăştierea acestora pe sol</w:t>
      </w:r>
    </w:p>
    <w:p w:rsidR="00D21821" w:rsidRDefault="00D21821"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manipularea materialelor, a pământului şi a altor substanţe folosite astfel încât să se evite dizolvarea şi antrenarea lor</w:t>
      </w:r>
      <w:r w:rsidR="00537D3B">
        <w:rPr>
          <w:rFonts w:asciiTheme="minorHAnsi" w:eastAsiaTheme="majorEastAsia" w:hAnsiTheme="minorHAnsi" w:cstheme="minorHAnsi"/>
          <w:bCs/>
          <w:szCs w:val="20"/>
        </w:rPr>
        <w:t xml:space="preserve"> de către apele de precipitaţii</w:t>
      </w:r>
    </w:p>
    <w:p w:rsidR="00537D3B" w:rsidRPr="00421624" w:rsidRDefault="00537D3B" w:rsidP="00537D3B">
      <w:pPr>
        <w:pStyle w:val="ListParagraph"/>
        <w:tabs>
          <w:tab w:val="left" w:pos="0"/>
        </w:tabs>
        <w:spacing w:before="0" w:after="0"/>
        <w:jc w:val="both"/>
        <w:rPr>
          <w:rFonts w:asciiTheme="minorHAnsi" w:eastAsiaTheme="majorEastAsia" w:hAnsiTheme="minorHAnsi" w:cstheme="minorHAnsi"/>
          <w:bCs/>
          <w:szCs w:val="20"/>
        </w:rPr>
      </w:pPr>
    </w:p>
    <w:p w:rsidR="00A152C8" w:rsidRPr="00604A61"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sz w:val="22"/>
          <w:szCs w:val="22"/>
        </w:rPr>
      </w:pPr>
      <w:bookmarkStart w:id="37" w:name="_Toc16251052"/>
      <w:r w:rsidRPr="00604A61">
        <w:rPr>
          <w:rFonts w:asciiTheme="minorHAnsi" w:hAnsiTheme="minorHAnsi" w:cstheme="minorHAnsi"/>
          <w:sz w:val="22"/>
          <w:szCs w:val="22"/>
        </w:rPr>
        <w:t>L</w:t>
      </w:r>
      <w:r w:rsidR="000C71DC" w:rsidRPr="00604A61">
        <w:rPr>
          <w:rFonts w:asciiTheme="minorHAnsi" w:hAnsiTheme="minorHAnsi" w:cstheme="minorHAnsi"/>
          <w:sz w:val="22"/>
          <w:szCs w:val="22"/>
        </w:rPr>
        <w:t>UCRĂRI DE REFACERE A AMPLASAMENTULUI LA FINALIZAREA INVESTIŢIEI, ÎN CAZ DE ACCIDENTE ŞI/SAU ÎNCETAREA ACTIVITĂŢII, ÎN MĂSURA ÎN CARE ACESTE INFORMAŢII SUNT DISPONIBILE</w:t>
      </w:r>
      <w:bookmarkEnd w:id="37"/>
    </w:p>
    <w:p w:rsidR="00D10537" w:rsidRPr="00421624" w:rsidRDefault="00D10537"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D21821" w:rsidRPr="00421624" w:rsidRDefault="00D21821" w:rsidP="00746D74">
      <w:pPr>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Lucrările propuse pentru refacerea amplasamentului la finalizarea investiției, în caz de accidente </w:t>
      </w:r>
    </w:p>
    <w:p w:rsidR="00D21821" w:rsidRPr="00421624" w:rsidRDefault="00D21821" w:rsidP="00746D74">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Lucrarea nu este de mare anvergură, deci nu s-a prevăzut probabilitatea apariţiei accidentelor majore din care să rezulte poluarea mediului sau afectarea sănătăţii umane, deci considerăm că nu este necesară includerea unor lucrări speciale în acest sens. </w:t>
      </w:r>
    </w:p>
    <w:p w:rsidR="00D21821" w:rsidRPr="00421624" w:rsidRDefault="00D21821"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E00EFD"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L</w:t>
      </w:r>
      <w:r w:rsidR="00A152C8" w:rsidRPr="00421624">
        <w:rPr>
          <w:rFonts w:asciiTheme="minorHAnsi" w:eastAsia="Times New Roman" w:hAnsiTheme="minorHAnsi" w:cstheme="minorHAnsi"/>
          <w:b/>
          <w:bCs/>
          <w:color w:val="000000" w:themeColor="text1"/>
          <w:szCs w:val="20"/>
        </w:rPr>
        <w:t>ucrările propuse pentru refacerea amplasamentului la finalizarea investiției, în caz la încetarea activității</w:t>
      </w:r>
    </w:p>
    <w:p w:rsidR="00E00EFD" w:rsidRPr="00421624" w:rsidRDefault="00E00EFD"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La finalizarea investiției amplasamentul va fi readus la starea inițială. Durata etapei de funcţionare unui sistem de alimentare cu apă este de minim 10 ani maxim 25 ani, fără a fi necesare investitii majore in retehnologizare.  </w:t>
      </w:r>
    </w:p>
    <w:p w:rsidR="00D21821" w:rsidRPr="00421624" w:rsidRDefault="00D21821" w:rsidP="00746D74">
      <w:pPr>
        <w:tabs>
          <w:tab w:val="left" w:pos="0"/>
          <w:tab w:val="left" w:pos="630"/>
        </w:tabs>
        <w:spacing w:before="0" w:after="0"/>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La încetarea activităţii lucrărilor de execuţie, adică a şantierului, terenul afectat se va aduce cel puţin în starea avută iniţial, urmărind cu stricteţe refacerea tururor denivelărilor apărute în urma săpării şanţurilor pentru amplasarea podeţelor.  Eventualele spaţii verzi,  vor fi supraînsemânţate cu seminţe de iarbă şi predate beneficiarului.  </w:t>
      </w:r>
    </w:p>
    <w:p w:rsidR="00D21821" w:rsidRPr="00421624" w:rsidRDefault="00D2182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E00EFD"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A</w:t>
      </w:r>
      <w:r w:rsidR="00A152C8" w:rsidRPr="00421624">
        <w:rPr>
          <w:rFonts w:asciiTheme="minorHAnsi" w:eastAsia="Times New Roman" w:hAnsiTheme="minorHAnsi" w:cstheme="minorHAnsi"/>
          <w:b/>
          <w:bCs/>
          <w:color w:val="000000" w:themeColor="text1"/>
          <w:szCs w:val="20"/>
        </w:rPr>
        <w:t>specte referitoare la prevenirea și modul de răspuns pentru cazuri de poluări accidentale</w:t>
      </w:r>
    </w:p>
    <w:p w:rsidR="00D33AF2" w:rsidRPr="00421624" w:rsidRDefault="00D33AF2"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La apariţia oricăror poluări accedentale din timpul executării lucrărilor, executantul este obligat pe baza contractului încheiat, cu beneficiarul,  să răspundă pentru toate pagubele aduse.</w:t>
      </w:r>
    </w:p>
    <w:p w:rsidR="00D33AF2" w:rsidRPr="00421624" w:rsidRDefault="00D33AF2"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E00EFD" w:rsidRPr="00421624" w:rsidRDefault="00E00EFD"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Operatorul sistemului de alimentare cu apă trebuie să elaboră o procedură de lucru privind situații de urgențe în cazuri de poluări accidentale. </w:t>
      </w:r>
      <w:r w:rsidR="00D33AF2" w:rsidRPr="00421624">
        <w:rPr>
          <w:rFonts w:asciiTheme="minorHAnsi" w:eastAsiaTheme="majorEastAsia" w:hAnsiTheme="minorHAnsi" w:cstheme="minorHAnsi"/>
          <w:bCs/>
          <w:szCs w:val="20"/>
        </w:rPr>
        <w:t>Operatorul</w:t>
      </w:r>
      <w:r w:rsidRPr="00421624">
        <w:rPr>
          <w:rFonts w:asciiTheme="minorHAnsi" w:eastAsiaTheme="majorEastAsia" w:hAnsiTheme="minorHAnsi" w:cstheme="minorHAnsi"/>
          <w:bCs/>
          <w:szCs w:val="20"/>
        </w:rPr>
        <w:t xml:space="preserve"> sistemului va anunța imediat sistemul de gospodărire a apelor precum și Garda de mediu județeană.</w:t>
      </w:r>
    </w:p>
    <w:p w:rsidR="00A152C8" w:rsidRPr="00421624" w:rsidRDefault="00E00EFD"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A</w:t>
      </w:r>
      <w:r w:rsidR="00A152C8" w:rsidRPr="00421624">
        <w:rPr>
          <w:rFonts w:asciiTheme="minorHAnsi" w:eastAsia="Times New Roman" w:hAnsiTheme="minorHAnsi" w:cstheme="minorHAnsi"/>
          <w:b/>
          <w:bCs/>
          <w:color w:val="000000" w:themeColor="text1"/>
          <w:szCs w:val="20"/>
        </w:rPr>
        <w:t>specte referitoare la închiderea/dezafectarea/demolarea instalației</w:t>
      </w:r>
    </w:p>
    <w:p w:rsidR="00E00EFD" w:rsidRPr="00421624" w:rsidRDefault="00E00EFD"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E00EFD" w:rsidP="00746D74">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M</w:t>
      </w:r>
      <w:r w:rsidR="00A152C8" w:rsidRPr="00421624">
        <w:rPr>
          <w:rFonts w:asciiTheme="minorHAnsi" w:eastAsia="Times New Roman" w:hAnsiTheme="minorHAnsi" w:cstheme="minorHAnsi"/>
          <w:b/>
          <w:bCs/>
          <w:color w:val="000000" w:themeColor="text1"/>
          <w:szCs w:val="20"/>
        </w:rPr>
        <w:t>odalități de refacere a stării inițiale/reabilitare în vederea utilizării ulterioare a terenului</w:t>
      </w:r>
    </w:p>
    <w:p w:rsidR="00537D3B" w:rsidRDefault="00E00EFD"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Terenurile unde vor fi pozate conductele sistemului de alimentare cu apă sunt paralele cu drumuri publice din localitate, vor fi refăcute la starea inițială. In cazul conductelor de aducțiune vor fi pozate de-a lungul drumurilor de camp.</w:t>
      </w:r>
    </w:p>
    <w:p w:rsidR="00537D3B" w:rsidRDefault="00537D3B">
      <w:pPr>
        <w:spacing w:before="480" w:after="0"/>
        <w:ind w:left="0"/>
        <w:rPr>
          <w:rFonts w:asciiTheme="minorHAnsi" w:eastAsiaTheme="majorEastAsia" w:hAnsiTheme="minorHAnsi" w:cstheme="minorHAnsi"/>
          <w:bCs/>
          <w:szCs w:val="20"/>
        </w:rPr>
      </w:pPr>
      <w:r>
        <w:rPr>
          <w:rFonts w:asciiTheme="minorHAnsi" w:eastAsiaTheme="majorEastAsia" w:hAnsiTheme="minorHAnsi" w:cstheme="minorHAnsi"/>
          <w:bCs/>
          <w:szCs w:val="20"/>
        </w:rPr>
        <w:br w:type="page"/>
      </w:r>
    </w:p>
    <w:p w:rsidR="00060E26" w:rsidRDefault="00060E26"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15467" w:rsidRDefault="00515467" w:rsidP="00B83A9B">
      <w:pPr>
        <w:pStyle w:val="Heading1"/>
        <w:keepLines w:val="0"/>
        <w:numPr>
          <w:ilvl w:val="0"/>
          <w:numId w:val="35"/>
        </w:numPr>
        <w:tabs>
          <w:tab w:val="left" w:pos="0"/>
        </w:tabs>
        <w:spacing w:before="0"/>
        <w:ind w:left="709" w:hanging="709"/>
        <w:jc w:val="both"/>
        <w:rPr>
          <w:rFonts w:asciiTheme="minorHAnsi" w:hAnsiTheme="minorHAnsi" w:cstheme="minorHAnsi"/>
          <w:sz w:val="22"/>
          <w:szCs w:val="22"/>
        </w:rPr>
      </w:pPr>
      <w:bookmarkStart w:id="38" w:name="_Toc16251053"/>
      <w:r>
        <w:rPr>
          <w:rFonts w:asciiTheme="minorHAnsi" w:hAnsiTheme="minorHAnsi" w:cstheme="minorHAnsi"/>
          <w:sz w:val="22"/>
          <w:szCs w:val="22"/>
        </w:rPr>
        <w:t>ANEXE – PIESE DESENATE</w:t>
      </w:r>
      <w:bookmarkEnd w:id="38"/>
    </w:p>
    <w:p w:rsidR="00537D3B" w:rsidRPr="00537D3B" w:rsidRDefault="00537D3B" w:rsidP="00537D3B">
      <w:pPr>
        <w:shd w:val="clear" w:color="auto" w:fill="FFFFFF"/>
        <w:tabs>
          <w:tab w:val="left" w:pos="0"/>
          <w:tab w:val="left" w:pos="630"/>
        </w:tabs>
        <w:spacing w:after="0"/>
        <w:ind w:left="0"/>
        <w:jc w:val="both"/>
        <w:rPr>
          <w:rFonts w:asciiTheme="minorHAnsi" w:eastAsiaTheme="majorEastAsia" w:hAnsiTheme="minorHAnsi" w:cstheme="minorHAnsi"/>
          <w:bCs/>
          <w:szCs w:val="20"/>
        </w:rPr>
      </w:pPr>
      <w:r w:rsidRPr="00537D3B">
        <w:rPr>
          <w:rFonts w:asciiTheme="minorHAnsi" w:eastAsiaTheme="majorEastAsia" w:hAnsiTheme="minorHAnsi" w:cstheme="minorHAnsi"/>
          <w:bCs/>
          <w:szCs w:val="20"/>
        </w:rPr>
        <w:t xml:space="preserve">Borderou piese desenate </w:t>
      </w:r>
    </w:p>
    <w:p w:rsidR="00537D3B" w:rsidRPr="00537D3B" w:rsidRDefault="00537D3B" w:rsidP="00537D3B"/>
    <w:tbl>
      <w:tblPr>
        <w:tblStyle w:val="TableGrid"/>
        <w:tblpPr w:leftFromText="180" w:rightFromText="180" w:vertAnchor="text" w:horzAnchor="margin" w:tblpXSpec="center"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3346"/>
        <w:gridCol w:w="908"/>
        <w:gridCol w:w="1134"/>
        <w:gridCol w:w="1134"/>
        <w:gridCol w:w="850"/>
        <w:gridCol w:w="709"/>
      </w:tblGrid>
      <w:tr w:rsidR="00537D3B" w:rsidRPr="00215029" w:rsidTr="00537D3B">
        <w:trPr>
          <w:trHeight w:val="65"/>
          <w:tblHeader/>
        </w:trPr>
        <w:tc>
          <w:tcPr>
            <w:tcW w:w="0" w:type="auto"/>
            <w:hideMark/>
          </w:tcPr>
          <w:p w:rsidR="00537D3B" w:rsidRPr="00215029" w:rsidRDefault="00537D3B" w:rsidP="00BF7CA7">
            <w:pPr>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Titlu</w:t>
            </w:r>
          </w:p>
        </w:tc>
        <w:tc>
          <w:tcPr>
            <w:tcW w:w="0" w:type="auto"/>
            <w:hideMark/>
          </w:tcPr>
          <w:p w:rsidR="00537D3B" w:rsidRPr="00215029" w:rsidRDefault="00537D3B" w:rsidP="00BF7CA7">
            <w:pPr>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Subtitlu</w:t>
            </w:r>
          </w:p>
        </w:tc>
        <w:tc>
          <w:tcPr>
            <w:tcW w:w="908" w:type="dxa"/>
            <w:hideMark/>
          </w:tcPr>
          <w:p w:rsidR="00537D3B" w:rsidRPr="00215029" w:rsidRDefault="00537D3B" w:rsidP="00BF7CA7">
            <w:pPr>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Nr</w:t>
            </w:r>
            <w:r>
              <w:rPr>
                <w:rFonts w:asciiTheme="minorHAnsi" w:hAnsiTheme="minorHAnsi" w:cstheme="minorHAnsi"/>
                <w:b/>
                <w:color w:val="000000" w:themeColor="text1"/>
              </w:rPr>
              <w:t>.</w:t>
            </w:r>
            <w:r w:rsidRPr="00215029">
              <w:rPr>
                <w:rFonts w:asciiTheme="minorHAnsi" w:hAnsiTheme="minorHAnsi" w:cstheme="minorHAnsi"/>
                <w:b/>
                <w:color w:val="000000" w:themeColor="text1"/>
              </w:rPr>
              <w:t>crt.</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Nr. Planșă</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Scara</w:t>
            </w:r>
          </w:p>
        </w:tc>
        <w:tc>
          <w:tcPr>
            <w:tcW w:w="850" w:type="dxa"/>
            <w:hideMark/>
          </w:tcPr>
          <w:p w:rsidR="00537D3B" w:rsidRPr="00215029" w:rsidRDefault="00537D3B" w:rsidP="00BF7CA7">
            <w:pPr>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Format</w:t>
            </w:r>
          </w:p>
        </w:tc>
        <w:tc>
          <w:tcPr>
            <w:tcW w:w="709" w:type="dxa"/>
            <w:hideMark/>
          </w:tcPr>
          <w:p w:rsidR="00537D3B" w:rsidRPr="00215029" w:rsidRDefault="00537D3B" w:rsidP="00BF7CA7">
            <w:pPr>
              <w:tabs>
                <w:tab w:val="left" w:pos="720"/>
              </w:tabs>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Rev</w:t>
            </w:r>
          </w:p>
        </w:tc>
      </w:tr>
      <w:tr w:rsidR="00537D3B" w:rsidRPr="00215029" w:rsidTr="00537D3B">
        <w:tc>
          <w:tcPr>
            <w:tcW w:w="0" w:type="auto"/>
            <w:gridSpan w:val="2"/>
            <w:hideMark/>
          </w:tcPr>
          <w:p w:rsidR="00537D3B" w:rsidRPr="00215029" w:rsidRDefault="00537D3B" w:rsidP="00BF7CA7">
            <w:pPr>
              <w:tabs>
                <w:tab w:val="left" w:pos="284"/>
              </w:tabs>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Planuri generale</w:t>
            </w:r>
          </w:p>
        </w:tc>
        <w:tc>
          <w:tcPr>
            <w:tcW w:w="908" w:type="dxa"/>
          </w:tcPr>
          <w:p w:rsidR="00537D3B" w:rsidRPr="00215029" w:rsidRDefault="00537D3B" w:rsidP="00BF7CA7">
            <w:pPr>
              <w:spacing w:after="0"/>
              <w:ind w:left="0"/>
              <w:jc w:val="left"/>
              <w:rPr>
                <w:rFonts w:asciiTheme="minorHAnsi" w:hAnsiTheme="minorHAnsi" w:cstheme="minorHAnsi"/>
                <w:b/>
                <w:color w:val="000000" w:themeColor="text1"/>
              </w:rPr>
            </w:pPr>
          </w:p>
        </w:tc>
        <w:tc>
          <w:tcPr>
            <w:tcW w:w="1134" w:type="dxa"/>
          </w:tcPr>
          <w:p w:rsidR="00537D3B" w:rsidRPr="00215029" w:rsidRDefault="00537D3B" w:rsidP="00BF7CA7">
            <w:pPr>
              <w:spacing w:after="0"/>
              <w:ind w:left="0"/>
              <w:jc w:val="left"/>
              <w:rPr>
                <w:rFonts w:asciiTheme="minorHAnsi" w:hAnsiTheme="minorHAnsi" w:cstheme="minorHAnsi"/>
                <w:b/>
                <w:color w:val="000000" w:themeColor="text1"/>
              </w:rPr>
            </w:pPr>
          </w:p>
        </w:tc>
        <w:tc>
          <w:tcPr>
            <w:tcW w:w="1134" w:type="dxa"/>
          </w:tcPr>
          <w:p w:rsidR="00537D3B" w:rsidRPr="00215029" w:rsidRDefault="00537D3B" w:rsidP="00BF7CA7">
            <w:pPr>
              <w:spacing w:after="0"/>
              <w:ind w:left="0"/>
              <w:jc w:val="left"/>
              <w:rPr>
                <w:rFonts w:asciiTheme="minorHAnsi" w:hAnsiTheme="minorHAnsi" w:cstheme="minorHAnsi"/>
                <w:b/>
                <w:color w:val="000000" w:themeColor="text1"/>
              </w:rPr>
            </w:pPr>
          </w:p>
        </w:tc>
        <w:tc>
          <w:tcPr>
            <w:tcW w:w="850" w:type="dxa"/>
          </w:tcPr>
          <w:p w:rsidR="00537D3B" w:rsidRPr="00215029" w:rsidRDefault="00537D3B" w:rsidP="00BF7CA7">
            <w:pPr>
              <w:spacing w:after="0"/>
              <w:ind w:left="0"/>
              <w:jc w:val="left"/>
              <w:rPr>
                <w:rFonts w:asciiTheme="minorHAnsi" w:hAnsiTheme="minorHAnsi" w:cstheme="minorHAnsi"/>
                <w:b/>
                <w:color w:val="000000" w:themeColor="text1"/>
              </w:rPr>
            </w:pPr>
          </w:p>
        </w:tc>
        <w:tc>
          <w:tcPr>
            <w:tcW w:w="709" w:type="dxa"/>
          </w:tcPr>
          <w:p w:rsidR="00537D3B" w:rsidRPr="00215029" w:rsidRDefault="00537D3B" w:rsidP="00BF7CA7">
            <w:pPr>
              <w:spacing w:after="0"/>
              <w:ind w:left="0"/>
              <w:jc w:val="left"/>
              <w:rPr>
                <w:rFonts w:asciiTheme="minorHAnsi" w:hAnsiTheme="minorHAnsi" w:cstheme="minorHAnsi"/>
                <w:b/>
                <w:color w:val="000000" w:themeColor="text1"/>
              </w:rPr>
            </w:pPr>
          </w:p>
        </w:tc>
      </w:tr>
      <w:tr w:rsidR="00537D3B" w:rsidRPr="00215029" w:rsidTr="00537D3B">
        <w:tc>
          <w:tcPr>
            <w:tcW w:w="0" w:type="auto"/>
          </w:tcPr>
          <w:p w:rsidR="00537D3B" w:rsidRPr="00215029" w:rsidRDefault="00537D3B" w:rsidP="00BF7CA7">
            <w:pPr>
              <w:tabs>
                <w:tab w:val="left" w:pos="720"/>
              </w:tabs>
              <w:spacing w:after="0"/>
              <w:ind w:left="0"/>
              <w:jc w:val="left"/>
              <w:rPr>
                <w:rFonts w:asciiTheme="minorHAnsi" w:hAnsiTheme="minorHAnsi" w:cstheme="minorHAnsi"/>
                <w:b/>
                <w:color w:val="000000" w:themeColor="text1"/>
              </w:rPr>
            </w:pPr>
          </w:p>
        </w:tc>
        <w:tc>
          <w:tcPr>
            <w:tcW w:w="0" w:type="auto"/>
            <w:hideMark/>
          </w:tcPr>
          <w:p w:rsidR="00537D3B" w:rsidRPr="00215029" w:rsidRDefault="00537D3B" w:rsidP="00BF7CA7">
            <w:pPr>
              <w:tabs>
                <w:tab w:val="left" w:pos="720"/>
              </w:tabs>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Plan de incadrare in zona</w:t>
            </w:r>
          </w:p>
        </w:tc>
        <w:tc>
          <w:tcPr>
            <w:tcW w:w="908"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01</w:t>
            </w:r>
          </w:p>
        </w:tc>
        <w:tc>
          <w:tcPr>
            <w:tcW w:w="1134" w:type="dxa"/>
            <w:hideMark/>
          </w:tcPr>
          <w:p w:rsidR="00537D3B" w:rsidRPr="00090D87" w:rsidRDefault="00537D3B" w:rsidP="00BF7CA7">
            <w:pPr>
              <w:tabs>
                <w:tab w:val="left" w:pos="720"/>
              </w:tabs>
              <w:spacing w:after="0"/>
              <w:ind w:left="0"/>
              <w:jc w:val="center"/>
              <w:rPr>
                <w:rFonts w:asciiTheme="minorHAnsi" w:hAnsiTheme="minorHAnsi" w:cstheme="minorHAnsi"/>
                <w:color w:val="000000" w:themeColor="text1"/>
                <w:lang w:val="en-US"/>
              </w:rPr>
            </w:pPr>
            <w:r w:rsidRPr="00215029">
              <w:rPr>
                <w:rFonts w:asciiTheme="minorHAnsi" w:hAnsiTheme="minorHAnsi" w:cstheme="minorHAnsi"/>
                <w:color w:val="000000" w:themeColor="text1"/>
              </w:rPr>
              <w:t>01</w:t>
            </w:r>
            <w:r>
              <w:rPr>
                <w:rFonts w:asciiTheme="minorHAnsi" w:hAnsiTheme="minorHAnsi" w:cstheme="minorHAnsi"/>
                <w:color w:val="000000" w:themeColor="text1"/>
              </w:rPr>
              <w:t>N</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1:50.000</w:t>
            </w:r>
          </w:p>
        </w:tc>
        <w:tc>
          <w:tcPr>
            <w:tcW w:w="850"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w:t>
            </w:r>
            <w:r>
              <w:rPr>
                <w:rFonts w:asciiTheme="minorHAnsi" w:hAnsiTheme="minorHAnsi" w:cstheme="minorHAnsi"/>
                <w:color w:val="000000" w:themeColor="text1"/>
              </w:rPr>
              <w:t>4</w:t>
            </w:r>
          </w:p>
        </w:tc>
        <w:tc>
          <w:tcPr>
            <w:tcW w:w="709"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r w:rsidR="00537D3B" w:rsidRPr="00215029" w:rsidTr="00537D3B">
        <w:trPr>
          <w:trHeight w:val="121"/>
        </w:trPr>
        <w:tc>
          <w:tcPr>
            <w:tcW w:w="0" w:type="auto"/>
          </w:tcPr>
          <w:p w:rsidR="00537D3B" w:rsidRPr="00215029" w:rsidRDefault="00537D3B" w:rsidP="00BF7CA7">
            <w:pPr>
              <w:tabs>
                <w:tab w:val="left" w:pos="720"/>
              </w:tabs>
              <w:spacing w:after="0"/>
              <w:ind w:left="0"/>
              <w:jc w:val="left"/>
              <w:rPr>
                <w:rFonts w:asciiTheme="minorHAnsi" w:hAnsiTheme="minorHAnsi" w:cstheme="minorHAnsi"/>
                <w:b/>
                <w:color w:val="FF0000"/>
              </w:rPr>
            </w:pPr>
          </w:p>
        </w:tc>
        <w:tc>
          <w:tcPr>
            <w:tcW w:w="0" w:type="auto"/>
            <w:hideMark/>
          </w:tcPr>
          <w:p w:rsidR="00537D3B" w:rsidRPr="00215029" w:rsidRDefault="00537D3B" w:rsidP="00BF7CA7">
            <w:pPr>
              <w:tabs>
                <w:tab w:val="left" w:pos="720"/>
              </w:tabs>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Plan coordonator şi date caracteristice</w:t>
            </w:r>
          </w:p>
        </w:tc>
        <w:tc>
          <w:tcPr>
            <w:tcW w:w="908"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02</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02</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fără scară</w:t>
            </w:r>
          </w:p>
        </w:tc>
        <w:tc>
          <w:tcPr>
            <w:tcW w:w="850"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tcPr>
          <w:p w:rsidR="00537D3B" w:rsidRPr="00215029" w:rsidRDefault="00537D3B" w:rsidP="00BF7CA7">
            <w:pPr>
              <w:spacing w:after="0"/>
              <w:ind w:left="0"/>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537D3B" w:rsidRPr="00421624" w:rsidTr="00537D3B">
        <w:tc>
          <w:tcPr>
            <w:tcW w:w="0" w:type="auto"/>
            <w:gridSpan w:val="2"/>
            <w:hideMark/>
          </w:tcPr>
          <w:p w:rsidR="00537D3B" w:rsidRPr="00215029" w:rsidRDefault="00537D3B" w:rsidP="00BF7CA7">
            <w:pPr>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Aducțiune</w:t>
            </w:r>
          </w:p>
        </w:tc>
        <w:tc>
          <w:tcPr>
            <w:tcW w:w="908" w:type="dxa"/>
          </w:tcPr>
          <w:p w:rsidR="00537D3B" w:rsidRPr="00215029" w:rsidRDefault="00537D3B" w:rsidP="00BF7CA7">
            <w:pPr>
              <w:spacing w:after="0"/>
              <w:ind w:left="0"/>
              <w:jc w:val="center"/>
              <w:rPr>
                <w:rFonts w:asciiTheme="minorHAnsi" w:hAnsiTheme="minorHAnsi" w:cstheme="minorHAnsi"/>
                <w:color w:val="FF0000"/>
              </w:rPr>
            </w:pPr>
          </w:p>
        </w:tc>
        <w:tc>
          <w:tcPr>
            <w:tcW w:w="1134" w:type="dxa"/>
          </w:tcPr>
          <w:p w:rsidR="00537D3B" w:rsidRPr="00215029" w:rsidRDefault="00537D3B" w:rsidP="00BF7CA7">
            <w:pPr>
              <w:spacing w:after="0"/>
              <w:ind w:left="0"/>
              <w:jc w:val="center"/>
              <w:rPr>
                <w:rFonts w:asciiTheme="minorHAnsi" w:hAnsiTheme="minorHAnsi" w:cstheme="minorHAnsi"/>
                <w:color w:val="FF0000"/>
              </w:rPr>
            </w:pPr>
          </w:p>
        </w:tc>
        <w:tc>
          <w:tcPr>
            <w:tcW w:w="1134" w:type="dxa"/>
          </w:tcPr>
          <w:p w:rsidR="00537D3B" w:rsidRPr="00215029" w:rsidRDefault="00537D3B" w:rsidP="00BF7CA7">
            <w:pPr>
              <w:spacing w:after="0"/>
              <w:ind w:left="0"/>
              <w:jc w:val="center"/>
              <w:rPr>
                <w:rFonts w:asciiTheme="minorHAnsi" w:hAnsiTheme="minorHAnsi" w:cstheme="minorHAnsi"/>
                <w:color w:val="FF0000"/>
              </w:rPr>
            </w:pPr>
          </w:p>
        </w:tc>
        <w:tc>
          <w:tcPr>
            <w:tcW w:w="850" w:type="dxa"/>
          </w:tcPr>
          <w:p w:rsidR="00537D3B" w:rsidRPr="00215029" w:rsidRDefault="00537D3B" w:rsidP="00BF7CA7">
            <w:pPr>
              <w:spacing w:after="0"/>
              <w:ind w:left="0"/>
              <w:jc w:val="center"/>
              <w:rPr>
                <w:rFonts w:asciiTheme="minorHAnsi" w:hAnsiTheme="minorHAnsi" w:cstheme="minorHAnsi"/>
                <w:color w:val="FF0000"/>
              </w:rPr>
            </w:pPr>
          </w:p>
        </w:tc>
        <w:tc>
          <w:tcPr>
            <w:tcW w:w="709" w:type="dxa"/>
          </w:tcPr>
          <w:p w:rsidR="00537D3B" w:rsidRPr="00215029" w:rsidRDefault="00537D3B" w:rsidP="00BF7CA7">
            <w:pPr>
              <w:spacing w:after="0"/>
              <w:ind w:left="0"/>
              <w:jc w:val="center"/>
              <w:rPr>
                <w:rFonts w:asciiTheme="minorHAnsi" w:hAnsiTheme="minorHAnsi" w:cstheme="minorHAnsi"/>
                <w:color w:val="FF0000"/>
              </w:rPr>
            </w:pPr>
          </w:p>
        </w:tc>
      </w:tr>
      <w:tr w:rsidR="00537D3B" w:rsidRPr="00215029" w:rsidTr="00537D3B">
        <w:tc>
          <w:tcPr>
            <w:tcW w:w="0" w:type="auto"/>
          </w:tcPr>
          <w:p w:rsidR="00537D3B" w:rsidRPr="00215029" w:rsidRDefault="00537D3B" w:rsidP="00BF7CA7">
            <w:pPr>
              <w:spacing w:after="0"/>
              <w:ind w:left="0"/>
              <w:jc w:val="left"/>
              <w:rPr>
                <w:rFonts w:asciiTheme="minorHAnsi" w:hAnsiTheme="minorHAnsi" w:cstheme="minorHAnsi"/>
                <w:b/>
                <w:color w:val="FF0000"/>
              </w:rPr>
            </w:pPr>
          </w:p>
        </w:tc>
        <w:tc>
          <w:tcPr>
            <w:tcW w:w="0" w:type="auto"/>
            <w:hideMark/>
          </w:tcPr>
          <w:p w:rsidR="00537D3B" w:rsidRPr="00215029" w:rsidRDefault="00537D3B" w:rsidP="00BF7CA7">
            <w:pPr>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 xml:space="preserve">Retea de aductiune </w:t>
            </w:r>
            <w:r>
              <w:rPr>
                <w:rFonts w:asciiTheme="minorHAnsi" w:hAnsiTheme="minorHAnsi" w:cstheme="minorHAnsi"/>
                <w:color w:val="000000" w:themeColor="text1"/>
              </w:rPr>
              <w:t xml:space="preserve"> - P</w:t>
            </w:r>
            <w:r w:rsidRPr="00215029">
              <w:rPr>
                <w:rFonts w:asciiTheme="minorHAnsi" w:hAnsiTheme="minorHAnsi" w:cstheme="minorHAnsi"/>
                <w:color w:val="000000" w:themeColor="text1"/>
              </w:rPr>
              <w:t xml:space="preserve">lan de situație </w:t>
            </w:r>
          </w:p>
        </w:tc>
        <w:tc>
          <w:tcPr>
            <w:tcW w:w="908" w:type="dxa"/>
            <w:hideMark/>
          </w:tcPr>
          <w:p w:rsidR="00537D3B" w:rsidRPr="00215029" w:rsidRDefault="00537D3B" w:rsidP="00BF7CA7">
            <w:pPr>
              <w:spacing w:after="0"/>
              <w:ind w:left="0"/>
              <w:jc w:val="center"/>
              <w:rPr>
                <w:rFonts w:asciiTheme="minorHAnsi" w:hAnsiTheme="minorHAnsi" w:cstheme="minorHAnsi"/>
                <w:color w:val="000000" w:themeColor="text1"/>
                <w:lang w:val="en-GB"/>
              </w:rPr>
            </w:pPr>
            <w:r w:rsidRPr="00215029">
              <w:rPr>
                <w:rFonts w:asciiTheme="minorHAnsi" w:hAnsiTheme="minorHAnsi" w:cstheme="minorHAnsi"/>
                <w:color w:val="000000" w:themeColor="text1"/>
              </w:rPr>
              <w:t>0</w:t>
            </w:r>
            <w:r>
              <w:rPr>
                <w:rFonts w:asciiTheme="minorHAnsi" w:hAnsiTheme="minorHAnsi" w:cstheme="minorHAnsi"/>
                <w:color w:val="000000" w:themeColor="text1"/>
              </w:rPr>
              <w:t>3</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1/01</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1:500</w:t>
            </w:r>
          </w:p>
        </w:tc>
        <w:tc>
          <w:tcPr>
            <w:tcW w:w="850"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r w:rsidR="00537D3B" w:rsidRPr="00215029" w:rsidTr="00537D3B">
        <w:trPr>
          <w:trHeight w:val="250"/>
        </w:trPr>
        <w:tc>
          <w:tcPr>
            <w:tcW w:w="0" w:type="auto"/>
            <w:gridSpan w:val="2"/>
            <w:hideMark/>
          </w:tcPr>
          <w:p w:rsidR="00537D3B" w:rsidRPr="00215029" w:rsidRDefault="00537D3B" w:rsidP="00BF7CA7">
            <w:pPr>
              <w:spacing w:after="0"/>
              <w:ind w:left="0"/>
              <w:jc w:val="left"/>
              <w:rPr>
                <w:rFonts w:asciiTheme="minorHAnsi" w:hAnsiTheme="minorHAnsi" w:cstheme="minorHAnsi"/>
                <w:color w:val="000000" w:themeColor="text1"/>
              </w:rPr>
            </w:pPr>
            <w:r w:rsidRPr="00215029">
              <w:rPr>
                <w:rFonts w:asciiTheme="minorHAnsi" w:hAnsiTheme="minorHAnsi" w:cstheme="minorHAnsi"/>
                <w:b/>
                <w:color w:val="000000" w:themeColor="text1"/>
              </w:rPr>
              <w:t>Gospodăria de apă</w:t>
            </w:r>
          </w:p>
        </w:tc>
        <w:tc>
          <w:tcPr>
            <w:tcW w:w="908" w:type="dxa"/>
          </w:tcPr>
          <w:p w:rsidR="00537D3B" w:rsidRPr="00215029" w:rsidRDefault="00537D3B" w:rsidP="00BF7CA7">
            <w:pPr>
              <w:spacing w:after="0"/>
              <w:ind w:left="0"/>
              <w:jc w:val="left"/>
              <w:rPr>
                <w:rFonts w:asciiTheme="minorHAnsi" w:hAnsiTheme="minorHAnsi" w:cstheme="minorHAnsi"/>
                <w:color w:val="000000" w:themeColor="text1"/>
              </w:rPr>
            </w:pPr>
          </w:p>
        </w:tc>
        <w:tc>
          <w:tcPr>
            <w:tcW w:w="1134" w:type="dxa"/>
          </w:tcPr>
          <w:p w:rsidR="00537D3B" w:rsidRPr="00215029" w:rsidRDefault="00537D3B" w:rsidP="00BF7CA7">
            <w:pPr>
              <w:spacing w:after="0"/>
              <w:ind w:left="0"/>
              <w:jc w:val="left"/>
              <w:rPr>
                <w:rFonts w:asciiTheme="minorHAnsi" w:hAnsiTheme="minorHAnsi" w:cstheme="minorHAnsi"/>
                <w:color w:val="000000" w:themeColor="text1"/>
              </w:rPr>
            </w:pPr>
          </w:p>
        </w:tc>
        <w:tc>
          <w:tcPr>
            <w:tcW w:w="1134" w:type="dxa"/>
          </w:tcPr>
          <w:p w:rsidR="00537D3B" w:rsidRPr="00215029" w:rsidRDefault="00537D3B" w:rsidP="00BF7CA7">
            <w:pPr>
              <w:spacing w:after="0"/>
              <w:ind w:left="0"/>
              <w:jc w:val="left"/>
              <w:rPr>
                <w:rFonts w:asciiTheme="minorHAnsi" w:hAnsiTheme="minorHAnsi" w:cstheme="minorHAnsi"/>
                <w:color w:val="000000" w:themeColor="text1"/>
              </w:rPr>
            </w:pPr>
          </w:p>
        </w:tc>
        <w:tc>
          <w:tcPr>
            <w:tcW w:w="850" w:type="dxa"/>
          </w:tcPr>
          <w:p w:rsidR="00537D3B" w:rsidRPr="00215029" w:rsidRDefault="00537D3B" w:rsidP="00BF7CA7">
            <w:pPr>
              <w:spacing w:after="0"/>
              <w:ind w:left="0"/>
              <w:jc w:val="left"/>
              <w:rPr>
                <w:rFonts w:asciiTheme="minorHAnsi" w:hAnsiTheme="minorHAnsi" w:cstheme="minorHAnsi"/>
                <w:color w:val="000000" w:themeColor="text1"/>
              </w:rPr>
            </w:pPr>
          </w:p>
        </w:tc>
        <w:tc>
          <w:tcPr>
            <w:tcW w:w="709" w:type="dxa"/>
          </w:tcPr>
          <w:p w:rsidR="00537D3B" w:rsidRPr="00215029" w:rsidRDefault="00537D3B" w:rsidP="00BF7CA7">
            <w:pPr>
              <w:spacing w:after="0"/>
              <w:ind w:left="0"/>
              <w:jc w:val="left"/>
              <w:rPr>
                <w:rFonts w:asciiTheme="minorHAnsi" w:hAnsiTheme="minorHAnsi" w:cstheme="minorHAnsi"/>
                <w:color w:val="000000" w:themeColor="text1"/>
              </w:rPr>
            </w:pPr>
          </w:p>
        </w:tc>
      </w:tr>
      <w:tr w:rsidR="00537D3B" w:rsidRPr="00215029" w:rsidTr="00537D3B">
        <w:trPr>
          <w:trHeight w:val="299"/>
        </w:trPr>
        <w:tc>
          <w:tcPr>
            <w:tcW w:w="0" w:type="auto"/>
          </w:tcPr>
          <w:p w:rsidR="00537D3B" w:rsidRPr="00215029" w:rsidRDefault="00537D3B" w:rsidP="00BF7CA7">
            <w:pPr>
              <w:spacing w:after="0"/>
              <w:ind w:left="0"/>
              <w:rPr>
                <w:rFonts w:asciiTheme="minorHAnsi" w:hAnsiTheme="minorHAnsi" w:cstheme="minorHAnsi"/>
                <w:b/>
                <w:color w:val="000000" w:themeColor="text1"/>
              </w:rPr>
            </w:pPr>
          </w:p>
        </w:tc>
        <w:tc>
          <w:tcPr>
            <w:tcW w:w="0" w:type="auto"/>
            <w:hideMark/>
          </w:tcPr>
          <w:p w:rsidR="00537D3B" w:rsidRPr="00215029" w:rsidRDefault="00537D3B" w:rsidP="00BF7CA7">
            <w:pPr>
              <w:spacing w:after="0"/>
              <w:ind w:left="0"/>
              <w:rPr>
                <w:rFonts w:asciiTheme="minorHAnsi" w:hAnsiTheme="minorHAnsi" w:cstheme="minorHAnsi"/>
                <w:color w:val="000000" w:themeColor="text1"/>
              </w:rPr>
            </w:pPr>
            <w:r w:rsidRPr="00215029">
              <w:rPr>
                <w:rFonts w:asciiTheme="minorHAnsi" w:hAnsiTheme="minorHAnsi" w:cstheme="minorHAnsi"/>
                <w:color w:val="000000" w:themeColor="text1"/>
              </w:rPr>
              <w:t>Gospodaria de apa sat Nicoleni</w:t>
            </w:r>
          </w:p>
        </w:tc>
        <w:tc>
          <w:tcPr>
            <w:tcW w:w="908" w:type="dxa"/>
            <w:hideMark/>
          </w:tcPr>
          <w:p w:rsidR="00537D3B" w:rsidRPr="00215029" w:rsidRDefault="00537D3B" w:rsidP="00BF7CA7">
            <w:pPr>
              <w:spacing w:after="0"/>
              <w:ind w:left="0"/>
              <w:jc w:val="center"/>
              <w:rPr>
                <w:rFonts w:asciiTheme="minorHAnsi" w:hAnsiTheme="minorHAnsi" w:cstheme="minorHAnsi"/>
                <w:color w:val="000000" w:themeColor="text1"/>
                <w:lang w:val="en-GB"/>
              </w:rPr>
            </w:pPr>
            <w:r w:rsidRPr="00215029">
              <w:rPr>
                <w:rFonts w:asciiTheme="minorHAnsi" w:hAnsiTheme="minorHAnsi" w:cstheme="minorHAnsi"/>
                <w:color w:val="000000" w:themeColor="text1"/>
              </w:rPr>
              <w:t>0</w:t>
            </w:r>
            <w:r>
              <w:rPr>
                <w:rFonts w:asciiTheme="minorHAnsi" w:hAnsiTheme="minorHAnsi" w:cstheme="minorHAnsi"/>
                <w:color w:val="000000" w:themeColor="text1"/>
              </w:rPr>
              <w:t>4</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2/01</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1:100</w:t>
            </w:r>
          </w:p>
        </w:tc>
        <w:tc>
          <w:tcPr>
            <w:tcW w:w="850"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r w:rsidR="00537D3B" w:rsidRPr="00421624" w:rsidTr="00537D3B">
        <w:tc>
          <w:tcPr>
            <w:tcW w:w="0" w:type="auto"/>
            <w:gridSpan w:val="2"/>
            <w:hideMark/>
          </w:tcPr>
          <w:p w:rsidR="00537D3B" w:rsidRPr="00215029" w:rsidRDefault="00537D3B" w:rsidP="00BF7CA7">
            <w:pPr>
              <w:spacing w:after="0"/>
              <w:ind w:left="0"/>
              <w:jc w:val="left"/>
              <w:rPr>
                <w:rFonts w:asciiTheme="minorHAnsi" w:hAnsiTheme="minorHAnsi" w:cstheme="minorHAnsi"/>
                <w:color w:val="000000" w:themeColor="text1"/>
              </w:rPr>
            </w:pPr>
            <w:r w:rsidRPr="00215029">
              <w:rPr>
                <w:rFonts w:asciiTheme="minorHAnsi" w:hAnsiTheme="minorHAnsi" w:cstheme="minorHAnsi"/>
                <w:b/>
                <w:color w:val="000000" w:themeColor="text1"/>
              </w:rPr>
              <w:t>Rețea de distribuție</w:t>
            </w:r>
          </w:p>
        </w:tc>
        <w:tc>
          <w:tcPr>
            <w:tcW w:w="908" w:type="dxa"/>
          </w:tcPr>
          <w:p w:rsidR="00537D3B" w:rsidRPr="00215029" w:rsidRDefault="00537D3B" w:rsidP="00BF7CA7">
            <w:pPr>
              <w:spacing w:after="0"/>
              <w:ind w:left="0"/>
              <w:jc w:val="center"/>
              <w:rPr>
                <w:rFonts w:asciiTheme="minorHAnsi" w:hAnsiTheme="minorHAnsi" w:cstheme="minorHAnsi"/>
                <w:color w:val="000000" w:themeColor="text1"/>
              </w:rPr>
            </w:pPr>
          </w:p>
        </w:tc>
        <w:tc>
          <w:tcPr>
            <w:tcW w:w="1134" w:type="dxa"/>
          </w:tcPr>
          <w:p w:rsidR="00537D3B" w:rsidRPr="00215029" w:rsidRDefault="00537D3B" w:rsidP="00BF7CA7">
            <w:pPr>
              <w:spacing w:after="0"/>
              <w:ind w:left="0"/>
              <w:jc w:val="center"/>
              <w:rPr>
                <w:rFonts w:asciiTheme="minorHAnsi" w:hAnsiTheme="minorHAnsi" w:cstheme="minorHAnsi"/>
                <w:color w:val="000000" w:themeColor="text1"/>
              </w:rPr>
            </w:pPr>
          </w:p>
        </w:tc>
        <w:tc>
          <w:tcPr>
            <w:tcW w:w="1134" w:type="dxa"/>
          </w:tcPr>
          <w:p w:rsidR="00537D3B" w:rsidRPr="00215029" w:rsidRDefault="00537D3B" w:rsidP="00BF7CA7">
            <w:pPr>
              <w:spacing w:after="0"/>
              <w:ind w:left="0"/>
              <w:jc w:val="center"/>
              <w:rPr>
                <w:rFonts w:asciiTheme="minorHAnsi" w:hAnsiTheme="minorHAnsi" w:cstheme="minorHAnsi"/>
                <w:color w:val="000000" w:themeColor="text1"/>
              </w:rPr>
            </w:pPr>
          </w:p>
        </w:tc>
        <w:tc>
          <w:tcPr>
            <w:tcW w:w="850" w:type="dxa"/>
          </w:tcPr>
          <w:p w:rsidR="00537D3B" w:rsidRPr="00215029" w:rsidRDefault="00537D3B" w:rsidP="00BF7CA7">
            <w:pPr>
              <w:spacing w:after="0"/>
              <w:ind w:left="0"/>
              <w:jc w:val="center"/>
              <w:rPr>
                <w:rFonts w:asciiTheme="minorHAnsi" w:hAnsiTheme="minorHAnsi" w:cstheme="minorHAnsi"/>
                <w:color w:val="000000" w:themeColor="text1"/>
              </w:rPr>
            </w:pPr>
          </w:p>
        </w:tc>
        <w:tc>
          <w:tcPr>
            <w:tcW w:w="709" w:type="dxa"/>
          </w:tcPr>
          <w:p w:rsidR="00537D3B" w:rsidRPr="00215029" w:rsidRDefault="00537D3B" w:rsidP="00BF7CA7">
            <w:pPr>
              <w:spacing w:after="0"/>
              <w:ind w:left="0"/>
              <w:jc w:val="center"/>
              <w:rPr>
                <w:rFonts w:asciiTheme="minorHAnsi" w:hAnsiTheme="minorHAnsi" w:cstheme="minorHAnsi"/>
                <w:color w:val="000000" w:themeColor="text1"/>
              </w:rPr>
            </w:pPr>
          </w:p>
        </w:tc>
      </w:tr>
      <w:tr w:rsidR="00537D3B" w:rsidRPr="00421624" w:rsidTr="00537D3B">
        <w:tc>
          <w:tcPr>
            <w:tcW w:w="0" w:type="auto"/>
          </w:tcPr>
          <w:p w:rsidR="00537D3B" w:rsidRPr="00215029" w:rsidRDefault="00537D3B" w:rsidP="00BF7CA7">
            <w:pPr>
              <w:spacing w:after="0"/>
              <w:ind w:left="0"/>
              <w:jc w:val="left"/>
              <w:rPr>
                <w:rFonts w:asciiTheme="minorHAnsi" w:hAnsiTheme="minorHAnsi" w:cstheme="minorHAnsi"/>
                <w:b/>
                <w:color w:val="000000" w:themeColor="text1"/>
              </w:rPr>
            </w:pPr>
          </w:p>
        </w:tc>
        <w:tc>
          <w:tcPr>
            <w:tcW w:w="0" w:type="auto"/>
            <w:hideMark/>
          </w:tcPr>
          <w:p w:rsidR="00537D3B" w:rsidRPr="00215029" w:rsidRDefault="00537D3B" w:rsidP="00BF7CA7">
            <w:pPr>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 xml:space="preserve">Reţea de distribuţie </w:t>
            </w:r>
            <w:r>
              <w:rPr>
                <w:rFonts w:asciiTheme="minorHAnsi" w:hAnsiTheme="minorHAnsi" w:cstheme="minorHAnsi"/>
                <w:color w:val="000000" w:themeColor="text1"/>
              </w:rPr>
              <w:t xml:space="preserve">- </w:t>
            </w:r>
            <w:r w:rsidRPr="00215029">
              <w:rPr>
                <w:rFonts w:asciiTheme="minorHAnsi" w:hAnsiTheme="minorHAnsi" w:cstheme="minorHAnsi"/>
                <w:color w:val="000000" w:themeColor="text1"/>
              </w:rPr>
              <w:t>Plan de situație</w:t>
            </w:r>
          </w:p>
        </w:tc>
        <w:tc>
          <w:tcPr>
            <w:tcW w:w="908" w:type="dxa"/>
            <w:hideMark/>
          </w:tcPr>
          <w:p w:rsidR="00537D3B" w:rsidRPr="00215029" w:rsidRDefault="00537D3B" w:rsidP="00BF7CA7">
            <w:pPr>
              <w:spacing w:after="0"/>
              <w:ind w:left="0"/>
              <w:jc w:val="center"/>
              <w:rPr>
                <w:rFonts w:asciiTheme="minorHAnsi" w:hAnsiTheme="minorHAnsi" w:cstheme="minorHAnsi"/>
                <w:color w:val="000000" w:themeColor="text1"/>
                <w:lang w:val="en-GB"/>
              </w:rPr>
            </w:pPr>
            <w:r w:rsidRPr="00215029">
              <w:rPr>
                <w:rFonts w:asciiTheme="minorHAnsi" w:hAnsiTheme="minorHAnsi" w:cstheme="minorHAnsi"/>
                <w:color w:val="000000" w:themeColor="text1"/>
              </w:rPr>
              <w:t>0</w:t>
            </w:r>
            <w:r>
              <w:rPr>
                <w:rFonts w:asciiTheme="minorHAnsi" w:hAnsiTheme="minorHAnsi" w:cstheme="minorHAnsi"/>
                <w:color w:val="000000" w:themeColor="text1"/>
              </w:rPr>
              <w:t>5</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3/01-3/03</w:t>
            </w:r>
          </w:p>
        </w:tc>
        <w:tc>
          <w:tcPr>
            <w:tcW w:w="1134" w:type="dxa"/>
            <w:hideMark/>
          </w:tcPr>
          <w:p w:rsidR="00537D3B" w:rsidRPr="00215029" w:rsidRDefault="00537D3B" w:rsidP="00BF7CA7">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1:500</w:t>
            </w:r>
          </w:p>
        </w:tc>
        <w:tc>
          <w:tcPr>
            <w:tcW w:w="850"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hideMark/>
          </w:tcPr>
          <w:p w:rsidR="00537D3B" w:rsidRPr="00215029" w:rsidRDefault="00537D3B" w:rsidP="00BF7CA7">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bl>
    <w:p w:rsidR="00537D3B" w:rsidRDefault="00537D3B" w:rsidP="00537D3B">
      <w:pPr>
        <w:ind w:left="0"/>
        <w:rPr>
          <w:rFonts w:asciiTheme="minorHAnsi" w:hAnsiTheme="minorHAnsi" w:cstheme="minorHAnsi"/>
          <w:b/>
          <w:sz w:val="28"/>
          <w:szCs w:val="28"/>
        </w:rPr>
      </w:pPr>
    </w:p>
    <w:p w:rsidR="00537D3B" w:rsidRDefault="00537D3B" w:rsidP="00537D3B">
      <w:pPr>
        <w:ind w:left="0"/>
        <w:rPr>
          <w:rFonts w:asciiTheme="minorHAnsi" w:hAnsiTheme="minorHAnsi" w:cstheme="minorHAnsi"/>
          <w:b/>
          <w:sz w:val="28"/>
          <w:szCs w:val="28"/>
        </w:rPr>
      </w:pPr>
    </w:p>
    <w:p w:rsidR="00537D3B" w:rsidRPr="00421624" w:rsidRDefault="00537D3B" w:rsidP="00537D3B">
      <w:pPr>
        <w:ind w:left="0"/>
        <w:rPr>
          <w:rFonts w:asciiTheme="minorHAnsi" w:hAnsiTheme="minorHAnsi" w:cstheme="minorHAnsi"/>
          <w:b/>
          <w:sz w:val="28"/>
          <w:szCs w:val="28"/>
        </w:rPr>
      </w:pPr>
    </w:p>
    <w:p w:rsidR="00537D3B" w:rsidRPr="00421624" w:rsidRDefault="00537D3B" w:rsidP="00537D3B">
      <w:pPr>
        <w:spacing w:before="0" w:after="0"/>
        <w:ind w:left="142" w:firstLine="720"/>
        <w:jc w:val="both"/>
        <w:rPr>
          <w:rFonts w:asciiTheme="minorHAnsi" w:hAnsiTheme="minorHAnsi" w:cstheme="minorHAnsi"/>
          <w:color w:val="000000" w:themeColor="text1"/>
        </w:rPr>
      </w:pPr>
    </w:p>
    <w:p w:rsidR="00537D3B" w:rsidRPr="00515467" w:rsidRDefault="00537D3B" w:rsidP="00515467">
      <w:pPr>
        <w:shd w:val="clear" w:color="auto" w:fill="FFFFFF"/>
        <w:tabs>
          <w:tab w:val="left" w:pos="0"/>
          <w:tab w:val="left" w:pos="630"/>
        </w:tabs>
        <w:spacing w:after="0"/>
        <w:ind w:left="0"/>
        <w:jc w:val="both"/>
        <w:rPr>
          <w:rFonts w:asciiTheme="minorHAnsi" w:eastAsiaTheme="majorEastAsia" w:hAnsiTheme="minorHAnsi" w:cstheme="minorHAnsi"/>
          <w:bCs/>
          <w:szCs w:val="20"/>
        </w:rPr>
      </w:pPr>
    </w:p>
    <w:p w:rsidR="00515467" w:rsidRDefault="00515467"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537D3B" w:rsidRDefault="00537D3B" w:rsidP="00746D74">
      <w:pPr>
        <w:shd w:val="clear" w:color="auto" w:fill="FFFFFF"/>
        <w:tabs>
          <w:tab w:val="left" w:pos="0"/>
          <w:tab w:val="left" w:pos="630"/>
        </w:tabs>
        <w:spacing w:before="0" w:after="0"/>
        <w:ind w:left="0"/>
        <w:jc w:val="both"/>
        <w:rPr>
          <w:rFonts w:asciiTheme="minorHAnsi" w:eastAsiaTheme="majorEastAsia" w:hAnsiTheme="minorHAnsi" w:cstheme="minorHAnsi"/>
          <w:bCs/>
          <w:szCs w:val="20"/>
        </w:rPr>
      </w:pPr>
    </w:p>
    <w:p w:rsidR="00A152C8" w:rsidRPr="00515467"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caps/>
          <w:sz w:val="22"/>
          <w:szCs w:val="22"/>
        </w:rPr>
      </w:pPr>
      <w:bookmarkStart w:id="39" w:name="_Toc16251054"/>
      <w:r w:rsidRPr="00515467">
        <w:rPr>
          <w:rFonts w:asciiTheme="minorHAnsi" w:hAnsiTheme="minorHAnsi" w:cstheme="minorHAnsi"/>
          <w:caps/>
          <w:sz w:val="22"/>
          <w:szCs w:val="22"/>
        </w:rPr>
        <w:t>Pentru proiectele care intră sub incidența prevederilor </w:t>
      </w:r>
      <w:hyperlink r:id="rId17" w:anchor="p-48878121" w:tgtFrame="_blank" w:history="1">
        <w:r w:rsidR="00515467" w:rsidRPr="00515467">
          <w:rPr>
            <w:rFonts w:asciiTheme="minorHAnsi" w:hAnsiTheme="minorHAnsi" w:cstheme="minorHAnsi"/>
            <w:caps/>
            <w:sz w:val="22"/>
            <w:szCs w:val="22"/>
          </w:rPr>
          <w:t>art.</w:t>
        </w:r>
        <w:r w:rsidRPr="00515467">
          <w:rPr>
            <w:rFonts w:asciiTheme="minorHAnsi" w:hAnsiTheme="minorHAnsi" w:cstheme="minorHAnsi"/>
            <w:caps/>
            <w:sz w:val="22"/>
            <w:szCs w:val="22"/>
          </w:rPr>
          <w:t>28</w:t>
        </w:r>
      </w:hyperlink>
      <w:r w:rsidRPr="00515467">
        <w:rPr>
          <w:rFonts w:asciiTheme="minorHAnsi" w:hAnsiTheme="minorHAnsi" w:cstheme="minorHAnsi"/>
          <w:caps/>
          <w:sz w:val="22"/>
          <w:szCs w:val="22"/>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515467">
          <w:rPr>
            <w:rFonts w:asciiTheme="minorHAnsi" w:hAnsiTheme="minorHAnsi" w:cstheme="minorHAnsi"/>
            <w:caps/>
            <w:sz w:val="22"/>
            <w:szCs w:val="22"/>
          </w:rPr>
          <w:t>nr. 49/2011</w:t>
        </w:r>
      </w:hyperlink>
      <w:r w:rsidRPr="00515467">
        <w:rPr>
          <w:rFonts w:asciiTheme="minorHAnsi" w:hAnsiTheme="minorHAnsi" w:cstheme="minorHAnsi"/>
          <w:caps/>
          <w:sz w:val="22"/>
          <w:szCs w:val="22"/>
        </w:rPr>
        <w:t>, cu modificările și completările ulterioare, memoriul va fi completat cu următoarele</w:t>
      </w:r>
      <w:bookmarkEnd w:id="39"/>
    </w:p>
    <w:p w:rsidR="000C71DC" w:rsidRPr="00421624" w:rsidRDefault="000C71DC" w:rsidP="00746D74">
      <w:pPr>
        <w:pStyle w:val="ListParagraph"/>
        <w:shd w:val="clear" w:color="auto" w:fill="FFFFFF"/>
        <w:tabs>
          <w:tab w:val="left" w:pos="0"/>
          <w:tab w:val="left" w:pos="630"/>
        </w:tabs>
        <w:spacing w:before="0" w:after="0"/>
        <w:ind w:left="1080"/>
        <w:jc w:val="both"/>
        <w:rPr>
          <w:rFonts w:asciiTheme="minorHAnsi" w:eastAsia="Times New Roman" w:hAnsiTheme="minorHAnsi" w:cstheme="minorHAnsi"/>
          <w:color w:val="000000" w:themeColor="text1"/>
          <w:sz w:val="24"/>
          <w:szCs w:val="24"/>
        </w:rPr>
      </w:pPr>
    </w:p>
    <w:p w:rsidR="00A152C8" w:rsidRPr="00421624" w:rsidRDefault="00A152C8" w:rsidP="004371D7">
      <w:pPr>
        <w:pStyle w:val="ListParagraph"/>
        <w:numPr>
          <w:ilvl w:val="0"/>
          <w:numId w:val="24"/>
        </w:numPr>
        <w:shd w:val="clear" w:color="auto" w:fill="FFFFFF"/>
        <w:tabs>
          <w:tab w:val="left" w:pos="0"/>
        </w:tabs>
        <w:spacing w:before="0" w:after="0"/>
        <w:ind w:left="567" w:hanging="567"/>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color w:val="000000" w:themeColor="text1"/>
          <w:szCs w:val="20"/>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1117D8" w:rsidRPr="00421624" w:rsidRDefault="001117D8" w:rsidP="00E93C5B">
      <w:pPr>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Zona de protecţie cu regim sever propus în jurul gospodăriei de apă </w:t>
      </w:r>
      <w:r w:rsidR="005406B2">
        <w:rPr>
          <w:rFonts w:asciiTheme="minorHAnsi" w:eastAsiaTheme="majorEastAsia" w:hAnsiTheme="minorHAnsi" w:cstheme="minorHAnsi"/>
          <w:bCs/>
          <w:szCs w:val="20"/>
        </w:rPr>
        <w:t>Nicoleni</w:t>
      </w:r>
      <w:r w:rsidRPr="00421624">
        <w:rPr>
          <w:rFonts w:asciiTheme="minorHAnsi" w:eastAsiaTheme="majorEastAsia" w:hAnsiTheme="minorHAnsi" w:cstheme="minorHAnsi"/>
          <w:bCs/>
          <w:szCs w:val="20"/>
        </w:rPr>
        <w:t xml:space="preserve"> va avea următoarele coordinate ale colţurilor:</w:t>
      </w:r>
    </w:p>
    <w:p w:rsidR="00060E26" w:rsidRDefault="00060E26" w:rsidP="00060E26">
      <w:pPr>
        <w:ind w:left="0"/>
        <w:rPr>
          <w:rFonts w:ascii="Calibri" w:hAnsi="Calibri" w:cs="Calibri"/>
          <w:szCs w:val="20"/>
          <w:lang w:val="ro-RO"/>
        </w:rPr>
      </w:pPr>
      <w:r w:rsidRPr="00487406">
        <w:rPr>
          <w:rFonts w:ascii="Calibri" w:hAnsi="Calibri" w:cs="Calibri"/>
          <w:szCs w:val="20"/>
          <w:lang w:val="ro-RO"/>
        </w:rPr>
        <w:t>Gospodăria de apă este amplasat într-o incintă împrejmuită având coordonatele în sistemul de referintă STEREO 70:</w:t>
      </w:r>
    </w:p>
    <w:p w:rsidR="00541C8E" w:rsidRDefault="00541C8E" w:rsidP="00541C8E">
      <w:pPr>
        <w:ind w:left="0"/>
        <w:rPr>
          <w:rFonts w:ascii="Calibri" w:hAnsi="Calibri" w:cs="Calibri"/>
          <w:szCs w:val="20"/>
          <w:lang w:val="ro-RO"/>
        </w:rPr>
      </w:pPr>
      <w:r>
        <w:rPr>
          <w:rFonts w:ascii="Calibri" w:hAnsi="Calibri" w:cs="Calibri"/>
          <w:szCs w:val="20"/>
          <w:lang w:val="ro-RO"/>
        </w:rPr>
        <w:t xml:space="preserve">Rezervor </w:t>
      </w:r>
      <w:r>
        <w:rPr>
          <w:rFonts w:ascii="Calibri" w:hAnsi="Calibri" w:cs="Calibri"/>
          <w:szCs w:val="20"/>
          <w:lang w:val="ro-RO"/>
        </w:rPr>
        <w:tab/>
      </w:r>
      <w:r>
        <w:rPr>
          <w:rFonts w:ascii="Calibri" w:hAnsi="Calibri" w:cs="Calibri"/>
          <w:szCs w:val="20"/>
          <w:lang w:val="ro-RO"/>
        </w:rPr>
        <w:tab/>
        <w:t>Imprejmuire</w:t>
      </w:r>
    </w:p>
    <w:p w:rsidR="00541C8E" w:rsidRDefault="00541C8E" w:rsidP="00541C8E">
      <w:pPr>
        <w:spacing w:before="0" w:after="0"/>
        <w:ind w:left="0"/>
        <w:rPr>
          <w:rFonts w:ascii="Calibri" w:hAnsi="Calibri" w:cs="Calibri"/>
          <w:szCs w:val="20"/>
          <w:lang w:val="ro-RO"/>
        </w:rPr>
      </w:pPr>
      <w:r>
        <w:rPr>
          <w:rFonts w:ascii="Calibri" w:hAnsi="Calibri" w:cs="Calibri"/>
          <w:szCs w:val="20"/>
          <w:lang w:val="ro-RO"/>
        </w:rPr>
        <w:t>X: 537597,99</w:t>
      </w:r>
      <w:r>
        <w:rPr>
          <w:rFonts w:ascii="Calibri" w:hAnsi="Calibri" w:cs="Calibri"/>
          <w:szCs w:val="20"/>
          <w:lang w:val="ro-RO"/>
        </w:rPr>
        <w:tab/>
      </w:r>
      <w:r>
        <w:rPr>
          <w:rFonts w:ascii="Calibri" w:hAnsi="Calibri" w:cs="Calibri"/>
          <w:szCs w:val="20"/>
          <w:lang w:val="ro-RO"/>
        </w:rPr>
        <w:tab/>
        <w:t>X: 537577,16</w:t>
      </w:r>
      <w:r>
        <w:rPr>
          <w:rFonts w:ascii="Calibri" w:hAnsi="Calibri" w:cs="Calibri"/>
          <w:szCs w:val="20"/>
          <w:lang w:val="ro-RO"/>
        </w:rPr>
        <w:tab/>
      </w:r>
      <w:r>
        <w:rPr>
          <w:rFonts w:ascii="Calibri" w:hAnsi="Calibri" w:cs="Calibri"/>
          <w:szCs w:val="20"/>
          <w:lang w:val="ro-RO"/>
        </w:rPr>
        <w:tab/>
        <w:t>X: 537605,11</w:t>
      </w:r>
      <w:r>
        <w:rPr>
          <w:rFonts w:ascii="Calibri" w:hAnsi="Calibri" w:cs="Calibri"/>
          <w:szCs w:val="20"/>
          <w:lang w:val="ro-RO"/>
        </w:rPr>
        <w:tab/>
      </w:r>
      <w:r>
        <w:rPr>
          <w:rFonts w:ascii="Calibri" w:hAnsi="Calibri" w:cs="Calibri"/>
          <w:szCs w:val="20"/>
          <w:lang w:val="ro-RO"/>
        </w:rPr>
        <w:tab/>
        <w:t>X: 537615,27</w:t>
      </w:r>
      <w:r>
        <w:rPr>
          <w:rFonts w:ascii="Calibri" w:hAnsi="Calibri" w:cs="Calibri"/>
          <w:szCs w:val="20"/>
          <w:lang w:val="ro-RO"/>
        </w:rPr>
        <w:tab/>
      </w:r>
      <w:r>
        <w:rPr>
          <w:rFonts w:ascii="Calibri" w:hAnsi="Calibri" w:cs="Calibri"/>
          <w:szCs w:val="20"/>
          <w:lang w:val="ro-RO"/>
        </w:rPr>
        <w:tab/>
        <w:t>X: 537587,32</w:t>
      </w:r>
      <w:r>
        <w:rPr>
          <w:rFonts w:ascii="Calibri" w:hAnsi="Calibri" w:cs="Calibri"/>
          <w:szCs w:val="20"/>
          <w:lang w:val="ro-RO"/>
        </w:rPr>
        <w:tab/>
      </w:r>
    </w:p>
    <w:p w:rsidR="00541C8E" w:rsidRDefault="00541C8E" w:rsidP="00541C8E">
      <w:pPr>
        <w:spacing w:before="0" w:after="0"/>
        <w:ind w:left="0"/>
        <w:rPr>
          <w:rFonts w:ascii="Calibri" w:hAnsi="Calibri" w:cs="Calibri"/>
          <w:szCs w:val="20"/>
          <w:lang w:val="ro-RO"/>
        </w:rPr>
      </w:pPr>
      <w:r>
        <w:rPr>
          <w:rFonts w:ascii="Calibri" w:hAnsi="Calibri" w:cs="Calibri"/>
          <w:szCs w:val="20"/>
          <w:lang w:val="ro-RO"/>
        </w:rPr>
        <w:t>Y: 507225,33</w:t>
      </w:r>
      <w:r>
        <w:rPr>
          <w:rFonts w:ascii="Calibri" w:hAnsi="Calibri" w:cs="Calibri"/>
          <w:szCs w:val="20"/>
          <w:lang w:val="ro-RO"/>
        </w:rPr>
        <w:tab/>
      </w:r>
      <w:r>
        <w:rPr>
          <w:rFonts w:ascii="Calibri" w:hAnsi="Calibri" w:cs="Calibri"/>
          <w:szCs w:val="20"/>
          <w:lang w:val="ro-RO"/>
        </w:rPr>
        <w:tab/>
        <w:t>Y: 507217,56</w:t>
      </w:r>
      <w:r>
        <w:rPr>
          <w:rFonts w:ascii="Calibri" w:hAnsi="Calibri" w:cs="Calibri"/>
          <w:szCs w:val="20"/>
          <w:lang w:val="ro-RO"/>
        </w:rPr>
        <w:tab/>
      </w:r>
      <w:r>
        <w:rPr>
          <w:rFonts w:ascii="Calibri" w:hAnsi="Calibri" w:cs="Calibri"/>
          <w:szCs w:val="20"/>
          <w:lang w:val="ro-RO"/>
        </w:rPr>
        <w:tab/>
        <w:t>Y: 507206,67</w:t>
      </w:r>
      <w:r w:rsidRPr="002A3536">
        <w:rPr>
          <w:rFonts w:ascii="Calibri" w:hAnsi="Calibri" w:cs="Calibri"/>
          <w:szCs w:val="20"/>
          <w:lang w:val="ro-RO"/>
        </w:rPr>
        <w:t xml:space="preserve"> </w:t>
      </w:r>
      <w:r>
        <w:rPr>
          <w:rFonts w:ascii="Calibri" w:hAnsi="Calibri" w:cs="Calibri"/>
          <w:szCs w:val="20"/>
          <w:lang w:val="ro-RO"/>
        </w:rPr>
        <w:tab/>
      </w:r>
      <w:r>
        <w:rPr>
          <w:rFonts w:ascii="Calibri" w:hAnsi="Calibri" w:cs="Calibri"/>
          <w:szCs w:val="20"/>
          <w:lang w:val="ro-RO"/>
        </w:rPr>
        <w:tab/>
        <w:t>Y: 507232,77</w:t>
      </w:r>
      <w:r>
        <w:rPr>
          <w:rFonts w:ascii="Calibri" w:hAnsi="Calibri" w:cs="Calibri"/>
          <w:szCs w:val="20"/>
          <w:lang w:val="ro-RO"/>
        </w:rPr>
        <w:tab/>
      </w:r>
      <w:r>
        <w:rPr>
          <w:rFonts w:ascii="Calibri" w:hAnsi="Calibri" w:cs="Calibri"/>
          <w:szCs w:val="20"/>
          <w:lang w:val="ro-RO"/>
        </w:rPr>
        <w:tab/>
        <w:t>Y: 507243,65</w:t>
      </w:r>
    </w:p>
    <w:p w:rsidR="00541C8E" w:rsidRDefault="00541C8E" w:rsidP="00541C8E">
      <w:pPr>
        <w:spacing w:before="0" w:after="0"/>
        <w:ind w:left="0"/>
        <w:rPr>
          <w:rFonts w:ascii="Calibri" w:hAnsi="Calibri" w:cs="Calibri"/>
          <w:szCs w:val="20"/>
          <w:lang w:val="ro-RO"/>
        </w:rPr>
      </w:pPr>
      <w:r>
        <w:rPr>
          <w:rFonts w:ascii="Calibri" w:hAnsi="Calibri" w:cs="Calibri"/>
          <w:szCs w:val="20"/>
          <w:lang w:val="ro-RO"/>
        </w:rPr>
        <w:t>Z: 506, 00</w:t>
      </w:r>
      <w:r>
        <w:rPr>
          <w:rFonts w:ascii="Calibri" w:hAnsi="Calibri" w:cs="Calibri"/>
          <w:szCs w:val="20"/>
          <w:lang w:val="ro-RO"/>
        </w:rPr>
        <w:tab/>
      </w:r>
      <w:r>
        <w:rPr>
          <w:rFonts w:ascii="Calibri" w:hAnsi="Calibri" w:cs="Calibri"/>
          <w:szCs w:val="20"/>
          <w:lang w:val="ro-RO"/>
        </w:rPr>
        <w:tab/>
        <w:t>Z: 510,83</w:t>
      </w:r>
      <w:r>
        <w:rPr>
          <w:rFonts w:ascii="Calibri" w:hAnsi="Calibri" w:cs="Calibri"/>
          <w:szCs w:val="20"/>
          <w:lang w:val="ro-RO"/>
        </w:rPr>
        <w:tab/>
      </w:r>
      <w:r>
        <w:rPr>
          <w:rFonts w:ascii="Calibri" w:hAnsi="Calibri" w:cs="Calibri"/>
          <w:szCs w:val="20"/>
          <w:lang w:val="ro-RO"/>
        </w:rPr>
        <w:tab/>
        <w:t>Z: 508,29</w:t>
      </w:r>
      <w:r>
        <w:rPr>
          <w:rFonts w:ascii="Calibri" w:hAnsi="Calibri" w:cs="Calibri"/>
          <w:szCs w:val="20"/>
          <w:lang w:val="ro-RO"/>
        </w:rPr>
        <w:tab/>
      </w:r>
      <w:r>
        <w:rPr>
          <w:rFonts w:ascii="Calibri" w:hAnsi="Calibri" w:cs="Calibri"/>
          <w:szCs w:val="20"/>
          <w:lang w:val="ro-RO"/>
        </w:rPr>
        <w:tab/>
        <w:t>Z: 503,98</w:t>
      </w:r>
      <w:r>
        <w:rPr>
          <w:rFonts w:ascii="Calibri" w:hAnsi="Calibri" w:cs="Calibri"/>
          <w:szCs w:val="20"/>
          <w:lang w:val="ro-RO"/>
        </w:rPr>
        <w:tab/>
      </w:r>
      <w:r>
        <w:rPr>
          <w:rFonts w:ascii="Calibri" w:hAnsi="Calibri" w:cs="Calibri"/>
          <w:szCs w:val="20"/>
          <w:lang w:val="ro-RO"/>
        </w:rPr>
        <w:tab/>
        <w:t>Z: 503,61</w:t>
      </w:r>
    </w:p>
    <w:p w:rsidR="00E7510B" w:rsidRPr="00421624" w:rsidRDefault="00E7510B" w:rsidP="00E93C5B">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color w:val="000000" w:themeColor="text1"/>
          <w:szCs w:val="20"/>
        </w:rPr>
      </w:pPr>
    </w:p>
    <w:p w:rsidR="00D33AF2" w:rsidRDefault="00D33AF2" w:rsidP="00E93C5B">
      <w:pPr>
        <w:tabs>
          <w:tab w:val="left" w:pos="0"/>
          <w:tab w:val="left" w:pos="630"/>
        </w:tabs>
        <w:spacing w:before="0" w:after="0"/>
        <w:ind w:left="0"/>
        <w:jc w:val="both"/>
        <w:rPr>
          <w:rFonts w:asciiTheme="minorHAnsi" w:hAnsiTheme="minorHAnsi" w:cstheme="minorHAnsi"/>
          <w:b/>
          <w:sz w:val="19"/>
          <w:szCs w:val="19"/>
          <w:lang w:val="ro-RO"/>
        </w:rPr>
      </w:pPr>
      <w:r w:rsidRPr="00421624">
        <w:rPr>
          <w:rFonts w:asciiTheme="minorHAnsi" w:hAnsiTheme="minorHAnsi" w:cstheme="minorHAnsi"/>
          <w:sz w:val="19"/>
          <w:szCs w:val="19"/>
          <w:lang w:val="ro-RO"/>
        </w:rPr>
        <w:t xml:space="preserve">În prezenta documentaţie la capitolul </w:t>
      </w:r>
      <w:r w:rsidR="001117D8" w:rsidRPr="00421624">
        <w:rPr>
          <w:rFonts w:asciiTheme="minorHAnsi" w:hAnsiTheme="minorHAnsi" w:cstheme="minorHAnsi"/>
          <w:sz w:val="19"/>
          <w:szCs w:val="19"/>
          <w:lang w:val="ro-RO"/>
        </w:rPr>
        <w:t>anterior</w:t>
      </w:r>
      <w:r w:rsidRPr="00421624">
        <w:rPr>
          <w:rFonts w:asciiTheme="minorHAnsi" w:hAnsiTheme="minorHAnsi" w:cstheme="minorHAnsi"/>
          <w:sz w:val="19"/>
          <w:szCs w:val="19"/>
          <w:lang w:val="ro-RO"/>
        </w:rPr>
        <w:t xml:space="preserve">, </w:t>
      </w:r>
      <w:r w:rsidR="001117D8" w:rsidRPr="00421624">
        <w:rPr>
          <w:rFonts w:asciiTheme="minorHAnsi" w:hAnsiTheme="minorHAnsi" w:cstheme="minorHAnsi"/>
          <w:sz w:val="19"/>
          <w:szCs w:val="19"/>
          <w:lang w:val="ro-RO"/>
        </w:rPr>
        <w:t>a fost prezentat</w:t>
      </w:r>
      <w:r w:rsidRPr="00421624">
        <w:rPr>
          <w:rFonts w:asciiTheme="minorHAnsi" w:hAnsiTheme="minorHAnsi" w:cstheme="minorHAnsi"/>
          <w:sz w:val="19"/>
          <w:szCs w:val="19"/>
          <w:lang w:val="ro-RO"/>
        </w:rPr>
        <w:t xml:space="preserve"> proiectul de investiţie</w:t>
      </w:r>
      <w:r w:rsidRPr="005406B2">
        <w:rPr>
          <w:rFonts w:asciiTheme="minorHAnsi" w:hAnsiTheme="minorHAnsi" w:cstheme="minorHAnsi"/>
          <w:b/>
          <w:sz w:val="19"/>
          <w:szCs w:val="19"/>
          <w:lang w:val="ro-RO"/>
        </w:rPr>
        <w:t xml:space="preserve">: </w:t>
      </w:r>
      <w:r w:rsidR="005406B2" w:rsidRPr="005406B2">
        <w:rPr>
          <w:rFonts w:asciiTheme="minorHAnsi" w:hAnsiTheme="minorHAnsi" w:cstheme="minorHAnsi"/>
          <w:b/>
          <w:sz w:val="19"/>
          <w:szCs w:val="19"/>
          <w:lang w:val="ro-RO"/>
        </w:rPr>
        <w:t>„Sistem de alimentare cu apă în comuna Şimoneneşti, sat Nicoleni, judeţul Harghita”</w:t>
      </w:r>
      <w:r w:rsidRPr="005406B2">
        <w:rPr>
          <w:rFonts w:asciiTheme="minorHAnsi" w:hAnsiTheme="minorHAnsi" w:cstheme="minorHAnsi"/>
          <w:b/>
          <w:sz w:val="19"/>
          <w:szCs w:val="19"/>
          <w:lang w:val="ro-RO"/>
        </w:rPr>
        <w:t>.</w:t>
      </w:r>
    </w:p>
    <w:p w:rsidR="00020B35" w:rsidRPr="00421624" w:rsidRDefault="00020B35" w:rsidP="00E93C5B">
      <w:pPr>
        <w:tabs>
          <w:tab w:val="left" w:pos="0"/>
          <w:tab w:val="left" w:pos="630"/>
        </w:tabs>
        <w:spacing w:before="0" w:after="0"/>
        <w:ind w:left="0"/>
        <w:jc w:val="both"/>
        <w:rPr>
          <w:rFonts w:asciiTheme="minorHAnsi" w:hAnsiTheme="minorHAnsi" w:cstheme="minorHAnsi"/>
          <w:sz w:val="19"/>
          <w:szCs w:val="19"/>
          <w:lang w:val="ro-RO"/>
        </w:rPr>
      </w:pPr>
    </w:p>
    <w:p w:rsidR="00FA68C1" w:rsidRPr="00421624" w:rsidRDefault="00FA68C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A152C8" w:rsidP="000C7A18">
      <w:pPr>
        <w:pStyle w:val="ListParagraph"/>
        <w:numPr>
          <w:ilvl w:val="0"/>
          <w:numId w:val="24"/>
        </w:numPr>
        <w:shd w:val="clear" w:color="auto" w:fill="FFFFFF"/>
        <w:tabs>
          <w:tab w:val="left" w:pos="0"/>
          <w:tab w:val="left" w:pos="630"/>
        </w:tabs>
        <w:spacing w:before="0" w:after="0"/>
        <w:jc w:val="both"/>
        <w:rPr>
          <w:rFonts w:asciiTheme="minorHAnsi" w:eastAsia="Times New Roman" w:hAnsiTheme="minorHAnsi" w:cstheme="minorHAnsi"/>
          <w:bCs/>
          <w:color w:val="000000" w:themeColor="text1"/>
          <w:szCs w:val="20"/>
        </w:rPr>
      </w:pPr>
      <w:r w:rsidRPr="00421624">
        <w:rPr>
          <w:rFonts w:asciiTheme="minorHAnsi" w:eastAsia="Times New Roman" w:hAnsiTheme="minorHAnsi" w:cstheme="minorHAnsi"/>
          <w:bCs/>
          <w:color w:val="000000" w:themeColor="text1"/>
          <w:szCs w:val="20"/>
        </w:rPr>
        <w:t>numele și codul ariei naturale protejate de interes comunitar</w:t>
      </w:r>
    </w:p>
    <w:p w:rsidR="00B60DA0" w:rsidRPr="00421624" w:rsidRDefault="00B60DA0" w:rsidP="00E93C5B">
      <w:pPr>
        <w:ind w:left="0"/>
        <w:jc w:val="both"/>
        <w:rPr>
          <w:rFonts w:asciiTheme="minorHAnsi" w:hAnsiTheme="minorHAnsi" w:cstheme="minorHAnsi"/>
          <w:b/>
          <w:sz w:val="19"/>
          <w:szCs w:val="19"/>
          <w:lang w:val="ro-RO"/>
        </w:rPr>
      </w:pPr>
      <w:r w:rsidRPr="00421624">
        <w:rPr>
          <w:rFonts w:asciiTheme="minorHAnsi" w:hAnsiTheme="minorHAnsi" w:cstheme="minorHAnsi"/>
          <w:sz w:val="19"/>
          <w:szCs w:val="19"/>
          <w:lang w:val="ro-RO"/>
        </w:rPr>
        <w:t>Numele ariei  naturale protejate de interes comunitar este</w:t>
      </w:r>
      <w:r w:rsidR="005406B2">
        <w:rPr>
          <w:rFonts w:asciiTheme="minorHAnsi" w:hAnsiTheme="minorHAnsi" w:cstheme="minorHAnsi"/>
          <w:sz w:val="19"/>
          <w:szCs w:val="19"/>
          <w:lang w:val="ro-RO"/>
        </w:rPr>
        <w:t xml:space="preserve"> </w:t>
      </w:r>
      <w:r w:rsidR="00D33AF2" w:rsidRPr="00421624">
        <w:rPr>
          <w:rFonts w:asciiTheme="minorHAnsi" w:hAnsiTheme="minorHAnsi" w:cstheme="minorHAnsi"/>
          <w:b/>
        </w:rPr>
        <w:t>"</w:t>
      </w:r>
      <w:r w:rsidR="005406B2">
        <w:rPr>
          <w:rFonts w:asciiTheme="minorHAnsi" w:hAnsiTheme="minorHAnsi" w:cstheme="minorHAnsi"/>
          <w:b/>
        </w:rPr>
        <w:t>Porumbeni</w:t>
      </w:r>
      <w:r w:rsidR="00D33AF2" w:rsidRPr="00421624">
        <w:rPr>
          <w:rFonts w:asciiTheme="minorHAnsi" w:hAnsiTheme="minorHAnsi" w:cstheme="minorHAnsi"/>
          <w:b/>
        </w:rPr>
        <w:t xml:space="preserve">" </w:t>
      </w:r>
      <w:r w:rsidR="005406B2">
        <w:rPr>
          <w:rFonts w:asciiTheme="minorHAnsi" w:hAnsiTheme="minorHAnsi" w:cstheme="minorHAnsi"/>
          <w:b/>
        </w:rPr>
        <w:t>–</w:t>
      </w:r>
      <w:r w:rsidR="00D33AF2" w:rsidRPr="00421624">
        <w:rPr>
          <w:rFonts w:asciiTheme="minorHAnsi" w:hAnsiTheme="minorHAnsi" w:cstheme="minorHAnsi"/>
          <w:b/>
        </w:rPr>
        <w:t xml:space="preserve"> ROS</w:t>
      </w:r>
      <w:r w:rsidR="005406B2">
        <w:rPr>
          <w:rFonts w:asciiTheme="minorHAnsi" w:hAnsiTheme="minorHAnsi" w:cstheme="minorHAnsi"/>
          <w:b/>
        </w:rPr>
        <w:t xml:space="preserve">CI </w:t>
      </w:r>
      <w:r w:rsidR="00D33AF2" w:rsidRPr="00421624">
        <w:rPr>
          <w:rFonts w:asciiTheme="minorHAnsi" w:hAnsiTheme="minorHAnsi" w:cstheme="minorHAnsi"/>
          <w:b/>
        </w:rPr>
        <w:t>0</w:t>
      </w:r>
      <w:r w:rsidR="005406B2">
        <w:rPr>
          <w:rFonts w:asciiTheme="minorHAnsi" w:hAnsiTheme="minorHAnsi" w:cstheme="minorHAnsi"/>
          <w:b/>
        </w:rPr>
        <w:t>357</w:t>
      </w:r>
      <w:r w:rsidRPr="00421624">
        <w:rPr>
          <w:rFonts w:asciiTheme="minorHAnsi" w:hAnsiTheme="minorHAnsi" w:cstheme="minorHAnsi"/>
          <w:sz w:val="19"/>
          <w:szCs w:val="19"/>
          <w:lang w:val="ro-RO"/>
        </w:rPr>
        <w:t xml:space="preserve">. </w:t>
      </w:r>
      <w:r w:rsidRPr="00421624">
        <w:rPr>
          <w:rFonts w:asciiTheme="minorHAnsi" w:hAnsiTheme="minorHAnsi" w:cstheme="minorHAnsi"/>
          <w:b/>
          <w:sz w:val="19"/>
          <w:szCs w:val="19"/>
          <w:lang w:val="ro-RO"/>
        </w:rPr>
        <w:t xml:space="preserve">Suprafaţa sitului avifaunistică este </w:t>
      </w:r>
      <w:r w:rsidR="005406B2">
        <w:rPr>
          <w:rFonts w:asciiTheme="minorHAnsi" w:hAnsiTheme="minorHAnsi" w:cstheme="minorHAnsi"/>
          <w:b/>
          <w:sz w:val="19"/>
          <w:szCs w:val="19"/>
          <w:lang w:val="ro-RO"/>
        </w:rPr>
        <w:t>7052</w:t>
      </w:r>
      <w:r w:rsidRPr="00421624">
        <w:rPr>
          <w:rFonts w:asciiTheme="minorHAnsi" w:hAnsiTheme="minorHAnsi" w:cstheme="minorHAnsi"/>
          <w:b/>
          <w:sz w:val="19"/>
          <w:szCs w:val="19"/>
          <w:lang w:val="ro-RO"/>
        </w:rPr>
        <w:t xml:space="preserve"> ha al cărui regiune administrativă este judeţul Harghita </w:t>
      </w:r>
      <w:r w:rsidR="005406B2">
        <w:rPr>
          <w:rFonts w:asciiTheme="minorHAnsi" w:hAnsiTheme="minorHAnsi" w:cstheme="minorHAnsi"/>
          <w:b/>
          <w:sz w:val="19"/>
          <w:szCs w:val="19"/>
          <w:lang w:val="ro-RO"/>
        </w:rPr>
        <w:t>92</w:t>
      </w:r>
      <w:r w:rsidRPr="00421624">
        <w:rPr>
          <w:rFonts w:asciiTheme="minorHAnsi" w:hAnsiTheme="minorHAnsi" w:cstheme="minorHAnsi"/>
          <w:b/>
          <w:sz w:val="19"/>
          <w:szCs w:val="19"/>
          <w:lang w:val="ro-RO"/>
        </w:rPr>
        <w:t xml:space="preserve"> %</w:t>
      </w:r>
      <w:r w:rsidR="005406B2">
        <w:rPr>
          <w:rFonts w:asciiTheme="minorHAnsi" w:hAnsiTheme="minorHAnsi" w:cstheme="minorHAnsi"/>
          <w:b/>
          <w:sz w:val="19"/>
          <w:szCs w:val="19"/>
          <w:lang w:val="ro-RO"/>
        </w:rPr>
        <w:t xml:space="preserve"> şi 8 % din judeţul Mureş.</w:t>
      </w:r>
      <w:r w:rsidRPr="00421624">
        <w:rPr>
          <w:rFonts w:asciiTheme="minorHAnsi" w:hAnsiTheme="minorHAnsi" w:cstheme="minorHAnsi"/>
          <w:b/>
          <w:sz w:val="19"/>
          <w:szCs w:val="19"/>
          <w:lang w:val="ro-RO"/>
        </w:rPr>
        <w:t xml:space="preserve"> </w:t>
      </w:r>
    </w:p>
    <w:p w:rsidR="00B60DA0" w:rsidRPr="00421624" w:rsidRDefault="00B60DA0" w:rsidP="00E93C5B">
      <w:pPr>
        <w:ind w:left="0"/>
        <w:jc w:val="both"/>
        <w:rPr>
          <w:rFonts w:asciiTheme="minorHAnsi" w:hAnsiTheme="minorHAnsi" w:cstheme="minorHAnsi"/>
          <w:sz w:val="19"/>
          <w:szCs w:val="19"/>
          <w:lang w:val="ro-RO"/>
        </w:rPr>
      </w:pPr>
      <w:r w:rsidRPr="00421624">
        <w:rPr>
          <w:rFonts w:asciiTheme="minorHAnsi" w:hAnsiTheme="minorHAnsi" w:cstheme="minorHAnsi"/>
          <w:b/>
          <w:sz w:val="19"/>
          <w:szCs w:val="19"/>
          <w:lang w:val="ro-RO"/>
        </w:rPr>
        <w:t>Coordonatele sitului</w:t>
      </w:r>
      <w:r w:rsidRPr="00421624">
        <w:rPr>
          <w:rFonts w:asciiTheme="minorHAnsi" w:hAnsiTheme="minorHAnsi" w:cstheme="minorHAnsi"/>
          <w:lang w:val="ro-RO"/>
        </w:rPr>
        <w:t xml:space="preserve">: </w:t>
      </w:r>
      <w:r w:rsidRPr="00421624">
        <w:rPr>
          <w:rFonts w:asciiTheme="minorHAnsi" w:hAnsiTheme="minorHAnsi" w:cstheme="minorHAnsi"/>
          <w:sz w:val="19"/>
          <w:szCs w:val="19"/>
          <w:lang w:val="ro-RO"/>
        </w:rPr>
        <w:t xml:space="preserve">Longitudine estică E </w:t>
      </w:r>
      <w:r w:rsidR="005406B2">
        <w:rPr>
          <w:rFonts w:asciiTheme="minorHAnsi" w:hAnsiTheme="minorHAnsi" w:cstheme="minorHAnsi"/>
          <w:sz w:val="19"/>
          <w:szCs w:val="19"/>
          <w:lang w:val="ro-RO"/>
        </w:rPr>
        <w:t>25</w:t>
      </w:r>
      <w:r w:rsidRPr="00421624">
        <w:rPr>
          <w:rFonts w:asciiTheme="minorHAnsi" w:hAnsiTheme="minorHAnsi" w:cstheme="minorHAnsi"/>
          <w:sz w:val="19"/>
          <w:szCs w:val="19"/>
          <w:lang w:val="ro-RO"/>
        </w:rPr>
        <w:t xml:space="preserve">° </w:t>
      </w:r>
      <w:r w:rsidR="005406B2">
        <w:rPr>
          <w:rFonts w:asciiTheme="minorHAnsi" w:hAnsiTheme="minorHAnsi" w:cstheme="minorHAnsi"/>
          <w:sz w:val="19"/>
          <w:szCs w:val="19"/>
          <w:lang w:val="ro-RO"/>
        </w:rPr>
        <w:t>9</w:t>
      </w:r>
      <w:r w:rsidRPr="00421624">
        <w:rPr>
          <w:rFonts w:asciiTheme="minorHAnsi" w:hAnsiTheme="minorHAnsi" w:cstheme="minorHAnsi"/>
          <w:sz w:val="19"/>
          <w:szCs w:val="19"/>
          <w:lang w:val="ro-RO"/>
        </w:rPr>
        <w:t>’</w:t>
      </w:r>
      <w:r w:rsidR="005406B2">
        <w:rPr>
          <w:rFonts w:asciiTheme="minorHAnsi" w:hAnsiTheme="minorHAnsi" w:cstheme="minorHAnsi"/>
          <w:sz w:val="19"/>
          <w:szCs w:val="19"/>
          <w:lang w:val="ro-RO"/>
        </w:rPr>
        <w:t xml:space="preserve"> 44</w:t>
      </w:r>
      <w:r w:rsidRPr="00421624">
        <w:rPr>
          <w:rFonts w:asciiTheme="minorHAnsi" w:hAnsiTheme="minorHAnsi" w:cstheme="minorHAnsi"/>
          <w:sz w:val="19"/>
          <w:szCs w:val="19"/>
          <w:lang w:val="ro-RO"/>
        </w:rPr>
        <w:t>"; şi Latitudine nordică  N 46°</w:t>
      </w:r>
      <w:r w:rsidR="005406B2">
        <w:rPr>
          <w:rFonts w:asciiTheme="minorHAnsi" w:hAnsiTheme="minorHAnsi" w:cstheme="minorHAnsi"/>
          <w:sz w:val="19"/>
          <w:szCs w:val="19"/>
          <w:lang w:val="ro-RO"/>
        </w:rPr>
        <w:t>16</w:t>
      </w:r>
      <w:r w:rsidRPr="00421624">
        <w:rPr>
          <w:rFonts w:asciiTheme="minorHAnsi" w:hAnsiTheme="minorHAnsi" w:cstheme="minorHAnsi"/>
          <w:sz w:val="19"/>
          <w:szCs w:val="19"/>
          <w:lang w:val="ro-RO"/>
        </w:rPr>
        <w:t>’</w:t>
      </w:r>
      <w:r w:rsidR="005406B2">
        <w:rPr>
          <w:rFonts w:asciiTheme="minorHAnsi" w:hAnsiTheme="minorHAnsi" w:cstheme="minorHAnsi"/>
          <w:sz w:val="19"/>
          <w:szCs w:val="19"/>
          <w:lang w:val="ro-RO"/>
        </w:rPr>
        <w:t xml:space="preserve"> 23</w:t>
      </w:r>
      <w:r w:rsidRPr="00421624">
        <w:rPr>
          <w:rFonts w:asciiTheme="minorHAnsi" w:hAnsiTheme="minorHAnsi" w:cstheme="minorHAnsi"/>
          <w:sz w:val="19"/>
          <w:szCs w:val="19"/>
          <w:lang w:val="ro-RO"/>
        </w:rPr>
        <w:t>".</w:t>
      </w:r>
    </w:p>
    <w:p w:rsidR="00D33AF2" w:rsidRPr="00421624" w:rsidRDefault="00B60DA0" w:rsidP="00E93C5B">
      <w:pPr>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Altitudine minima </w:t>
      </w:r>
      <w:r w:rsidR="00AE3418">
        <w:rPr>
          <w:rFonts w:asciiTheme="minorHAnsi" w:hAnsiTheme="minorHAnsi" w:cstheme="minorHAnsi"/>
          <w:sz w:val="19"/>
          <w:szCs w:val="19"/>
          <w:lang w:val="ro-RO"/>
        </w:rPr>
        <w:t>398</w:t>
      </w:r>
      <w:r w:rsidRPr="00421624">
        <w:rPr>
          <w:rFonts w:asciiTheme="minorHAnsi" w:hAnsiTheme="minorHAnsi" w:cstheme="minorHAnsi"/>
          <w:sz w:val="19"/>
          <w:szCs w:val="19"/>
          <w:lang w:val="ro-RO"/>
        </w:rPr>
        <w:t xml:space="preserve"> m maxima </w:t>
      </w:r>
      <w:r w:rsidR="00AE3418">
        <w:rPr>
          <w:rFonts w:asciiTheme="minorHAnsi" w:hAnsiTheme="minorHAnsi" w:cstheme="minorHAnsi"/>
          <w:sz w:val="19"/>
          <w:szCs w:val="19"/>
          <w:lang w:val="ro-RO"/>
        </w:rPr>
        <w:t>934</w:t>
      </w:r>
      <w:r w:rsidRPr="00421624">
        <w:rPr>
          <w:rFonts w:asciiTheme="minorHAnsi" w:hAnsiTheme="minorHAnsi" w:cstheme="minorHAnsi"/>
          <w:sz w:val="19"/>
          <w:szCs w:val="19"/>
          <w:lang w:val="ro-RO"/>
        </w:rPr>
        <w:t xml:space="preserve"> m si altitudinea medie </w:t>
      </w:r>
      <w:r w:rsidR="00AE3418">
        <w:rPr>
          <w:rFonts w:asciiTheme="minorHAnsi" w:hAnsiTheme="minorHAnsi" w:cstheme="minorHAnsi"/>
          <w:sz w:val="19"/>
          <w:szCs w:val="19"/>
          <w:lang w:val="ro-RO"/>
        </w:rPr>
        <w:t>649</w:t>
      </w:r>
      <w:r w:rsidRPr="00421624">
        <w:rPr>
          <w:rFonts w:asciiTheme="minorHAnsi" w:hAnsiTheme="minorHAnsi" w:cstheme="minorHAnsi"/>
          <w:sz w:val="19"/>
          <w:szCs w:val="19"/>
          <w:lang w:val="ro-RO"/>
        </w:rPr>
        <w:t xml:space="preserve"> m.</w:t>
      </w:r>
    </w:p>
    <w:p w:rsidR="00D33AF2" w:rsidRPr="00421624" w:rsidRDefault="00D33AF2" w:rsidP="00E93C5B">
      <w:pPr>
        <w:tabs>
          <w:tab w:val="left" w:pos="0"/>
          <w:tab w:val="left" w:pos="630"/>
        </w:tabs>
        <w:spacing w:before="0" w:after="0"/>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S</w:t>
      </w:r>
      <w:r w:rsidR="00B60DA0" w:rsidRPr="00421624">
        <w:rPr>
          <w:rFonts w:asciiTheme="minorHAnsi" w:hAnsiTheme="minorHAnsi" w:cstheme="minorHAnsi"/>
          <w:sz w:val="19"/>
          <w:szCs w:val="19"/>
          <w:lang w:val="ro-RO"/>
        </w:rPr>
        <w:t>unt în</w:t>
      </w:r>
      <w:r w:rsidRPr="00421624">
        <w:rPr>
          <w:rFonts w:asciiTheme="minorHAnsi" w:hAnsiTheme="minorHAnsi" w:cstheme="minorHAnsi"/>
          <w:sz w:val="19"/>
          <w:szCs w:val="19"/>
          <w:lang w:val="ro-RO"/>
        </w:rPr>
        <w:t xml:space="preserve"> anex</w:t>
      </w:r>
      <w:r w:rsidR="00B60DA0" w:rsidRPr="00421624">
        <w:rPr>
          <w:rFonts w:asciiTheme="minorHAnsi" w:hAnsiTheme="minorHAnsi" w:cstheme="minorHAnsi"/>
          <w:sz w:val="19"/>
          <w:szCs w:val="19"/>
          <w:lang w:val="ro-RO"/>
        </w:rPr>
        <w:t xml:space="preserve">ă </w:t>
      </w:r>
      <w:r w:rsidRPr="00421624">
        <w:rPr>
          <w:rFonts w:asciiTheme="minorHAnsi" w:hAnsiTheme="minorHAnsi" w:cstheme="minorHAnsi"/>
          <w:sz w:val="19"/>
          <w:szCs w:val="19"/>
          <w:lang w:val="ro-RO"/>
        </w:rPr>
        <w:t xml:space="preserve"> planuri</w:t>
      </w:r>
      <w:r w:rsidR="00B60DA0" w:rsidRPr="00421624">
        <w:rPr>
          <w:rFonts w:asciiTheme="minorHAnsi" w:hAnsiTheme="minorHAnsi" w:cstheme="minorHAnsi"/>
          <w:sz w:val="19"/>
          <w:szCs w:val="19"/>
          <w:lang w:val="ro-RO"/>
        </w:rPr>
        <w:t>le</w:t>
      </w:r>
      <w:r w:rsidRPr="00421624">
        <w:rPr>
          <w:rFonts w:asciiTheme="minorHAnsi" w:hAnsiTheme="minorHAnsi" w:cstheme="minorHAnsi"/>
          <w:sz w:val="19"/>
          <w:szCs w:val="19"/>
          <w:lang w:val="ro-RO"/>
        </w:rPr>
        <w:t xml:space="preserve"> de situaţie a </w:t>
      </w:r>
      <w:r w:rsidR="00B60DA0" w:rsidRPr="00421624">
        <w:rPr>
          <w:rFonts w:asciiTheme="minorHAnsi" w:hAnsiTheme="minorHAnsi" w:cstheme="minorHAnsi"/>
          <w:sz w:val="19"/>
          <w:szCs w:val="19"/>
          <w:lang w:val="ro-RO"/>
        </w:rPr>
        <w:t xml:space="preserve">investiției cu elementele de bază precum și a </w:t>
      </w:r>
      <w:r w:rsidRPr="00421624">
        <w:rPr>
          <w:rFonts w:asciiTheme="minorHAnsi" w:hAnsiTheme="minorHAnsi" w:cstheme="minorHAnsi"/>
          <w:sz w:val="19"/>
          <w:szCs w:val="19"/>
          <w:lang w:val="ro-RO"/>
        </w:rPr>
        <w:t>sitului Natura 2000 care va fi atins prin proiect.</w:t>
      </w:r>
    </w:p>
    <w:p w:rsidR="001117D8" w:rsidRPr="00421624" w:rsidRDefault="001117D8" w:rsidP="00E93C5B">
      <w:pPr>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Obiectivele de conservare se stabilesc prin planul de management al sitului, însă pentru situl </w:t>
      </w:r>
      <w:r w:rsidR="008D04FB" w:rsidRPr="008D04FB">
        <w:rPr>
          <w:rFonts w:asciiTheme="minorHAnsi" w:hAnsiTheme="minorHAnsi" w:cstheme="minorHAnsi"/>
          <w:color w:val="000000" w:themeColor="text1"/>
          <w:sz w:val="19"/>
          <w:szCs w:val="19"/>
          <w:lang w:val="ro-RO"/>
        </w:rPr>
        <w:t xml:space="preserve">PORUMBENI </w:t>
      </w:r>
      <w:r w:rsidRPr="008D04FB">
        <w:rPr>
          <w:rFonts w:asciiTheme="minorHAnsi" w:hAnsiTheme="minorHAnsi" w:cstheme="minorHAnsi"/>
          <w:color w:val="000000" w:themeColor="text1"/>
          <w:sz w:val="19"/>
          <w:szCs w:val="19"/>
          <w:lang w:val="ro-RO"/>
        </w:rPr>
        <w:t xml:space="preserve"> ROS</w:t>
      </w:r>
      <w:r w:rsidR="008D04FB" w:rsidRPr="008D04FB">
        <w:rPr>
          <w:rFonts w:asciiTheme="minorHAnsi" w:hAnsiTheme="minorHAnsi" w:cstheme="minorHAnsi"/>
          <w:color w:val="000000" w:themeColor="text1"/>
          <w:sz w:val="19"/>
          <w:szCs w:val="19"/>
          <w:lang w:val="ro-RO"/>
        </w:rPr>
        <w:t xml:space="preserve">CI 0357 </w:t>
      </w:r>
      <w:r w:rsidRPr="008D04FB">
        <w:rPr>
          <w:rFonts w:asciiTheme="minorHAnsi" w:hAnsiTheme="minorHAnsi" w:cstheme="minorHAnsi"/>
          <w:color w:val="000000" w:themeColor="text1"/>
          <w:sz w:val="19"/>
          <w:szCs w:val="19"/>
          <w:lang w:val="ro-RO"/>
        </w:rPr>
        <w:t xml:space="preserve"> nu</w:t>
      </w:r>
      <w:r w:rsidRPr="00421624">
        <w:rPr>
          <w:rFonts w:asciiTheme="minorHAnsi" w:hAnsiTheme="minorHAnsi" w:cstheme="minorHAnsi"/>
          <w:sz w:val="19"/>
          <w:szCs w:val="19"/>
          <w:lang w:val="ro-RO"/>
        </w:rPr>
        <w:t xml:space="preserve"> este realizat un plan de management. Totuşi conform prevederilor Directivei Consiliului 79/409/CEE pentru păsări, există obligaţia de a asigura condiţiile şi măsurile necesare pentru a păstra populaţiile de păsări la nivelul precizat în formularul standard Natura 2000, la nivelul anului 2007.</w:t>
      </w:r>
    </w:p>
    <w:p w:rsidR="001117D8" w:rsidRPr="00421624" w:rsidRDefault="001117D8" w:rsidP="00E93C5B">
      <w:pPr>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Analizând ameninţările potenţiale identificate în formularul standard Natura 2000, realizarea reabilitării drumului comunal prin prezentul proiect nu a fost identificată ca activitate cu impact semnificativ, care poate contribui la diminuarea populaţiilor de păsări. </w:t>
      </w:r>
    </w:p>
    <w:p w:rsidR="001117D8" w:rsidRPr="00421624" w:rsidRDefault="001117D8" w:rsidP="00E93C5B">
      <w:pPr>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Pădurile reprezintă habitatul principal pentru aproape toate speciile descrise. În acest context pentru asigurarea conservării speciilor de păsări, zonele sensibile din cadrul sitului sunt zonele împădurite si zonele umede. </w:t>
      </w:r>
    </w:p>
    <w:p w:rsidR="001117D8" w:rsidRPr="00421624" w:rsidRDefault="001117D8" w:rsidP="00E93C5B">
      <w:pPr>
        <w:ind w:left="0"/>
        <w:jc w:val="both"/>
        <w:rPr>
          <w:rFonts w:asciiTheme="minorHAnsi" w:hAnsiTheme="minorHAnsi" w:cstheme="minorHAnsi"/>
          <w:b/>
          <w:sz w:val="19"/>
          <w:szCs w:val="19"/>
          <w:lang w:val="ro-RO"/>
        </w:rPr>
      </w:pPr>
      <w:r w:rsidRPr="00421624">
        <w:rPr>
          <w:rFonts w:asciiTheme="minorHAnsi" w:hAnsiTheme="minorHAnsi" w:cstheme="minorHAnsi"/>
          <w:b/>
          <w:sz w:val="19"/>
          <w:szCs w:val="19"/>
          <w:lang w:val="ro-RO"/>
        </w:rPr>
        <w:t xml:space="preserve">Suprafaţa sitului avifaunistică este </w:t>
      </w:r>
      <w:r w:rsidR="00AE3418">
        <w:rPr>
          <w:rFonts w:asciiTheme="minorHAnsi" w:hAnsiTheme="minorHAnsi" w:cstheme="minorHAnsi"/>
          <w:b/>
          <w:sz w:val="19"/>
          <w:szCs w:val="19"/>
          <w:lang w:val="ro-RO"/>
        </w:rPr>
        <w:t>7052</w:t>
      </w:r>
      <w:r w:rsidRPr="00421624">
        <w:rPr>
          <w:rFonts w:asciiTheme="minorHAnsi" w:hAnsiTheme="minorHAnsi" w:cstheme="minorHAnsi"/>
          <w:b/>
          <w:sz w:val="19"/>
          <w:szCs w:val="19"/>
          <w:lang w:val="ro-RO"/>
        </w:rPr>
        <w:t xml:space="preserve"> ha al cărui regiune administrativă este judeţul Harghita </w:t>
      </w:r>
      <w:r w:rsidR="00AE3418">
        <w:rPr>
          <w:rFonts w:asciiTheme="minorHAnsi" w:hAnsiTheme="minorHAnsi" w:cstheme="minorHAnsi"/>
          <w:b/>
          <w:sz w:val="19"/>
          <w:szCs w:val="19"/>
          <w:lang w:val="ro-RO"/>
        </w:rPr>
        <w:t>92</w:t>
      </w:r>
      <w:r w:rsidR="00AE3418" w:rsidRPr="00421624">
        <w:rPr>
          <w:rFonts w:asciiTheme="minorHAnsi" w:hAnsiTheme="minorHAnsi" w:cstheme="minorHAnsi"/>
          <w:b/>
          <w:sz w:val="19"/>
          <w:szCs w:val="19"/>
          <w:lang w:val="ro-RO"/>
        </w:rPr>
        <w:t xml:space="preserve"> %</w:t>
      </w:r>
      <w:r w:rsidR="00AE3418">
        <w:rPr>
          <w:rFonts w:asciiTheme="minorHAnsi" w:hAnsiTheme="minorHAnsi" w:cstheme="minorHAnsi"/>
          <w:b/>
          <w:sz w:val="19"/>
          <w:szCs w:val="19"/>
          <w:lang w:val="ro-RO"/>
        </w:rPr>
        <w:t xml:space="preserve"> şi 8 % din judeţul Mureş.</w:t>
      </w:r>
    </w:p>
    <w:p w:rsidR="00AE3418" w:rsidRPr="00421624" w:rsidRDefault="00AE3418" w:rsidP="00AE3418">
      <w:pPr>
        <w:ind w:left="0"/>
        <w:jc w:val="both"/>
        <w:rPr>
          <w:rFonts w:asciiTheme="minorHAnsi" w:hAnsiTheme="minorHAnsi" w:cstheme="minorHAnsi"/>
          <w:sz w:val="19"/>
          <w:szCs w:val="19"/>
          <w:lang w:val="ro-RO"/>
        </w:rPr>
      </w:pPr>
      <w:r w:rsidRPr="00421624">
        <w:rPr>
          <w:rFonts w:asciiTheme="minorHAnsi" w:hAnsiTheme="minorHAnsi" w:cstheme="minorHAnsi"/>
          <w:b/>
          <w:sz w:val="19"/>
          <w:szCs w:val="19"/>
          <w:lang w:val="ro-RO"/>
        </w:rPr>
        <w:t>Coordonatele sitului</w:t>
      </w:r>
      <w:r w:rsidRPr="00421624">
        <w:rPr>
          <w:rFonts w:asciiTheme="minorHAnsi" w:hAnsiTheme="minorHAnsi" w:cstheme="minorHAnsi"/>
          <w:lang w:val="ro-RO"/>
        </w:rPr>
        <w:t xml:space="preserve">: </w:t>
      </w:r>
      <w:r w:rsidRPr="00421624">
        <w:rPr>
          <w:rFonts w:asciiTheme="minorHAnsi" w:hAnsiTheme="minorHAnsi" w:cstheme="minorHAnsi"/>
          <w:sz w:val="19"/>
          <w:szCs w:val="19"/>
          <w:lang w:val="ro-RO"/>
        </w:rPr>
        <w:t xml:space="preserve">Longitudine estică E </w:t>
      </w:r>
      <w:r>
        <w:rPr>
          <w:rFonts w:asciiTheme="minorHAnsi" w:hAnsiTheme="minorHAnsi" w:cstheme="minorHAnsi"/>
          <w:sz w:val="19"/>
          <w:szCs w:val="19"/>
          <w:lang w:val="ro-RO"/>
        </w:rPr>
        <w:t>25</w:t>
      </w:r>
      <w:r w:rsidRPr="00421624">
        <w:rPr>
          <w:rFonts w:asciiTheme="minorHAnsi" w:hAnsiTheme="minorHAnsi" w:cstheme="minorHAnsi"/>
          <w:sz w:val="19"/>
          <w:szCs w:val="19"/>
          <w:lang w:val="ro-RO"/>
        </w:rPr>
        <w:t xml:space="preserve">° </w:t>
      </w:r>
      <w:r>
        <w:rPr>
          <w:rFonts w:asciiTheme="minorHAnsi" w:hAnsiTheme="minorHAnsi" w:cstheme="minorHAnsi"/>
          <w:sz w:val="19"/>
          <w:szCs w:val="19"/>
          <w:lang w:val="ro-RO"/>
        </w:rPr>
        <w:t>9</w:t>
      </w:r>
      <w:r w:rsidRPr="00421624">
        <w:rPr>
          <w:rFonts w:asciiTheme="minorHAnsi" w:hAnsiTheme="minorHAnsi" w:cstheme="minorHAnsi"/>
          <w:sz w:val="19"/>
          <w:szCs w:val="19"/>
          <w:lang w:val="ro-RO"/>
        </w:rPr>
        <w:t>’</w:t>
      </w:r>
      <w:r>
        <w:rPr>
          <w:rFonts w:asciiTheme="minorHAnsi" w:hAnsiTheme="minorHAnsi" w:cstheme="minorHAnsi"/>
          <w:sz w:val="19"/>
          <w:szCs w:val="19"/>
          <w:lang w:val="ro-RO"/>
        </w:rPr>
        <w:t xml:space="preserve"> 44</w:t>
      </w:r>
      <w:r w:rsidRPr="00421624">
        <w:rPr>
          <w:rFonts w:asciiTheme="minorHAnsi" w:hAnsiTheme="minorHAnsi" w:cstheme="minorHAnsi"/>
          <w:sz w:val="19"/>
          <w:szCs w:val="19"/>
          <w:lang w:val="ro-RO"/>
        </w:rPr>
        <w:t>"; şi Latitudine nordică  N 46°</w:t>
      </w:r>
      <w:r>
        <w:rPr>
          <w:rFonts w:asciiTheme="minorHAnsi" w:hAnsiTheme="minorHAnsi" w:cstheme="minorHAnsi"/>
          <w:sz w:val="19"/>
          <w:szCs w:val="19"/>
          <w:lang w:val="ro-RO"/>
        </w:rPr>
        <w:t>16</w:t>
      </w:r>
      <w:r w:rsidRPr="00421624">
        <w:rPr>
          <w:rFonts w:asciiTheme="minorHAnsi" w:hAnsiTheme="minorHAnsi" w:cstheme="minorHAnsi"/>
          <w:sz w:val="19"/>
          <w:szCs w:val="19"/>
          <w:lang w:val="ro-RO"/>
        </w:rPr>
        <w:t>’</w:t>
      </w:r>
      <w:r>
        <w:rPr>
          <w:rFonts w:asciiTheme="minorHAnsi" w:hAnsiTheme="minorHAnsi" w:cstheme="minorHAnsi"/>
          <w:sz w:val="19"/>
          <w:szCs w:val="19"/>
          <w:lang w:val="ro-RO"/>
        </w:rPr>
        <w:t xml:space="preserve"> 23</w:t>
      </w:r>
      <w:r w:rsidRPr="00421624">
        <w:rPr>
          <w:rFonts w:asciiTheme="minorHAnsi" w:hAnsiTheme="minorHAnsi" w:cstheme="minorHAnsi"/>
          <w:sz w:val="19"/>
          <w:szCs w:val="19"/>
          <w:lang w:val="ro-RO"/>
        </w:rPr>
        <w:t>".</w:t>
      </w:r>
    </w:p>
    <w:p w:rsidR="00AE3418" w:rsidRPr="00421624" w:rsidRDefault="00AE3418" w:rsidP="00D95C6E">
      <w:pPr>
        <w:ind w:left="720" w:hanging="72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Altitudine minima </w:t>
      </w:r>
      <w:r>
        <w:rPr>
          <w:rFonts w:asciiTheme="minorHAnsi" w:hAnsiTheme="minorHAnsi" w:cstheme="minorHAnsi"/>
          <w:sz w:val="19"/>
          <w:szCs w:val="19"/>
          <w:lang w:val="ro-RO"/>
        </w:rPr>
        <w:t>398</w:t>
      </w:r>
      <w:r w:rsidRPr="00421624">
        <w:rPr>
          <w:rFonts w:asciiTheme="minorHAnsi" w:hAnsiTheme="minorHAnsi" w:cstheme="minorHAnsi"/>
          <w:sz w:val="19"/>
          <w:szCs w:val="19"/>
          <w:lang w:val="ro-RO"/>
        </w:rPr>
        <w:t xml:space="preserve"> m maxima </w:t>
      </w:r>
      <w:r>
        <w:rPr>
          <w:rFonts w:asciiTheme="minorHAnsi" w:hAnsiTheme="minorHAnsi" w:cstheme="minorHAnsi"/>
          <w:sz w:val="19"/>
          <w:szCs w:val="19"/>
          <w:lang w:val="ro-RO"/>
        </w:rPr>
        <w:t>934</w:t>
      </w:r>
      <w:r w:rsidRPr="00421624">
        <w:rPr>
          <w:rFonts w:asciiTheme="minorHAnsi" w:hAnsiTheme="minorHAnsi" w:cstheme="minorHAnsi"/>
          <w:sz w:val="19"/>
          <w:szCs w:val="19"/>
          <w:lang w:val="ro-RO"/>
        </w:rPr>
        <w:t xml:space="preserve"> m si altitudinea medie </w:t>
      </w:r>
      <w:r>
        <w:rPr>
          <w:rFonts w:asciiTheme="minorHAnsi" w:hAnsiTheme="minorHAnsi" w:cstheme="minorHAnsi"/>
          <w:sz w:val="19"/>
          <w:szCs w:val="19"/>
          <w:lang w:val="ro-RO"/>
        </w:rPr>
        <w:t>649</w:t>
      </w:r>
      <w:r w:rsidRPr="00421624">
        <w:rPr>
          <w:rFonts w:asciiTheme="minorHAnsi" w:hAnsiTheme="minorHAnsi" w:cstheme="minorHAnsi"/>
          <w:sz w:val="19"/>
          <w:szCs w:val="19"/>
          <w:lang w:val="ro-RO"/>
        </w:rPr>
        <w:t xml:space="preserve"> m.</w:t>
      </w:r>
    </w:p>
    <w:p w:rsidR="001117D8" w:rsidRPr="00AE3418" w:rsidRDefault="001117D8" w:rsidP="00E93C5B">
      <w:pPr>
        <w:ind w:left="0"/>
        <w:jc w:val="both"/>
        <w:rPr>
          <w:rFonts w:asciiTheme="minorHAnsi" w:hAnsiTheme="minorHAnsi" w:cstheme="minorHAnsi"/>
          <w:b/>
          <w:color w:val="FF0000"/>
          <w:sz w:val="19"/>
          <w:szCs w:val="19"/>
          <w:lang w:val="ro-RO"/>
        </w:rPr>
      </w:pPr>
      <w:r w:rsidRPr="00421624">
        <w:rPr>
          <w:rFonts w:asciiTheme="minorHAnsi" w:hAnsiTheme="minorHAnsi" w:cstheme="minorHAnsi"/>
          <w:b/>
          <w:sz w:val="19"/>
          <w:szCs w:val="19"/>
          <w:lang w:val="ro-RO"/>
        </w:rPr>
        <w:t>Limitele ariei sitului Natura 2000 "</w:t>
      </w:r>
      <w:r w:rsidR="00AE3418">
        <w:rPr>
          <w:rFonts w:asciiTheme="minorHAnsi" w:hAnsiTheme="minorHAnsi" w:cstheme="minorHAnsi"/>
          <w:b/>
          <w:sz w:val="19"/>
          <w:szCs w:val="19"/>
          <w:lang w:val="ro-RO"/>
        </w:rPr>
        <w:t>Porumbeni</w:t>
      </w:r>
      <w:r w:rsidRPr="00421624">
        <w:rPr>
          <w:rFonts w:asciiTheme="minorHAnsi" w:hAnsiTheme="minorHAnsi" w:cstheme="minorHAnsi"/>
          <w:b/>
          <w:sz w:val="19"/>
          <w:szCs w:val="19"/>
          <w:lang w:val="ro-RO"/>
        </w:rPr>
        <w:t xml:space="preserve">" </w:t>
      </w:r>
      <w:r w:rsidR="00AE3418">
        <w:rPr>
          <w:rFonts w:asciiTheme="minorHAnsi" w:hAnsiTheme="minorHAnsi" w:cstheme="minorHAnsi"/>
          <w:b/>
          <w:sz w:val="19"/>
          <w:szCs w:val="19"/>
          <w:lang w:val="ro-RO"/>
        </w:rPr>
        <w:t>–</w:t>
      </w:r>
      <w:r w:rsidRPr="00421624">
        <w:rPr>
          <w:rFonts w:asciiTheme="minorHAnsi" w:hAnsiTheme="minorHAnsi" w:cstheme="minorHAnsi"/>
          <w:b/>
          <w:sz w:val="19"/>
          <w:szCs w:val="19"/>
          <w:lang w:val="ro-RO"/>
        </w:rPr>
        <w:t xml:space="preserve"> ROS</w:t>
      </w:r>
      <w:r w:rsidR="00AE3418">
        <w:rPr>
          <w:rFonts w:asciiTheme="minorHAnsi" w:hAnsiTheme="minorHAnsi" w:cstheme="minorHAnsi"/>
          <w:b/>
          <w:sz w:val="19"/>
          <w:szCs w:val="19"/>
          <w:lang w:val="ro-RO"/>
        </w:rPr>
        <w:t>CI 0357</w:t>
      </w:r>
      <w:r w:rsidRPr="00421624">
        <w:rPr>
          <w:rFonts w:asciiTheme="minorHAnsi" w:hAnsiTheme="minorHAnsi" w:cstheme="minorHAnsi"/>
          <w:b/>
          <w:sz w:val="19"/>
          <w:szCs w:val="19"/>
          <w:lang w:val="ro-RO"/>
        </w:rPr>
        <w:t xml:space="preserve"> </w:t>
      </w:r>
      <w:r w:rsidRPr="00D95C6E">
        <w:rPr>
          <w:rFonts w:asciiTheme="minorHAnsi" w:hAnsiTheme="minorHAnsi" w:cstheme="minorHAnsi"/>
          <w:b/>
          <w:color w:val="000000" w:themeColor="text1"/>
          <w:sz w:val="19"/>
          <w:szCs w:val="19"/>
          <w:lang w:val="ro-RO"/>
        </w:rPr>
        <w:t xml:space="preserve">ocupând o suprafaţă de </w:t>
      </w:r>
      <w:r w:rsidR="00D95C6E" w:rsidRPr="00D95C6E">
        <w:rPr>
          <w:rFonts w:asciiTheme="minorHAnsi" w:hAnsiTheme="minorHAnsi" w:cstheme="minorHAnsi"/>
          <w:b/>
          <w:color w:val="000000" w:themeColor="text1"/>
          <w:sz w:val="19"/>
          <w:szCs w:val="19"/>
          <w:lang w:val="ro-RO"/>
        </w:rPr>
        <w:t>7042</w:t>
      </w:r>
      <w:r w:rsidRPr="00D95C6E">
        <w:rPr>
          <w:rFonts w:asciiTheme="minorHAnsi" w:hAnsiTheme="minorHAnsi" w:cstheme="minorHAnsi"/>
          <w:b/>
          <w:color w:val="000000" w:themeColor="text1"/>
          <w:sz w:val="19"/>
          <w:szCs w:val="19"/>
          <w:lang w:val="ro-RO"/>
        </w:rPr>
        <w:t xml:space="preserve"> mp.</w:t>
      </w:r>
      <w:r w:rsidRPr="00AE3418">
        <w:rPr>
          <w:rFonts w:asciiTheme="minorHAnsi" w:hAnsiTheme="minorHAnsi" w:cstheme="minorHAnsi"/>
          <w:b/>
          <w:color w:val="FF0000"/>
          <w:sz w:val="19"/>
          <w:szCs w:val="19"/>
          <w:lang w:val="ro-RO"/>
        </w:rPr>
        <w:t xml:space="preserve"> </w:t>
      </w:r>
    </w:p>
    <w:p w:rsidR="001117D8" w:rsidRDefault="001117D8" w:rsidP="001117D8">
      <w:pPr>
        <w:pStyle w:val="style20"/>
        <w:spacing w:after="0" w:afterAutospacing="0"/>
        <w:rPr>
          <w:rFonts w:asciiTheme="minorHAnsi" w:hAnsiTheme="minorHAnsi" w:cstheme="minorHAnsi"/>
          <w:b/>
          <w:sz w:val="19"/>
          <w:szCs w:val="19"/>
          <w:lang w:val="ro-RO"/>
        </w:rPr>
      </w:pPr>
      <w:r w:rsidRPr="00421624">
        <w:rPr>
          <w:rFonts w:asciiTheme="minorHAnsi" w:hAnsiTheme="minorHAnsi" w:cstheme="minorHAnsi"/>
          <w:b/>
          <w:sz w:val="19"/>
          <w:szCs w:val="19"/>
          <w:lang w:val="ro-RO"/>
        </w:rPr>
        <w:t>Vulnerabilitate:</w:t>
      </w:r>
    </w:p>
    <w:p w:rsidR="00020B35" w:rsidRDefault="00DD3046" w:rsidP="008D04FB">
      <w:pPr>
        <w:pStyle w:val="style20"/>
        <w:spacing w:before="0" w:beforeAutospacing="0" w:after="0" w:afterAutospacing="0"/>
        <w:jc w:val="both"/>
        <w:rPr>
          <w:rFonts w:asciiTheme="minorHAnsi" w:hAnsiTheme="minorHAnsi" w:cstheme="minorHAnsi"/>
          <w:sz w:val="19"/>
          <w:szCs w:val="19"/>
          <w:lang w:val="ro-RO"/>
        </w:rPr>
      </w:pPr>
      <w:r w:rsidRPr="00DD3046">
        <w:rPr>
          <w:rFonts w:asciiTheme="minorHAnsi" w:hAnsiTheme="minorHAnsi" w:cstheme="minorHAnsi"/>
          <w:sz w:val="19"/>
          <w:szCs w:val="19"/>
          <w:lang w:val="ro-RO"/>
        </w:rPr>
        <w:t>Pierderea</w:t>
      </w:r>
      <w:r>
        <w:rPr>
          <w:rFonts w:asciiTheme="minorHAnsi" w:hAnsiTheme="minorHAnsi" w:cstheme="minorHAnsi"/>
          <w:sz w:val="19"/>
          <w:szCs w:val="19"/>
          <w:lang w:val="ro-RO"/>
        </w:rPr>
        <w:t xml:space="preserve"> şi distrugerea habitatului ca rezultat al activităţilor de agricultură, a supracositului, a lipsei cositului, a suprapăşunatului, a lipsei păşunatului, al activităţilor de exploatare forestieră, a dragării şi drenării habitatului umed, al activităţilor industriale, al exploatării miniere de suprafaţă şi subterane, al dezvoltării teritoriale, a circulaţiei, al turismului necontrolat. Periclitarea speciilor prin comerţul ilegal, colectare şi/sau braconaj al speciilor protejate. </w:t>
      </w:r>
    </w:p>
    <w:p w:rsidR="00DD3046" w:rsidRPr="00DD3046" w:rsidRDefault="00126D0C" w:rsidP="008D04FB">
      <w:pPr>
        <w:pStyle w:val="style20"/>
        <w:spacing w:before="0" w:beforeAutospacing="0" w:after="0" w:afterAutospacing="0"/>
        <w:jc w:val="both"/>
        <w:rPr>
          <w:rFonts w:asciiTheme="minorHAnsi" w:hAnsiTheme="minorHAnsi" w:cstheme="minorHAnsi"/>
          <w:sz w:val="19"/>
          <w:szCs w:val="19"/>
          <w:lang w:val="ro-RO"/>
        </w:rPr>
      </w:pPr>
      <w:r>
        <w:rPr>
          <w:rFonts w:asciiTheme="minorHAnsi" w:hAnsiTheme="minorHAnsi" w:cstheme="minorHAnsi"/>
          <w:sz w:val="19"/>
          <w:szCs w:val="19"/>
          <w:lang w:val="ro-RO"/>
        </w:rPr>
        <w:t>Dezvoltarea infrastructurală între localităţile Porumbenii Mari şi Dejuţiu ar întrerupe culoarul de deplasare al speciilor de carnivore mari în zonă.</w:t>
      </w:r>
    </w:p>
    <w:p w:rsidR="00E4649E" w:rsidRDefault="00E4649E" w:rsidP="00746D74">
      <w:pPr>
        <w:tabs>
          <w:tab w:val="left" w:pos="0"/>
          <w:tab w:val="left" w:pos="630"/>
        </w:tabs>
        <w:spacing w:before="0" w:after="0"/>
        <w:ind w:left="0"/>
        <w:jc w:val="both"/>
        <w:rPr>
          <w:rFonts w:asciiTheme="minorHAnsi" w:hAnsiTheme="minorHAnsi" w:cstheme="minorHAnsi"/>
          <w:b/>
          <w:color w:val="FF0000"/>
          <w:sz w:val="19"/>
          <w:szCs w:val="19"/>
          <w:u w:val="single"/>
          <w:lang w:val="ro-RO"/>
        </w:rPr>
      </w:pPr>
    </w:p>
    <w:p w:rsidR="00126D0C" w:rsidRDefault="00126D0C" w:rsidP="00BC1C1C">
      <w:pPr>
        <w:tabs>
          <w:tab w:val="left" w:pos="0"/>
          <w:tab w:val="left" w:pos="630"/>
        </w:tabs>
        <w:spacing w:before="0" w:after="0"/>
        <w:ind w:left="0"/>
        <w:jc w:val="both"/>
        <w:rPr>
          <w:rFonts w:asciiTheme="minorHAnsi" w:hAnsiTheme="minorHAnsi" w:cstheme="minorHAnsi"/>
          <w:b/>
          <w:bCs/>
          <w:color w:val="FF0000"/>
          <w:sz w:val="19"/>
          <w:szCs w:val="19"/>
          <w:lang w:val="ro-RO"/>
        </w:rPr>
      </w:pPr>
    </w:p>
    <w:p w:rsidR="00956E80" w:rsidRDefault="00956E80" w:rsidP="00BC1C1C">
      <w:pPr>
        <w:tabs>
          <w:tab w:val="left" w:pos="0"/>
          <w:tab w:val="left" w:pos="630"/>
        </w:tabs>
        <w:spacing w:before="0" w:after="0"/>
        <w:ind w:left="0"/>
        <w:jc w:val="both"/>
        <w:rPr>
          <w:rFonts w:asciiTheme="minorHAnsi" w:hAnsiTheme="minorHAnsi" w:cstheme="minorHAnsi"/>
          <w:b/>
          <w:bCs/>
          <w:sz w:val="19"/>
          <w:szCs w:val="19"/>
          <w:lang w:val="ro-RO"/>
        </w:rPr>
      </w:pPr>
      <w:r w:rsidRPr="00FA7780">
        <w:rPr>
          <w:rFonts w:asciiTheme="minorHAnsi" w:hAnsiTheme="minorHAnsi" w:cstheme="minorHAnsi"/>
          <w:b/>
          <w:bCs/>
          <w:sz w:val="19"/>
          <w:szCs w:val="19"/>
          <w:lang w:val="ro-RO"/>
        </w:rPr>
        <w:t>Suprafaţa ocupată de obiectele investiției prin proiect, raportată la suprafaţa ROS</w:t>
      </w:r>
      <w:r w:rsidR="00126D0C" w:rsidRPr="00FA7780">
        <w:rPr>
          <w:rFonts w:asciiTheme="minorHAnsi" w:hAnsiTheme="minorHAnsi" w:cstheme="minorHAnsi"/>
          <w:b/>
          <w:bCs/>
          <w:sz w:val="19"/>
          <w:szCs w:val="19"/>
          <w:lang w:val="ro-RO"/>
        </w:rPr>
        <w:t xml:space="preserve">CI 0357 Porumbeni </w:t>
      </w:r>
      <w:r w:rsidRPr="00FA7780">
        <w:rPr>
          <w:rFonts w:asciiTheme="minorHAnsi" w:hAnsiTheme="minorHAnsi" w:cstheme="minorHAnsi"/>
          <w:b/>
          <w:bCs/>
          <w:sz w:val="19"/>
          <w:szCs w:val="19"/>
          <w:lang w:val="ro-RO"/>
        </w:rPr>
        <w:t>şi a claselor de habitate de pe teritoriul acestuia</w:t>
      </w:r>
    </w:p>
    <w:tbl>
      <w:tblPr>
        <w:tblStyle w:val="TableGrid"/>
        <w:tblW w:w="856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930"/>
        <w:gridCol w:w="521"/>
        <w:gridCol w:w="1134"/>
        <w:gridCol w:w="5197"/>
      </w:tblGrid>
      <w:tr w:rsidR="00984646" w:rsidRPr="009B0EA8" w:rsidTr="00A53AF1">
        <w:trPr>
          <w:trHeight w:val="232"/>
        </w:trPr>
        <w:tc>
          <w:tcPr>
            <w:tcW w:w="786" w:type="dxa"/>
            <w:vMerge w:val="restart"/>
          </w:tcPr>
          <w:p w:rsidR="00984646" w:rsidRPr="00A53AF1" w:rsidRDefault="00984646" w:rsidP="00F1365B">
            <w:pPr>
              <w:tabs>
                <w:tab w:val="left" w:pos="0"/>
                <w:tab w:val="left" w:pos="630"/>
              </w:tabs>
              <w:spacing w:before="0" w:after="0"/>
              <w:ind w:left="0"/>
              <w:jc w:val="center"/>
              <w:rPr>
                <w:rFonts w:asciiTheme="minorHAnsi" w:hAnsiTheme="minorHAnsi" w:cstheme="minorHAnsi"/>
                <w:b/>
                <w:bCs/>
                <w:sz w:val="19"/>
                <w:szCs w:val="19"/>
              </w:rPr>
            </w:pPr>
            <w:r w:rsidRPr="00A53AF1">
              <w:rPr>
                <w:rFonts w:asciiTheme="minorHAnsi" w:hAnsiTheme="minorHAnsi" w:cstheme="minorHAnsi"/>
                <w:b/>
                <w:bCs/>
                <w:sz w:val="19"/>
                <w:szCs w:val="19"/>
              </w:rPr>
              <w:t>Codul clasei de habitat</w:t>
            </w:r>
          </w:p>
        </w:tc>
        <w:tc>
          <w:tcPr>
            <w:tcW w:w="930" w:type="dxa"/>
            <w:vMerge w:val="restart"/>
          </w:tcPr>
          <w:p w:rsidR="00984646" w:rsidRPr="00A53AF1" w:rsidRDefault="00984646" w:rsidP="00F1365B">
            <w:pPr>
              <w:tabs>
                <w:tab w:val="left" w:pos="0"/>
                <w:tab w:val="left" w:pos="630"/>
              </w:tabs>
              <w:spacing w:before="0" w:after="0"/>
              <w:ind w:left="0"/>
              <w:jc w:val="center"/>
              <w:rPr>
                <w:rFonts w:asciiTheme="minorHAnsi" w:hAnsiTheme="minorHAnsi" w:cstheme="minorHAnsi"/>
                <w:b/>
                <w:bCs/>
                <w:sz w:val="19"/>
                <w:szCs w:val="19"/>
              </w:rPr>
            </w:pPr>
            <w:r w:rsidRPr="00A53AF1">
              <w:rPr>
                <w:rFonts w:asciiTheme="minorHAnsi" w:hAnsiTheme="minorHAnsi" w:cstheme="minorHAnsi"/>
                <w:b/>
                <w:bCs/>
                <w:sz w:val="19"/>
                <w:szCs w:val="19"/>
              </w:rPr>
              <w:t>Clasa de habitat</w:t>
            </w:r>
          </w:p>
        </w:tc>
        <w:tc>
          <w:tcPr>
            <w:tcW w:w="1655" w:type="dxa"/>
            <w:gridSpan w:val="2"/>
            <w:vMerge w:val="restart"/>
          </w:tcPr>
          <w:p w:rsidR="00984646" w:rsidRPr="00A53AF1" w:rsidRDefault="00984646" w:rsidP="00565F2F">
            <w:pPr>
              <w:tabs>
                <w:tab w:val="left" w:pos="0"/>
                <w:tab w:val="left" w:pos="630"/>
              </w:tabs>
              <w:spacing w:before="0" w:after="0"/>
              <w:ind w:left="0"/>
              <w:rPr>
                <w:rFonts w:asciiTheme="minorHAnsi" w:hAnsiTheme="minorHAnsi" w:cstheme="minorHAnsi"/>
                <w:b/>
                <w:bCs/>
                <w:sz w:val="19"/>
                <w:szCs w:val="19"/>
              </w:rPr>
            </w:pPr>
            <w:r w:rsidRPr="00A53AF1">
              <w:rPr>
                <w:rFonts w:asciiTheme="minorHAnsi" w:hAnsiTheme="minorHAnsi" w:cstheme="minorHAnsi"/>
                <w:b/>
                <w:bCs/>
                <w:sz w:val="19"/>
                <w:szCs w:val="19"/>
              </w:rPr>
              <w:t>Suprafața clasei de habitat din suprafața ROS</w:t>
            </w:r>
            <w:r w:rsidR="00FA7780" w:rsidRPr="00A53AF1">
              <w:rPr>
                <w:rFonts w:asciiTheme="minorHAnsi" w:hAnsiTheme="minorHAnsi" w:cstheme="minorHAnsi"/>
                <w:b/>
                <w:bCs/>
                <w:sz w:val="19"/>
                <w:szCs w:val="19"/>
              </w:rPr>
              <w:t>CI 0357</w:t>
            </w:r>
            <w:r w:rsidR="00A53AF1">
              <w:rPr>
                <w:rFonts w:asciiTheme="minorHAnsi" w:hAnsiTheme="minorHAnsi" w:cstheme="minorHAnsi"/>
                <w:b/>
                <w:bCs/>
                <w:sz w:val="19"/>
                <w:szCs w:val="19"/>
              </w:rPr>
              <w:t xml:space="preserve"> </w:t>
            </w:r>
            <w:r w:rsidRPr="00A53AF1">
              <w:rPr>
                <w:rFonts w:asciiTheme="minorHAnsi" w:hAnsiTheme="minorHAnsi" w:cstheme="minorHAnsi"/>
                <w:b/>
                <w:bCs/>
                <w:sz w:val="19"/>
                <w:szCs w:val="19"/>
              </w:rPr>
              <w:t xml:space="preserve"> (</w:t>
            </w:r>
            <w:r w:rsidR="00FA7780" w:rsidRPr="00A53AF1">
              <w:rPr>
                <w:rFonts w:asciiTheme="minorHAnsi" w:hAnsiTheme="minorHAnsi" w:cstheme="minorHAnsi"/>
                <w:b/>
                <w:bCs/>
                <w:sz w:val="19"/>
                <w:szCs w:val="19"/>
              </w:rPr>
              <w:t>7052</w:t>
            </w:r>
            <w:r w:rsidRPr="00A53AF1">
              <w:rPr>
                <w:rFonts w:asciiTheme="minorHAnsi" w:hAnsiTheme="minorHAnsi" w:cstheme="minorHAnsi"/>
                <w:b/>
                <w:bCs/>
                <w:sz w:val="19"/>
                <w:szCs w:val="19"/>
              </w:rPr>
              <w:t xml:space="preserve"> ha)</w:t>
            </w:r>
          </w:p>
        </w:tc>
        <w:tc>
          <w:tcPr>
            <w:tcW w:w="5197" w:type="dxa"/>
            <w:vMerge w:val="restart"/>
            <w:vAlign w:val="center"/>
          </w:tcPr>
          <w:p w:rsidR="00984646" w:rsidRPr="009B0EA8" w:rsidRDefault="00984646" w:rsidP="00126D0C">
            <w:pPr>
              <w:tabs>
                <w:tab w:val="left" w:pos="0"/>
                <w:tab w:val="left" w:pos="630"/>
              </w:tabs>
              <w:spacing w:before="0" w:after="0"/>
              <w:ind w:left="0"/>
              <w:jc w:val="center"/>
              <w:rPr>
                <w:rFonts w:asciiTheme="minorHAnsi" w:hAnsiTheme="minorHAnsi" w:cstheme="minorHAnsi"/>
                <w:b/>
                <w:bCs/>
                <w:sz w:val="19"/>
                <w:szCs w:val="19"/>
              </w:rPr>
            </w:pPr>
            <w:r w:rsidRPr="009B0EA8">
              <w:rPr>
                <w:rFonts w:asciiTheme="minorHAnsi" w:hAnsiTheme="minorHAnsi" w:cstheme="minorHAnsi"/>
                <w:b/>
                <w:bCs/>
                <w:sz w:val="19"/>
                <w:szCs w:val="19"/>
              </w:rPr>
              <w:t>Suprafața ocupata Temporar T/Definitiv D din suprafața sitului</w:t>
            </w:r>
          </w:p>
        </w:tc>
      </w:tr>
      <w:tr w:rsidR="00984646" w:rsidRPr="009B0EA8" w:rsidTr="00A53AF1">
        <w:trPr>
          <w:trHeight w:val="454"/>
        </w:trPr>
        <w:tc>
          <w:tcPr>
            <w:tcW w:w="786" w:type="dxa"/>
            <w:vMerge/>
          </w:tcPr>
          <w:p w:rsidR="00984646" w:rsidRPr="00060E26" w:rsidRDefault="00984646" w:rsidP="00BC1C1C">
            <w:pPr>
              <w:tabs>
                <w:tab w:val="left" w:pos="0"/>
                <w:tab w:val="left" w:pos="630"/>
              </w:tabs>
              <w:spacing w:before="0" w:after="0"/>
              <w:ind w:left="0"/>
              <w:rPr>
                <w:rFonts w:asciiTheme="minorHAnsi" w:hAnsiTheme="minorHAnsi" w:cstheme="minorHAnsi"/>
                <w:b/>
                <w:bCs/>
                <w:color w:val="FF0000"/>
                <w:sz w:val="19"/>
                <w:szCs w:val="19"/>
              </w:rPr>
            </w:pPr>
          </w:p>
        </w:tc>
        <w:tc>
          <w:tcPr>
            <w:tcW w:w="930" w:type="dxa"/>
            <w:vMerge/>
          </w:tcPr>
          <w:p w:rsidR="00984646" w:rsidRPr="00060E26" w:rsidRDefault="00984646" w:rsidP="00BC1C1C">
            <w:pPr>
              <w:tabs>
                <w:tab w:val="left" w:pos="0"/>
                <w:tab w:val="left" w:pos="630"/>
              </w:tabs>
              <w:spacing w:before="0" w:after="0"/>
              <w:ind w:left="0"/>
              <w:rPr>
                <w:rFonts w:asciiTheme="minorHAnsi" w:hAnsiTheme="minorHAnsi" w:cstheme="minorHAnsi"/>
                <w:b/>
                <w:bCs/>
                <w:color w:val="FF0000"/>
                <w:sz w:val="19"/>
                <w:szCs w:val="19"/>
              </w:rPr>
            </w:pPr>
          </w:p>
        </w:tc>
        <w:tc>
          <w:tcPr>
            <w:tcW w:w="1655" w:type="dxa"/>
            <w:gridSpan w:val="2"/>
            <w:vMerge/>
          </w:tcPr>
          <w:p w:rsidR="00984646" w:rsidRPr="00060E26" w:rsidRDefault="00984646" w:rsidP="00BC1C1C">
            <w:pPr>
              <w:tabs>
                <w:tab w:val="left" w:pos="0"/>
                <w:tab w:val="left" w:pos="630"/>
              </w:tabs>
              <w:spacing w:before="0" w:after="0"/>
              <w:ind w:left="0"/>
              <w:rPr>
                <w:rFonts w:asciiTheme="minorHAnsi" w:hAnsiTheme="minorHAnsi" w:cstheme="minorHAnsi"/>
                <w:b/>
                <w:bCs/>
                <w:color w:val="FF0000"/>
                <w:sz w:val="19"/>
                <w:szCs w:val="19"/>
              </w:rPr>
            </w:pPr>
          </w:p>
        </w:tc>
        <w:tc>
          <w:tcPr>
            <w:tcW w:w="5197" w:type="dxa"/>
            <w:vMerge/>
          </w:tcPr>
          <w:p w:rsidR="00984646" w:rsidRPr="009B0EA8" w:rsidRDefault="00984646" w:rsidP="00BC1C1C">
            <w:pPr>
              <w:tabs>
                <w:tab w:val="left" w:pos="0"/>
                <w:tab w:val="left" w:pos="630"/>
              </w:tabs>
              <w:spacing w:before="0" w:after="0"/>
              <w:ind w:left="0"/>
              <w:rPr>
                <w:rFonts w:asciiTheme="minorHAnsi" w:hAnsiTheme="minorHAnsi" w:cstheme="minorHAnsi"/>
                <w:b/>
                <w:bCs/>
                <w:sz w:val="19"/>
                <w:szCs w:val="19"/>
              </w:rPr>
            </w:pPr>
          </w:p>
        </w:tc>
      </w:tr>
      <w:tr w:rsidR="00984646" w:rsidRPr="00060E26" w:rsidTr="00565F2F">
        <w:trPr>
          <w:trHeight w:val="227"/>
        </w:trPr>
        <w:tc>
          <w:tcPr>
            <w:tcW w:w="786" w:type="dxa"/>
            <w:vMerge/>
          </w:tcPr>
          <w:p w:rsidR="00984646" w:rsidRPr="00060E26" w:rsidRDefault="00984646" w:rsidP="00BC1C1C">
            <w:pPr>
              <w:tabs>
                <w:tab w:val="left" w:pos="0"/>
                <w:tab w:val="left" w:pos="630"/>
              </w:tabs>
              <w:spacing w:before="0" w:after="0"/>
              <w:ind w:left="0"/>
              <w:rPr>
                <w:rFonts w:asciiTheme="minorHAnsi" w:hAnsiTheme="minorHAnsi" w:cstheme="minorHAnsi"/>
                <w:b/>
                <w:bCs/>
                <w:color w:val="FF0000"/>
                <w:sz w:val="19"/>
                <w:szCs w:val="19"/>
              </w:rPr>
            </w:pPr>
          </w:p>
        </w:tc>
        <w:tc>
          <w:tcPr>
            <w:tcW w:w="930" w:type="dxa"/>
            <w:vMerge/>
          </w:tcPr>
          <w:p w:rsidR="00984646" w:rsidRPr="00060E26" w:rsidRDefault="00984646" w:rsidP="00BC1C1C">
            <w:pPr>
              <w:tabs>
                <w:tab w:val="left" w:pos="0"/>
                <w:tab w:val="left" w:pos="630"/>
              </w:tabs>
              <w:spacing w:before="0" w:after="0"/>
              <w:ind w:left="0"/>
              <w:rPr>
                <w:rFonts w:asciiTheme="minorHAnsi" w:hAnsiTheme="minorHAnsi" w:cstheme="minorHAnsi"/>
                <w:b/>
                <w:bCs/>
                <w:color w:val="FF0000"/>
                <w:sz w:val="19"/>
                <w:szCs w:val="19"/>
              </w:rPr>
            </w:pPr>
          </w:p>
        </w:tc>
        <w:tc>
          <w:tcPr>
            <w:tcW w:w="521" w:type="dxa"/>
          </w:tcPr>
          <w:p w:rsidR="00984646" w:rsidRPr="00A53AF1" w:rsidRDefault="00984646" w:rsidP="00F1365B">
            <w:pPr>
              <w:tabs>
                <w:tab w:val="left" w:pos="0"/>
                <w:tab w:val="left" w:pos="630"/>
              </w:tabs>
              <w:spacing w:before="0" w:after="0"/>
              <w:ind w:left="0"/>
              <w:jc w:val="center"/>
              <w:rPr>
                <w:rFonts w:asciiTheme="minorHAnsi" w:hAnsiTheme="minorHAnsi" w:cstheme="minorHAnsi"/>
                <w:sz w:val="19"/>
                <w:szCs w:val="19"/>
              </w:rPr>
            </w:pPr>
            <w:r w:rsidRPr="00A53AF1">
              <w:rPr>
                <w:rFonts w:asciiTheme="minorHAnsi" w:hAnsiTheme="minorHAnsi" w:cstheme="minorHAnsi"/>
                <w:sz w:val="19"/>
                <w:szCs w:val="19"/>
              </w:rPr>
              <w:t>%</w:t>
            </w:r>
          </w:p>
        </w:tc>
        <w:tc>
          <w:tcPr>
            <w:tcW w:w="1134" w:type="dxa"/>
          </w:tcPr>
          <w:p w:rsidR="00984646" w:rsidRPr="00A53AF1" w:rsidRDefault="00984646" w:rsidP="00F1365B">
            <w:pPr>
              <w:tabs>
                <w:tab w:val="left" w:pos="0"/>
                <w:tab w:val="left" w:pos="630"/>
              </w:tabs>
              <w:spacing w:before="0" w:after="0"/>
              <w:ind w:left="0"/>
              <w:jc w:val="center"/>
              <w:rPr>
                <w:rFonts w:asciiTheme="minorHAnsi" w:hAnsiTheme="minorHAnsi" w:cstheme="minorHAnsi"/>
                <w:sz w:val="19"/>
                <w:szCs w:val="19"/>
              </w:rPr>
            </w:pPr>
            <w:r w:rsidRPr="00A53AF1">
              <w:rPr>
                <w:rFonts w:asciiTheme="minorHAnsi" w:hAnsiTheme="minorHAnsi" w:cstheme="minorHAnsi"/>
                <w:sz w:val="19"/>
                <w:szCs w:val="19"/>
              </w:rPr>
              <w:t>ha</w:t>
            </w:r>
          </w:p>
        </w:tc>
        <w:tc>
          <w:tcPr>
            <w:tcW w:w="5197" w:type="dxa"/>
            <w:vMerge/>
          </w:tcPr>
          <w:p w:rsidR="00984646" w:rsidRPr="00060E26" w:rsidRDefault="00984646" w:rsidP="00BC1C1C">
            <w:pPr>
              <w:tabs>
                <w:tab w:val="left" w:pos="0"/>
                <w:tab w:val="left" w:pos="630"/>
              </w:tabs>
              <w:spacing w:before="0" w:after="0"/>
              <w:ind w:left="0"/>
              <w:rPr>
                <w:rFonts w:asciiTheme="minorHAnsi" w:hAnsiTheme="minorHAnsi" w:cstheme="minorHAnsi"/>
                <w:b/>
                <w:bCs/>
                <w:color w:val="FF0000"/>
                <w:sz w:val="19"/>
                <w:szCs w:val="19"/>
              </w:rPr>
            </w:pPr>
          </w:p>
        </w:tc>
      </w:tr>
      <w:tr w:rsidR="00107FA7" w:rsidRPr="00060E26" w:rsidTr="00A53AF1">
        <w:trPr>
          <w:trHeight w:val="906"/>
        </w:trPr>
        <w:tc>
          <w:tcPr>
            <w:tcW w:w="3371" w:type="dxa"/>
            <w:gridSpan w:val="4"/>
          </w:tcPr>
          <w:p w:rsidR="00107FA7" w:rsidRPr="00060E26" w:rsidRDefault="00107FA7" w:rsidP="00107FA7">
            <w:pPr>
              <w:tabs>
                <w:tab w:val="left" w:pos="0"/>
              </w:tabs>
              <w:spacing w:before="0" w:after="0"/>
              <w:ind w:left="0"/>
              <w:rPr>
                <w:rFonts w:asciiTheme="minorHAnsi" w:hAnsiTheme="minorHAnsi" w:cstheme="minorHAnsi"/>
                <w:color w:val="FF0000"/>
                <w:sz w:val="19"/>
                <w:szCs w:val="19"/>
              </w:rPr>
            </w:pPr>
          </w:p>
        </w:tc>
        <w:tc>
          <w:tcPr>
            <w:tcW w:w="5197" w:type="dxa"/>
            <w:vMerge w:val="restart"/>
          </w:tcPr>
          <w:p w:rsidR="00107FA7" w:rsidRPr="00A53AF1" w:rsidRDefault="00107FA7" w:rsidP="00BC1C1C">
            <w:pPr>
              <w:tabs>
                <w:tab w:val="left" w:pos="0"/>
                <w:tab w:val="left" w:pos="630"/>
              </w:tabs>
              <w:spacing w:before="0" w:after="0"/>
              <w:ind w:left="0"/>
              <w:rPr>
                <w:rFonts w:asciiTheme="minorHAnsi" w:hAnsiTheme="minorHAnsi" w:cstheme="minorHAnsi"/>
                <w:b/>
                <w:bCs/>
                <w:sz w:val="19"/>
                <w:szCs w:val="19"/>
              </w:rPr>
            </w:pPr>
            <w:r w:rsidRPr="00A53AF1">
              <w:rPr>
                <w:rFonts w:asciiTheme="minorHAnsi" w:hAnsiTheme="minorHAnsi" w:cstheme="minorHAnsi"/>
                <w:b/>
                <w:bCs/>
                <w:sz w:val="19"/>
                <w:szCs w:val="19"/>
              </w:rPr>
              <w:t>Gospodăria de apă:</w:t>
            </w:r>
          </w:p>
          <w:p w:rsidR="00107FA7" w:rsidRPr="00A53AF1" w:rsidRDefault="00107FA7" w:rsidP="005A31A2">
            <w:pPr>
              <w:ind w:left="0"/>
              <w:rPr>
                <w:rFonts w:asciiTheme="minorHAnsi" w:hAnsiTheme="minorHAnsi" w:cstheme="minorHAnsi"/>
                <w:sz w:val="19"/>
                <w:szCs w:val="19"/>
              </w:rPr>
            </w:pPr>
            <w:r w:rsidRPr="00A53AF1">
              <w:rPr>
                <w:rFonts w:asciiTheme="minorHAnsi" w:hAnsiTheme="minorHAnsi" w:cstheme="minorHAnsi"/>
                <w:sz w:val="19"/>
                <w:szCs w:val="19"/>
              </w:rPr>
              <w:t>Utilizarea terenului</w:t>
            </w:r>
          </w:p>
          <w:p w:rsidR="00107FA7" w:rsidRPr="00A53AF1" w:rsidRDefault="00107FA7" w:rsidP="005A31A2">
            <w:pPr>
              <w:pStyle w:val="ListBullet2"/>
              <w:rPr>
                <w:rFonts w:asciiTheme="minorHAnsi" w:hAnsiTheme="minorHAnsi" w:cstheme="minorHAnsi"/>
                <w:sz w:val="19"/>
                <w:szCs w:val="19"/>
              </w:rPr>
            </w:pPr>
            <w:r w:rsidRPr="00A53AF1">
              <w:rPr>
                <w:rFonts w:asciiTheme="minorHAnsi" w:hAnsiTheme="minorHAnsi" w:cstheme="minorHAnsi"/>
                <w:sz w:val="19"/>
                <w:szCs w:val="19"/>
              </w:rPr>
              <w:t>S</w:t>
            </w:r>
            <w:r w:rsidRPr="00A53AF1">
              <w:rPr>
                <w:rFonts w:asciiTheme="minorHAnsi" w:hAnsiTheme="minorHAnsi" w:cstheme="minorHAnsi"/>
                <w:sz w:val="19"/>
                <w:szCs w:val="19"/>
                <w:vertAlign w:val="subscript"/>
              </w:rPr>
              <w:t>T</w:t>
            </w:r>
            <w:r w:rsidR="009B0EA8">
              <w:rPr>
                <w:rFonts w:asciiTheme="minorHAnsi" w:hAnsiTheme="minorHAnsi" w:cstheme="minorHAnsi"/>
                <w:sz w:val="19"/>
                <w:szCs w:val="19"/>
              </w:rPr>
              <w:t>=</w:t>
            </w:r>
            <w:r w:rsidR="00A53AF1" w:rsidRPr="00A53AF1">
              <w:rPr>
                <w:rFonts w:asciiTheme="minorHAnsi" w:hAnsiTheme="minorHAnsi" w:cstheme="minorHAnsi"/>
                <w:sz w:val="19"/>
                <w:szCs w:val="19"/>
              </w:rPr>
              <w:t>840</w:t>
            </w:r>
            <w:r w:rsidRPr="00A53AF1">
              <w:rPr>
                <w:rFonts w:asciiTheme="minorHAnsi" w:hAnsiTheme="minorHAnsi" w:cstheme="minorHAnsi"/>
                <w:sz w:val="19"/>
                <w:szCs w:val="19"/>
              </w:rPr>
              <w:t>,00 mp– Suprafata totala a terenului</w:t>
            </w:r>
          </w:p>
          <w:p w:rsidR="00107FA7" w:rsidRPr="00A53AF1" w:rsidRDefault="00107FA7" w:rsidP="005A31A2">
            <w:pPr>
              <w:pStyle w:val="ListBullet2"/>
              <w:rPr>
                <w:rFonts w:asciiTheme="minorHAnsi" w:hAnsiTheme="minorHAnsi" w:cstheme="minorHAnsi"/>
                <w:sz w:val="19"/>
                <w:szCs w:val="19"/>
              </w:rPr>
            </w:pPr>
            <w:r w:rsidRPr="00A53AF1">
              <w:rPr>
                <w:rFonts w:asciiTheme="minorHAnsi" w:hAnsiTheme="minorHAnsi" w:cstheme="minorHAnsi"/>
                <w:sz w:val="19"/>
                <w:szCs w:val="19"/>
              </w:rPr>
              <w:t>S</w:t>
            </w:r>
            <w:r w:rsidRPr="00A53AF1">
              <w:rPr>
                <w:rFonts w:asciiTheme="minorHAnsi" w:hAnsiTheme="minorHAnsi" w:cstheme="minorHAnsi"/>
                <w:sz w:val="19"/>
                <w:szCs w:val="19"/>
                <w:vertAlign w:val="subscript"/>
              </w:rPr>
              <w:t>C</w:t>
            </w:r>
            <w:r w:rsidR="008D04FB">
              <w:rPr>
                <w:rFonts w:asciiTheme="minorHAnsi" w:hAnsiTheme="minorHAnsi" w:cstheme="minorHAnsi"/>
                <w:sz w:val="19"/>
                <w:szCs w:val="19"/>
              </w:rPr>
              <w:t>=125</w:t>
            </w:r>
            <w:r w:rsidRPr="00A53AF1">
              <w:rPr>
                <w:rFonts w:asciiTheme="minorHAnsi" w:hAnsiTheme="minorHAnsi" w:cstheme="minorHAnsi"/>
                <w:sz w:val="19"/>
                <w:szCs w:val="19"/>
              </w:rPr>
              <w:t>,</w:t>
            </w:r>
            <w:r w:rsidR="008D04FB">
              <w:rPr>
                <w:rFonts w:asciiTheme="minorHAnsi" w:hAnsiTheme="minorHAnsi" w:cstheme="minorHAnsi"/>
                <w:sz w:val="19"/>
                <w:szCs w:val="19"/>
              </w:rPr>
              <w:t>45</w:t>
            </w:r>
            <w:r w:rsidRPr="00A53AF1">
              <w:rPr>
                <w:rFonts w:asciiTheme="minorHAnsi" w:hAnsiTheme="minorHAnsi" w:cstheme="minorHAnsi"/>
                <w:sz w:val="19"/>
                <w:szCs w:val="19"/>
              </w:rPr>
              <w:t xml:space="preserve"> mp– Suprafata construita</w:t>
            </w:r>
          </w:p>
          <w:p w:rsidR="00107FA7" w:rsidRPr="00A53AF1" w:rsidRDefault="00107FA7" w:rsidP="005A31A2">
            <w:pPr>
              <w:pStyle w:val="ListBullet2"/>
              <w:rPr>
                <w:rFonts w:asciiTheme="minorHAnsi" w:hAnsiTheme="minorHAnsi" w:cstheme="minorHAnsi"/>
                <w:sz w:val="19"/>
                <w:szCs w:val="19"/>
              </w:rPr>
            </w:pPr>
            <w:r w:rsidRPr="00A53AF1">
              <w:rPr>
                <w:rFonts w:asciiTheme="minorHAnsi" w:hAnsiTheme="minorHAnsi" w:cstheme="minorHAnsi"/>
                <w:sz w:val="19"/>
                <w:szCs w:val="19"/>
              </w:rPr>
              <w:t>S</w:t>
            </w:r>
            <w:r w:rsidRPr="00A53AF1">
              <w:rPr>
                <w:rFonts w:asciiTheme="minorHAnsi" w:hAnsiTheme="minorHAnsi" w:cstheme="minorHAnsi"/>
                <w:sz w:val="19"/>
                <w:szCs w:val="19"/>
                <w:vertAlign w:val="subscript"/>
              </w:rPr>
              <w:t>R</w:t>
            </w:r>
            <w:r w:rsidRPr="00A53AF1">
              <w:rPr>
                <w:rFonts w:asciiTheme="minorHAnsi" w:hAnsiTheme="minorHAnsi" w:cstheme="minorHAnsi"/>
                <w:sz w:val="19"/>
                <w:szCs w:val="19"/>
              </w:rPr>
              <w:t xml:space="preserve">= </w:t>
            </w:r>
            <w:r w:rsidR="00A53AF1" w:rsidRPr="00A53AF1">
              <w:rPr>
                <w:rFonts w:asciiTheme="minorHAnsi" w:hAnsiTheme="minorHAnsi" w:cstheme="minorHAnsi"/>
                <w:sz w:val="19"/>
                <w:szCs w:val="19"/>
              </w:rPr>
              <w:t xml:space="preserve">  26</w:t>
            </w:r>
            <w:r w:rsidRPr="00A53AF1">
              <w:rPr>
                <w:rFonts w:asciiTheme="minorHAnsi" w:hAnsiTheme="minorHAnsi" w:cstheme="minorHAnsi"/>
                <w:sz w:val="19"/>
                <w:szCs w:val="19"/>
              </w:rPr>
              <w:t xml:space="preserve">,00 mp </w:t>
            </w:r>
            <w:r w:rsidR="00A53AF1" w:rsidRPr="00A53AF1">
              <w:rPr>
                <w:rFonts w:asciiTheme="minorHAnsi" w:hAnsiTheme="minorHAnsi" w:cstheme="minorHAnsi"/>
                <w:sz w:val="19"/>
                <w:szCs w:val="19"/>
              </w:rPr>
              <w:t xml:space="preserve"> </w:t>
            </w:r>
            <w:r w:rsidRPr="00A53AF1">
              <w:rPr>
                <w:rFonts w:asciiTheme="minorHAnsi" w:hAnsiTheme="minorHAnsi" w:cstheme="minorHAnsi"/>
                <w:sz w:val="19"/>
                <w:szCs w:val="19"/>
              </w:rPr>
              <w:t>– Suprafata ocupata de retele subterane</w:t>
            </w:r>
          </w:p>
          <w:p w:rsidR="00107FA7" w:rsidRPr="00A53AF1" w:rsidRDefault="00107FA7" w:rsidP="005A31A2">
            <w:pPr>
              <w:pStyle w:val="ListBullet2"/>
              <w:rPr>
                <w:rFonts w:asciiTheme="minorHAnsi" w:hAnsiTheme="minorHAnsi" w:cstheme="minorHAnsi"/>
                <w:sz w:val="19"/>
                <w:szCs w:val="19"/>
              </w:rPr>
            </w:pPr>
            <w:r w:rsidRPr="00A53AF1">
              <w:rPr>
                <w:rFonts w:asciiTheme="minorHAnsi" w:hAnsiTheme="minorHAnsi" w:cstheme="minorHAnsi"/>
                <w:sz w:val="19"/>
                <w:szCs w:val="19"/>
              </w:rPr>
              <w:t>S</w:t>
            </w:r>
            <w:r w:rsidR="00C92A48">
              <w:rPr>
                <w:rFonts w:asciiTheme="minorHAnsi" w:hAnsiTheme="minorHAnsi" w:cstheme="minorHAnsi"/>
                <w:sz w:val="19"/>
                <w:szCs w:val="19"/>
                <w:vertAlign w:val="subscript"/>
              </w:rPr>
              <w:t>A</w:t>
            </w:r>
            <w:r w:rsidRPr="00A53AF1">
              <w:rPr>
                <w:rFonts w:asciiTheme="minorHAnsi" w:hAnsiTheme="minorHAnsi" w:cstheme="minorHAnsi"/>
                <w:sz w:val="19"/>
                <w:szCs w:val="19"/>
              </w:rPr>
              <w:t>=</w:t>
            </w:r>
            <w:r w:rsidR="00A53AF1" w:rsidRPr="00A53AF1">
              <w:rPr>
                <w:rFonts w:asciiTheme="minorHAnsi" w:hAnsiTheme="minorHAnsi" w:cstheme="minorHAnsi"/>
                <w:sz w:val="19"/>
                <w:szCs w:val="19"/>
              </w:rPr>
              <w:t>166</w:t>
            </w:r>
            <w:r w:rsidR="00C92A48">
              <w:rPr>
                <w:rFonts w:asciiTheme="minorHAnsi" w:hAnsiTheme="minorHAnsi" w:cstheme="minorHAnsi"/>
                <w:sz w:val="19"/>
                <w:szCs w:val="19"/>
              </w:rPr>
              <w:t xml:space="preserve">,00 </w:t>
            </w:r>
            <w:r w:rsidRPr="00A53AF1">
              <w:rPr>
                <w:rFonts w:asciiTheme="minorHAnsi" w:hAnsiTheme="minorHAnsi" w:cstheme="minorHAnsi"/>
                <w:sz w:val="19"/>
                <w:szCs w:val="19"/>
              </w:rPr>
              <w:t xml:space="preserve">mp– Suprafata </w:t>
            </w:r>
            <w:r w:rsidR="00A53AF1" w:rsidRPr="00A53AF1">
              <w:rPr>
                <w:rFonts w:asciiTheme="minorHAnsi" w:hAnsiTheme="minorHAnsi" w:cstheme="minorHAnsi"/>
                <w:sz w:val="19"/>
                <w:szCs w:val="19"/>
              </w:rPr>
              <w:t xml:space="preserve"> </w:t>
            </w:r>
            <w:r w:rsidRPr="00A53AF1">
              <w:rPr>
                <w:rFonts w:asciiTheme="minorHAnsi" w:hAnsiTheme="minorHAnsi" w:cstheme="minorHAnsi"/>
                <w:sz w:val="19"/>
                <w:szCs w:val="19"/>
              </w:rPr>
              <w:t>căil</w:t>
            </w:r>
            <w:r w:rsidR="00A53AF1" w:rsidRPr="00A53AF1">
              <w:rPr>
                <w:rFonts w:asciiTheme="minorHAnsi" w:hAnsiTheme="minorHAnsi" w:cstheme="minorHAnsi"/>
                <w:sz w:val="19"/>
                <w:szCs w:val="19"/>
              </w:rPr>
              <w:t>or</w:t>
            </w:r>
            <w:r w:rsidRPr="00A53AF1">
              <w:rPr>
                <w:rFonts w:asciiTheme="minorHAnsi" w:hAnsiTheme="minorHAnsi" w:cstheme="minorHAnsi"/>
                <w:sz w:val="19"/>
                <w:szCs w:val="19"/>
              </w:rPr>
              <w:t xml:space="preserve"> de acces și</w:t>
            </w:r>
            <w:r w:rsidR="008D04FB">
              <w:rPr>
                <w:rFonts w:asciiTheme="minorHAnsi" w:hAnsiTheme="minorHAnsi" w:cstheme="minorHAnsi"/>
                <w:sz w:val="19"/>
                <w:szCs w:val="19"/>
              </w:rPr>
              <w:t xml:space="preserve"> a</w:t>
            </w:r>
            <w:r w:rsidRPr="00A53AF1">
              <w:rPr>
                <w:rFonts w:asciiTheme="minorHAnsi" w:hAnsiTheme="minorHAnsi" w:cstheme="minorHAnsi"/>
                <w:sz w:val="19"/>
                <w:szCs w:val="19"/>
              </w:rPr>
              <w:t xml:space="preserve"> platforme</w:t>
            </w:r>
            <w:r w:rsidR="008D04FB">
              <w:rPr>
                <w:rFonts w:asciiTheme="minorHAnsi" w:hAnsiTheme="minorHAnsi" w:cstheme="minorHAnsi"/>
                <w:sz w:val="19"/>
                <w:szCs w:val="19"/>
              </w:rPr>
              <w:t>lor</w:t>
            </w:r>
          </w:p>
          <w:p w:rsidR="00107FA7" w:rsidRPr="00A53AF1" w:rsidRDefault="00107FA7" w:rsidP="005A31A2">
            <w:pPr>
              <w:pStyle w:val="ListBullet2"/>
              <w:rPr>
                <w:rFonts w:asciiTheme="minorHAnsi" w:hAnsiTheme="minorHAnsi" w:cstheme="minorHAnsi"/>
                <w:sz w:val="19"/>
                <w:szCs w:val="19"/>
              </w:rPr>
            </w:pPr>
            <w:r w:rsidRPr="00A53AF1">
              <w:rPr>
                <w:rFonts w:asciiTheme="minorHAnsi" w:hAnsiTheme="minorHAnsi" w:cstheme="minorHAnsi"/>
                <w:sz w:val="19"/>
                <w:szCs w:val="19"/>
              </w:rPr>
              <w:t>S</w:t>
            </w:r>
            <w:r w:rsidRPr="00A53AF1">
              <w:rPr>
                <w:rFonts w:asciiTheme="minorHAnsi" w:hAnsiTheme="minorHAnsi" w:cstheme="minorHAnsi"/>
                <w:sz w:val="19"/>
                <w:szCs w:val="19"/>
                <w:vertAlign w:val="subscript"/>
              </w:rPr>
              <w:t>V</w:t>
            </w:r>
            <w:r w:rsidRPr="00A53AF1">
              <w:rPr>
                <w:rFonts w:asciiTheme="minorHAnsi" w:hAnsiTheme="minorHAnsi" w:cstheme="minorHAnsi"/>
                <w:sz w:val="19"/>
                <w:szCs w:val="19"/>
              </w:rPr>
              <w:t xml:space="preserve">= </w:t>
            </w:r>
            <w:r w:rsidR="00A53AF1" w:rsidRPr="00A53AF1">
              <w:rPr>
                <w:rFonts w:asciiTheme="minorHAnsi" w:hAnsiTheme="minorHAnsi" w:cstheme="minorHAnsi"/>
                <w:sz w:val="19"/>
                <w:szCs w:val="19"/>
              </w:rPr>
              <w:t>5</w:t>
            </w:r>
            <w:r w:rsidR="008D04FB">
              <w:rPr>
                <w:rFonts w:asciiTheme="minorHAnsi" w:hAnsiTheme="minorHAnsi" w:cstheme="minorHAnsi"/>
                <w:sz w:val="19"/>
                <w:szCs w:val="19"/>
              </w:rPr>
              <w:t>48</w:t>
            </w:r>
            <w:r w:rsidR="00A53AF1" w:rsidRPr="00A53AF1">
              <w:rPr>
                <w:rFonts w:asciiTheme="minorHAnsi" w:hAnsiTheme="minorHAnsi" w:cstheme="minorHAnsi"/>
                <w:sz w:val="19"/>
                <w:szCs w:val="19"/>
              </w:rPr>
              <w:t>,</w:t>
            </w:r>
            <w:r w:rsidR="008D04FB">
              <w:rPr>
                <w:rFonts w:asciiTheme="minorHAnsi" w:hAnsiTheme="minorHAnsi" w:cstheme="minorHAnsi"/>
                <w:sz w:val="19"/>
                <w:szCs w:val="19"/>
              </w:rPr>
              <w:t>5</w:t>
            </w:r>
            <w:r w:rsidR="00A53AF1" w:rsidRPr="00A53AF1">
              <w:rPr>
                <w:rFonts w:asciiTheme="minorHAnsi" w:hAnsiTheme="minorHAnsi" w:cstheme="minorHAnsi"/>
                <w:sz w:val="19"/>
                <w:szCs w:val="19"/>
              </w:rPr>
              <w:t>5</w:t>
            </w:r>
            <w:r w:rsidRPr="00A53AF1">
              <w:rPr>
                <w:rFonts w:asciiTheme="minorHAnsi" w:hAnsiTheme="minorHAnsi" w:cstheme="minorHAnsi"/>
                <w:sz w:val="19"/>
                <w:szCs w:val="19"/>
              </w:rPr>
              <w:t xml:space="preserve"> mp– Suprafata totala a spatiilor verzi</w:t>
            </w:r>
          </w:p>
          <w:p w:rsidR="00107FA7" w:rsidRPr="00A53AF1" w:rsidRDefault="00107FA7" w:rsidP="005A31A2">
            <w:pPr>
              <w:pStyle w:val="ListBullet2"/>
              <w:numPr>
                <w:ilvl w:val="0"/>
                <w:numId w:val="0"/>
              </w:numPr>
              <w:ind w:left="1494"/>
              <w:rPr>
                <w:rFonts w:asciiTheme="minorHAnsi" w:hAnsiTheme="minorHAnsi" w:cstheme="minorHAnsi"/>
                <w:sz w:val="19"/>
                <w:szCs w:val="19"/>
              </w:rPr>
            </w:pPr>
          </w:p>
          <w:p w:rsidR="00107FA7" w:rsidRPr="00A53AF1" w:rsidRDefault="00107FA7" w:rsidP="005A31A2">
            <w:pPr>
              <w:pStyle w:val="ListBullet2"/>
              <w:numPr>
                <w:ilvl w:val="0"/>
                <w:numId w:val="0"/>
              </w:numPr>
              <w:rPr>
                <w:rFonts w:asciiTheme="minorHAnsi" w:hAnsiTheme="minorHAnsi" w:cstheme="minorHAnsi"/>
                <w:sz w:val="19"/>
                <w:szCs w:val="19"/>
              </w:rPr>
            </w:pPr>
            <w:r w:rsidRPr="00A53AF1">
              <w:rPr>
                <w:rFonts w:asciiTheme="minorHAnsi" w:hAnsiTheme="minorHAnsi" w:cstheme="minorHAnsi"/>
                <w:sz w:val="19"/>
                <w:szCs w:val="19"/>
              </w:rPr>
              <w:t>Procentul de ocupare a terenului</w:t>
            </w:r>
          </w:p>
          <w:p w:rsidR="00107FA7" w:rsidRPr="00A53AF1" w:rsidRDefault="00107FA7" w:rsidP="005A31A2">
            <w:pPr>
              <w:pStyle w:val="ListBullet2"/>
              <w:numPr>
                <w:ilvl w:val="0"/>
                <w:numId w:val="0"/>
              </w:numPr>
              <w:ind w:left="643" w:hanging="360"/>
              <w:rPr>
                <w:rFonts w:asciiTheme="minorHAnsi" w:hAnsiTheme="minorHAnsi" w:cstheme="minorHAnsi"/>
                <w:sz w:val="19"/>
                <w:szCs w:val="19"/>
              </w:rPr>
            </w:pPr>
            <w:r w:rsidRPr="00A53AF1">
              <w:rPr>
                <w:rFonts w:asciiTheme="minorHAnsi" w:hAnsiTheme="minorHAnsi" w:cstheme="minorHAnsi"/>
                <w:sz w:val="19"/>
                <w:szCs w:val="19"/>
              </w:rPr>
              <w:t>POT=Sc+SR+SP/ST*100=</w:t>
            </w:r>
            <w:r w:rsidR="00A53AF1" w:rsidRPr="00A53AF1">
              <w:rPr>
                <w:rFonts w:asciiTheme="minorHAnsi" w:hAnsiTheme="minorHAnsi" w:cstheme="minorHAnsi"/>
                <w:sz w:val="19"/>
                <w:szCs w:val="19"/>
              </w:rPr>
              <w:t>3</w:t>
            </w:r>
            <w:r w:rsidR="008D04FB">
              <w:rPr>
                <w:rFonts w:asciiTheme="minorHAnsi" w:hAnsiTheme="minorHAnsi" w:cstheme="minorHAnsi"/>
                <w:sz w:val="19"/>
                <w:szCs w:val="19"/>
              </w:rPr>
              <w:t>7</w:t>
            </w:r>
            <w:r w:rsidRPr="00A53AF1">
              <w:rPr>
                <w:rFonts w:asciiTheme="minorHAnsi" w:hAnsiTheme="minorHAnsi" w:cstheme="minorHAnsi"/>
                <w:sz w:val="19"/>
                <w:szCs w:val="19"/>
              </w:rPr>
              <w:t>,</w:t>
            </w:r>
            <w:r w:rsidR="008D04FB">
              <w:rPr>
                <w:rFonts w:asciiTheme="minorHAnsi" w:hAnsiTheme="minorHAnsi" w:cstheme="minorHAnsi"/>
                <w:sz w:val="19"/>
                <w:szCs w:val="19"/>
              </w:rPr>
              <w:t>79</w:t>
            </w:r>
            <w:r w:rsidRPr="00A53AF1">
              <w:rPr>
                <w:rFonts w:asciiTheme="minorHAnsi" w:hAnsiTheme="minorHAnsi" w:cstheme="minorHAnsi"/>
                <w:sz w:val="19"/>
                <w:szCs w:val="19"/>
              </w:rPr>
              <w:t xml:space="preserve"> %</w:t>
            </w:r>
          </w:p>
          <w:p w:rsidR="00107FA7" w:rsidRPr="00A53AF1" w:rsidRDefault="00107FA7" w:rsidP="005A31A2">
            <w:pPr>
              <w:ind w:left="0"/>
              <w:rPr>
                <w:rFonts w:asciiTheme="minorHAnsi" w:hAnsiTheme="minorHAnsi" w:cstheme="minorHAnsi"/>
                <w:sz w:val="19"/>
                <w:szCs w:val="19"/>
              </w:rPr>
            </w:pPr>
            <w:r w:rsidRPr="00A53AF1">
              <w:rPr>
                <w:rFonts w:asciiTheme="minorHAnsi" w:hAnsiTheme="minorHAnsi" w:cstheme="minorHAnsi"/>
                <w:sz w:val="19"/>
                <w:szCs w:val="19"/>
              </w:rPr>
              <w:t>Coeficientul de utilizare a terenului</w:t>
            </w:r>
          </w:p>
          <w:p w:rsidR="00107FA7" w:rsidRPr="00060E26" w:rsidRDefault="00107FA7" w:rsidP="00201A96">
            <w:pPr>
              <w:pStyle w:val="ListBullet2"/>
              <w:numPr>
                <w:ilvl w:val="0"/>
                <w:numId w:val="0"/>
              </w:numPr>
              <w:ind w:left="643" w:hanging="360"/>
              <w:rPr>
                <w:rFonts w:asciiTheme="minorHAnsi" w:hAnsiTheme="minorHAnsi" w:cstheme="minorHAnsi"/>
                <w:color w:val="FF0000"/>
                <w:sz w:val="19"/>
                <w:szCs w:val="19"/>
              </w:rPr>
            </w:pPr>
            <w:r w:rsidRPr="00A53AF1">
              <w:rPr>
                <w:rFonts w:asciiTheme="minorHAnsi" w:hAnsiTheme="minorHAnsi" w:cstheme="minorHAnsi"/>
                <w:sz w:val="19"/>
                <w:szCs w:val="19"/>
              </w:rPr>
              <w:t>CUT=(Sc+ SP)/ST= 0,</w:t>
            </w:r>
            <w:r w:rsidR="008D04FB">
              <w:rPr>
                <w:rFonts w:asciiTheme="minorHAnsi" w:hAnsiTheme="minorHAnsi" w:cstheme="minorHAnsi"/>
                <w:sz w:val="19"/>
                <w:szCs w:val="19"/>
              </w:rPr>
              <w:t>347</w:t>
            </w:r>
            <w:r w:rsidR="00A53AF1" w:rsidRPr="00A53AF1">
              <w:rPr>
                <w:rFonts w:asciiTheme="minorHAnsi" w:hAnsiTheme="minorHAnsi" w:cstheme="minorHAnsi"/>
                <w:sz w:val="19"/>
                <w:szCs w:val="19"/>
              </w:rPr>
              <w:t xml:space="preserve"> </w:t>
            </w:r>
            <w:r w:rsidRPr="00A53AF1">
              <w:rPr>
                <w:rFonts w:asciiTheme="minorHAnsi" w:hAnsiTheme="minorHAnsi" w:cstheme="minorHAnsi"/>
                <w:sz w:val="19"/>
                <w:szCs w:val="19"/>
              </w:rPr>
              <w:t>%</w:t>
            </w:r>
          </w:p>
        </w:tc>
      </w:tr>
      <w:tr w:rsidR="00984646" w:rsidRPr="00060E26" w:rsidTr="00565F2F">
        <w:tc>
          <w:tcPr>
            <w:tcW w:w="786" w:type="dxa"/>
          </w:tcPr>
          <w:p w:rsidR="00984646" w:rsidRPr="00FA7780" w:rsidRDefault="00984646" w:rsidP="00BC1C1C">
            <w:pPr>
              <w:tabs>
                <w:tab w:val="left" w:pos="0"/>
                <w:tab w:val="left" w:pos="630"/>
              </w:tabs>
              <w:spacing w:before="0" w:after="0"/>
              <w:ind w:left="0"/>
              <w:rPr>
                <w:rFonts w:asciiTheme="minorHAnsi" w:hAnsiTheme="minorHAnsi" w:cstheme="minorHAnsi"/>
                <w:sz w:val="19"/>
                <w:szCs w:val="19"/>
              </w:rPr>
            </w:pPr>
            <w:r w:rsidRPr="00FA7780">
              <w:rPr>
                <w:rFonts w:asciiTheme="minorHAnsi" w:hAnsiTheme="minorHAnsi" w:cstheme="minorHAnsi"/>
                <w:sz w:val="19"/>
                <w:szCs w:val="19"/>
              </w:rPr>
              <w:t>N14</w:t>
            </w:r>
          </w:p>
        </w:tc>
        <w:tc>
          <w:tcPr>
            <w:tcW w:w="930" w:type="dxa"/>
          </w:tcPr>
          <w:p w:rsidR="00984646" w:rsidRPr="00FA7780" w:rsidRDefault="00984646" w:rsidP="00BC1C1C">
            <w:pPr>
              <w:tabs>
                <w:tab w:val="left" w:pos="0"/>
                <w:tab w:val="left" w:pos="630"/>
              </w:tabs>
              <w:spacing w:before="0" w:after="0"/>
              <w:ind w:left="0"/>
              <w:rPr>
                <w:rFonts w:asciiTheme="minorHAnsi" w:hAnsiTheme="minorHAnsi" w:cstheme="minorHAnsi"/>
                <w:sz w:val="19"/>
                <w:szCs w:val="19"/>
              </w:rPr>
            </w:pPr>
            <w:r w:rsidRPr="00FA7780">
              <w:rPr>
                <w:rFonts w:asciiTheme="minorHAnsi" w:hAnsiTheme="minorHAnsi" w:cstheme="minorHAnsi"/>
                <w:sz w:val="19"/>
                <w:szCs w:val="19"/>
              </w:rPr>
              <w:t>Pășuni</w:t>
            </w:r>
          </w:p>
        </w:tc>
        <w:tc>
          <w:tcPr>
            <w:tcW w:w="521" w:type="dxa"/>
          </w:tcPr>
          <w:p w:rsidR="00984646" w:rsidRPr="00FA7780" w:rsidRDefault="00FA7780" w:rsidP="00F1365B">
            <w:pPr>
              <w:tabs>
                <w:tab w:val="left" w:pos="0"/>
                <w:tab w:val="left" w:pos="630"/>
              </w:tabs>
              <w:spacing w:before="0" w:after="0"/>
              <w:ind w:left="0"/>
              <w:jc w:val="center"/>
              <w:rPr>
                <w:rFonts w:asciiTheme="minorHAnsi" w:hAnsiTheme="minorHAnsi" w:cstheme="minorHAnsi"/>
                <w:sz w:val="19"/>
                <w:szCs w:val="19"/>
              </w:rPr>
            </w:pPr>
            <w:r w:rsidRPr="00FA7780">
              <w:rPr>
                <w:rFonts w:asciiTheme="minorHAnsi" w:hAnsiTheme="minorHAnsi" w:cstheme="minorHAnsi"/>
                <w:sz w:val="19"/>
                <w:szCs w:val="19"/>
              </w:rPr>
              <w:t>2</w:t>
            </w:r>
            <w:r w:rsidR="00984646" w:rsidRPr="00FA7780">
              <w:rPr>
                <w:rFonts w:asciiTheme="minorHAnsi" w:hAnsiTheme="minorHAnsi" w:cstheme="minorHAnsi"/>
                <w:sz w:val="19"/>
                <w:szCs w:val="19"/>
              </w:rPr>
              <w:t>0</w:t>
            </w:r>
          </w:p>
        </w:tc>
        <w:tc>
          <w:tcPr>
            <w:tcW w:w="1134" w:type="dxa"/>
          </w:tcPr>
          <w:p w:rsidR="00984646" w:rsidRPr="00062A81" w:rsidRDefault="00821BF6" w:rsidP="00F1365B">
            <w:pPr>
              <w:tabs>
                <w:tab w:val="left" w:pos="0"/>
                <w:tab w:val="left" w:pos="630"/>
              </w:tabs>
              <w:spacing w:before="0" w:after="0"/>
              <w:ind w:left="0"/>
              <w:jc w:val="center"/>
              <w:rPr>
                <w:rFonts w:asciiTheme="minorHAnsi" w:hAnsiTheme="minorHAnsi" w:cstheme="minorHAnsi"/>
                <w:sz w:val="19"/>
                <w:szCs w:val="19"/>
              </w:rPr>
            </w:pPr>
            <w:r w:rsidRPr="00062A81">
              <w:rPr>
                <w:rFonts w:asciiTheme="minorHAnsi" w:hAnsiTheme="minorHAnsi" w:cstheme="minorHAnsi"/>
                <w:sz w:val="19"/>
                <w:szCs w:val="19"/>
              </w:rPr>
              <w:t>0</w:t>
            </w:r>
          </w:p>
        </w:tc>
        <w:tc>
          <w:tcPr>
            <w:tcW w:w="5197" w:type="dxa"/>
            <w:vMerge/>
          </w:tcPr>
          <w:p w:rsidR="00984646" w:rsidRPr="00060E26" w:rsidRDefault="00984646" w:rsidP="00BC1C1C">
            <w:pPr>
              <w:tabs>
                <w:tab w:val="left" w:pos="0"/>
                <w:tab w:val="left" w:pos="630"/>
              </w:tabs>
              <w:spacing w:before="0" w:after="0"/>
              <w:ind w:left="0"/>
              <w:rPr>
                <w:rFonts w:asciiTheme="minorHAnsi" w:hAnsiTheme="minorHAnsi" w:cstheme="minorHAnsi"/>
                <w:color w:val="FF0000"/>
                <w:sz w:val="19"/>
                <w:szCs w:val="19"/>
              </w:rPr>
            </w:pPr>
          </w:p>
        </w:tc>
      </w:tr>
      <w:tr w:rsidR="00984646" w:rsidRPr="00060E26" w:rsidTr="00565F2F">
        <w:tc>
          <w:tcPr>
            <w:tcW w:w="786" w:type="dxa"/>
          </w:tcPr>
          <w:p w:rsidR="00984646" w:rsidRPr="00FA7780" w:rsidRDefault="00984646" w:rsidP="00FA7780">
            <w:pPr>
              <w:tabs>
                <w:tab w:val="left" w:pos="0"/>
                <w:tab w:val="left" w:pos="630"/>
              </w:tabs>
              <w:spacing w:before="0" w:after="0"/>
              <w:ind w:left="0"/>
              <w:rPr>
                <w:rFonts w:asciiTheme="minorHAnsi" w:hAnsiTheme="minorHAnsi" w:cstheme="minorHAnsi"/>
                <w:sz w:val="19"/>
                <w:szCs w:val="19"/>
              </w:rPr>
            </w:pPr>
            <w:r w:rsidRPr="00FA7780">
              <w:rPr>
                <w:rFonts w:asciiTheme="minorHAnsi" w:hAnsiTheme="minorHAnsi" w:cstheme="minorHAnsi"/>
                <w:sz w:val="19"/>
                <w:szCs w:val="19"/>
              </w:rPr>
              <w:t>N1</w:t>
            </w:r>
            <w:r w:rsidR="00FA7780" w:rsidRPr="00FA7780">
              <w:rPr>
                <w:rFonts w:asciiTheme="minorHAnsi" w:hAnsiTheme="minorHAnsi" w:cstheme="minorHAnsi"/>
                <w:sz w:val="19"/>
                <w:szCs w:val="19"/>
              </w:rPr>
              <w:t>6</w:t>
            </w:r>
          </w:p>
        </w:tc>
        <w:tc>
          <w:tcPr>
            <w:tcW w:w="930" w:type="dxa"/>
          </w:tcPr>
          <w:p w:rsidR="00984646" w:rsidRPr="00FA7780" w:rsidRDefault="00FA7780" w:rsidP="00BC1C1C">
            <w:pPr>
              <w:tabs>
                <w:tab w:val="left" w:pos="0"/>
                <w:tab w:val="left" w:pos="630"/>
              </w:tabs>
              <w:spacing w:before="0" w:after="0"/>
              <w:ind w:left="0"/>
              <w:rPr>
                <w:rFonts w:asciiTheme="minorHAnsi" w:hAnsiTheme="minorHAnsi" w:cstheme="minorHAnsi"/>
                <w:sz w:val="19"/>
                <w:szCs w:val="19"/>
              </w:rPr>
            </w:pPr>
            <w:r w:rsidRPr="00FA7780">
              <w:rPr>
                <w:rFonts w:asciiTheme="minorHAnsi" w:hAnsiTheme="minorHAnsi" w:cstheme="minorHAnsi"/>
                <w:sz w:val="19"/>
                <w:szCs w:val="19"/>
              </w:rPr>
              <w:t>Păduri de foioase</w:t>
            </w:r>
          </w:p>
        </w:tc>
        <w:tc>
          <w:tcPr>
            <w:tcW w:w="521" w:type="dxa"/>
          </w:tcPr>
          <w:p w:rsidR="00984646" w:rsidRPr="00FA7780" w:rsidRDefault="00FA7780" w:rsidP="00F1365B">
            <w:pPr>
              <w:tabs>
                <w:tab w:val="left" w:pos="0"/>
                <w:tab w:val="left" w:pos="630"/>
              </w:tabs>
              <w:spacing w:before="0" w:after="0"/>
              <w:ind w:left="0"/>
              <w:jc w:val="center"/>
              <w:rPr>
                <w:rFonts w:asciiTheme="minorHAnsi" w:hAnsiTheme="minorHAnsi" w:cstheme="minorHAnsi"/>
                <w:sz w:val="19"/>
                <w:szCs w:val="19"/>
              </w:rPr>
            </w:pPr>
            <w:r w:rsidRPr="00FA7780">
              <w:rPr>
                <w:rFonts w:asciiTheme="minorHAnsi" w:hAnsiTheme="minorHAnsi" w:cstheme="minorHAnsi"/>
                <w:sz w:val="19"/>
                <w:szCs w:val="19"/>
              </w:rPr>
              <w:t>74</w:t>
            </w:r>
          </w:p>
        </w:tc>
        <w:tc>
          <w:tcPr>
            <w:tcW w:w="1134" w:type="dxa"/>
          </w:tcPr>
          <w:p w:rsidR="00984646" w:rsidRPr="00062A81" w:rsidRDefault="00821BF6" w:rsidP="00F1365B">
            <w:pPr>
              <w:tabs>
                <w:tab w:val="left" w:pos="0"/>
                <w:tab w:val="left" w:pos="630"/>
              </w:tabs>
              <w:spacing w:before="0" w:after="0"/>
              <w:ind w:left="0"/>
              <w:jc w:val="center"/>
              <w:rPr>
                <w:rFonts w:asciiTheme="minorHAnsi" w:hAnsiTheme="minorHAnsi" w:cstheme="minorHAnsi"/>
                <w:sz w:val="19"/>
                <w:szCs w:val="19"/>
              </w:rPr>
            </w:pPr>
            <w:r w:rsidRPr="00062A81">
              <w:rPr>
                <w:rFonts w:asciiTheme="minorHAnsi" w:hAnsiTheme="minorHAnsi" w:cstheme="minorHAnsi"/>
                <w:sz w:val="19"/>
                <w:szCs w:val="19"/>
              </w:rPr>
              <w:t>0</w:t>
            </w:r>
          </w:p>
        </w:tc>
        <w:tc>
          <w:tcPr>
            <w:tcW w:w="5197" w:type="dxa"/>
            <w:vMerge/>
          </w:tcPr>
          <w:p w:rsidR="00984646" w:rsidRPr="00060E26" w:rsidRDefault="00984646" w:rsidP="00BC1C1C">
            <w:pPr>
              <w:tabs>
                <w:tab w:val="left" w:pos="0"/>
                <w:tab w:val="left" w:pos="630"/>
              </w:tabs>
              <w:spacing w:before="0" w:after="0"/>
              <w:ind w:left="0"/>
              <w:rPr>
                <w:rFonts w:asciiTheme="minorHAnsi" w:hAnsiTheme="minorHAnsi" w:cstheme="minorHAnsi"/>
                <w:color w:val="FF0000"/>
                <w:sz w:val="19"/>
                <w:szCs w:val="19"/>
              </w:rPr>
            </w:pPr>
          </w:p>
        </w:tc>
      </w:tr>
      <w:tr w:rsidR="00984646" w:rsidRPr="00060E26" w:rsidTr="00565F2F">
        <w:tc>
          <w:tcPr>
            <w:tcW w:w="786" w:type="dxa"/>
          </w:tcPr>
          <w:p w:rsidR="00984646" w:rsidRPr="00FA7780" w:rsidRDefault="00984646" w:rsidP="00BC1C1C">
            <w:pPr>
              <w:tabs>
                <w:tab w:val="left" w:pos="0"/>
                <w:tab w:val="left" w:pos="630"/>
              </w:tabs>
              <w:spacing w:before="0" w:after="0"/>
              <w:ind w:left="0"/>
              <w:rPr>
                <w:rFonts w:asciiTheme="minorHAnsi" w:hAnsiTheme="minorHAnsi" w:cstheme="minorHAnsi"/>
                <w:sz w:val="19"/>
                <w:szCs w:val="19"/>
              </w:rPr>
            </w:pPr>
            <w:r w:rsidRPr="00FA7780">
              <w:rPr>
                <w:rFonts w:asciiTheme="minorHAnsi" w:hAnsiTheme="minorHAnsi" w:cstheme="minorHAnsi"/>
                <w:sz w:val="19"/>
                <w:szCs w:val="19"/>
              </w:rPr>
              <w:t>N26</w:t>
            </w:r>
          </w:p>
        </w:tc>
        <w:tc>
          <w:tcPr>
            <w:tcW w:w="930" w:type="dxa"/>
          </w:tcPr>
          <w:p w:rsidR="00984646" w:rsidRPr="00FA7780" w:rsidRDefault="00984646" w:rsidP="00BC1C1C">
            <w:pPr>
              <w:tabs>
                <w:tab w:val="left" w:pos="0"/>
                <w:tab w:val="left" w:pos="630"/>
              </w:tabs>
              <w:spacing w:before="0" w:after="0"/>
              <w:ind w:left="0"/>
              <w:rPr>
                <w:rFonts w:asciiTheme="minorHAnsi" w:hAnsiTheme="minorHAnsi" w:cstheme="minorHAnsi"/>
                <w:sz w:val="19"/>
                <w:szCs w:val="19"/>
              </w:rPr>
            </w:pPr>
            <w:r w:rsidRPr="00FA7780">
              <w:rPr>
                <w:rFonts w:asciiTheme="minorHAnsi" w:hAnsiTheme="minorHAnsi" w:cstheme="minorHAnsi"/>
                <w:sz w:val="19"/>
                <w:szCs w:val="19"/>
              </w:rPr>
              <w:t>Habitate de păduri (păduri de tranziție)</w:t>
            </w:r>
          </w:p>
        </w:tc>
        <w:tc>
          <w:tcPr>
            <w:tcW w:w="521" w:type="dxa"/>
          </w:tcPr>
          <w:p w:rsidR="00984646" w:rsidRPr="00FA7780" w:rsidRDefault="00FA7780" w:rsidP="00F1365B">
            <w:pPr>
              <w:tabs>
                <w:tab w:val="left" w:pos="0"/>
                <w:tab w:val="left" w:pos="630"/>
              </w:tabs>
              <w:spacing w:before="0" w:after="0"/>
              <w:ind w:left="0"/>
              <w:jc w:val="center"/>
              <w:rPr>
                <w:rFonts w:asciiTheme="minorHAnsi" w:hAnsiTheme="minorHAnsi" w:cstheme="minorHAnsi"/>
                <w:sz w:val="19"/>
                <w:szCs w:val="19"/>
              </w:rPr>
            </w:pPr>
            <w:r w:rsidRPr="00FA7780">
              <w:rPr>
                <w:rFonts w:asciiTheme="minorHAnsi" w:hAnsiTheme="minorHAnsi" w:cstheme="minorHAnsi"/>
                <w:sz w:val="19"/>
                <w:szCs w:val="19"/>
              </w:rPr>
              <w:t>6</w:t>
            </w:r>
          </w:p>
        </w:tc>
        <w:tc>
          <w:tcPr>
            <w:tcW w:w="1134" w:type="dxa"/>
          </w:tcPr>
          <w:p w:rsidR="00984646" w:rsidRPr="00062A81" w:rsidRDefault="00821BF6" w:rsidP="00F1365B">
            <w:pPr>
              <w:tabs>
                <w:tab w:val="left" w:pos="0"/>
                <w:tab w:val="left" w:pos="630"/>
              </w:tabs>
              <w:spacing w:before="0" w:after="0"/>
              <w:ind w:left="0"/>
              <w:jc w:val="center"/>
              <w:rPr>
                <w:rFonts w:asciiTheme="minorHAnsi" w:hAnsiTheme="minorHAnsi" w:cstheme="minorHAnsi"/>
                <w:sz w:val="19"/>
                <w:szCs w:val="19"/>
              </w:rPr>
            </w:pPr>
            <w:r w:rsidRPr="00062A81">
              <w:rPr>
                <w:rFonts w:asciiTheme="minorHAnsi" w:hAnsiTheme="minorHAnsi" w:cstheme="minorHAnsi"/>
                <w:sz w:val="19"/>
                <w:szCs w:val="19"/>
              </w:rPr>
              <w:t>0</w:t>
            </w:r>
          </w:p>
        </w:tc>
        <w:tc>
          <w:tcPr>
            <w:tcW w:w="5197" w:type="dxa"/>
            <w:vMerge/>
          </w:tcPr>
          <w:p w:rsidR="00984646" w:rsidRPr="00060E26" w:rsidRDefault="00984646" w:rsidP="00BC1C1C">
            <w:pPr>
              <w:tabs>
                <w:tab w:val="left" w:pos="0"/>
                <w:tab w:val="left" w:pos="630"/>
              </w:tabs>
              <w:spacing w:before="0" w:after="0"/>
              <w:ind w:left="0"/>
              <w:rPr>
                <w:rFonts w:asciiTheme="minorHAnsi" w:hAnsiTheme="minorHAnsi" w:cstheme="minorHAnsi"/>
                <w:color w:val="FF0000"/>
                <w:sz w:val="19"/>
                <w:szCs w:val="19"/>
              </w:rPr>
            </w:pPr>
          </w:p>
        </w:tc>
      </w:tr>
    </w:tbl>
    <w:p w:rsidR="00956E80" w:rsidRPr="00060E26" w:rsidRDefault="00956E80" w:rsidP="00BC1C1C">
      <w:pPr>
        <w:tabs>
          <w:tab w:val="left" w:pos="0"/>
          <w:tab w:val="left" w:pos="630"/>
        </w:tabs>
        <w:spacing w:before="0" w:after="0"/>
        <w:ind w:left="0"/>
        <w:jc w:val="both"/>
        <w:rPr>
          <w:rFonts w:asciiTheme="minorHAnsi" w:hAnsiTheme="minorHAnsi" w:cstheme="minorHAnsi"/>
          <w:color w:val="FF0000"/>
          <w:sz w:val="19"/>
          <w:szCs w:val="19"/>
          <w:lang w:val="ro-RO"/>
        </w:rPr>
      </w:pPr>
    </w:p>
    <w:p w:rsidR="00984646" w:rsidRPr="00421624" w:rsidRDefault="00984646" w:rsidP="00BC1C1C">
      <w:pPr>
        <w:tabs>
          <w:tab w:val="left" w:pos="0"/>
          <w:tab w:val="left" w:pos="630"/>
        </w:tabs>
        <w:spacing w:before="0" w:after="0"/>
        <w:ind w:left="0"/>
        <w:jc w:val="both"/>
        <w:rPr>
          <w:rFonts w:asciiTheme="minorHAnsi" w:hAnsiTheme="minorHAnsi" w:cstheme="minorHAnsi"/>
          <w:b/>
          <w:bCs/>
          <w:sz w:val="19"/>
          <w:szCs w:val="19"/>
          <w:u w:val="single"/>
          <w:lang w:val="ro-RO"/>
        </w:rPr>
      </w:pPr>
      <w:r w:rsidRPr="00421624">
        <w:rPr>
          <w:rFonts w:asciiTheme="minorHAnsi" w:hAnsiTheme="minorHAnsi" w:cstheme="minorHAnsi"/>
          <w:b/>
          <w:bCs/>
          <w:sz w:val="19"/>
          <w:szCs w:val="19"/>
          <w:u w:val="single"/>
          <w:lang w:val="ro-RO"/>
        </w:rPr>
        <w:t>Perimetrul în care vor fi realizate lucrările raporat la întreag suprafaţă a sitului sunt extrem de mici, astfel concluzionăm că impactul asupra clasei de habitate – păşuni( habitat folosit pentru necesităţile de hrană, odihnă şi reproducere ale speciilor de interes comunitar la nivelul întregului sit este nesemnificativ.</w:t>
      </w:r>
    </w:p>
    <w:p w:rsidR="00956E80" w:rsidRPr="00421624" w:rsidRDefault="00956E80" w:rsidP="00BC1C1C">
      <w:pPr>
        <w:tabs>
          <w:tab w:val="left" w:pos="0"/>
          <w:tab w:val="left" w:pos="630"/>
        </w:tabs>
        <w:spacing w:before="0" w:after="0"/>
        <w:ind w:left="0"/>
        <w:jc w:val="both"/>
        <w:rPr>
          <w:rFonts w:asciiTheme="minorHAnsi" w:hAnsiTheme="minorHAnsi" w:cstheme="minorHAnsi"/>
          <w:sz w:val="19"/>
          <w:szCs w:val="19"/>
          <w:lang w:val="ro-RO"/>
        </w:rPr>
      </w:pPr>
    </w:p>
    <w:p w:rsidR="00AA597D" w:rsidRPr="008D04FB" w:rsidRDefault="00A152C8" w:rsidP="008D04FB">
      <w:pPr>
        <w:pStyle w:val="ListParagraph"/>
        <w:numPr>
          <w:ilvl w:val="0"/>
          <w:numId w:val="24"/>
        </w:numPr>
        <w:shd w:val="clear" w:color="auto" w:fill="FFFFFF"/>
        <w:tabs>
          <w:tab w:val="left" w:pos="0"/>
          <w:tab w:val="left" w:pos="630"/>
        </w:tabs>
        <w:spacing w:before="0" w:after="0"/>
        <w:ind w:left="0" w:firstLine="426"/>
        <w:jc w:val="both"/>
        <w:rPr>
          <w:rFonts w:asciiTheme="minorHAnsi" w:hAnsiTheme="minorHAnsi" w:cstheme="minorHAnsi"/>
          <w:b/>
          <w:sz w:val="19"/>
          <w:szCs w:val="19"/>
          <w:lang w:val="ro-RO"/>
        </w:rPr>
      </w:pPr>
      <w:r w:rsidRPr="008D04FB">
        <w:rPr>
          <w:rFonts w:asciiTheme="minorHAnsi" w:eastAsia="Times New Roman" w:hAnsiTheme="minorHAnsi" w:cstheme="minorHAnsi"/>
          <w:bCs/>
          <w:color w:val="000000" w:themeColor="text1"/>
          <w:szCs w:val="20"/>
        </w:rPr>
        <w:t>prezența și efectivele/suprafețele acoperite de specii și habitate de interes comunitar în zona proiectului</w:t>
      </w:r>
      <w:r w:rsidR="008D04FB" w:rsidRPr="008D04FB">
        <w:rPr>
          <w:rFonts w:asciiTheme="minorHAnsi" w:eastAsia="Times New Roman" w:hAnsiTheme="minorHAnsi" w:cstheme="minorHAnsi"/>
          <w:bCs/>
          <w:color w:val="000000" w:themeColor="text1"/>
          <w:szCs w:val="20"/>
        </w:rPr>
        <w:t xml:space="preserve"> </w:t>
      </w:r>
      <w:r w:rsidR="00AA597D" w:rsidRPr="008D04FB">
        <w:rPr>
          <w:rFonts w:asciiTheme="minorHAnsi" w:hAnsiTheme="minorHAnsi" w:cstheme="minorHAnsi"/>
          <w:b/>
          <w:sz w:val="19"/>
          <w:szCs w:val="19"/>
          <w:lang w:val="ro-RO"/>
        </w:rPr>
        <w:t>Situl "</w:t>
      </w:r>
      <w:r w:rsidR="00FA7780" w:rsidRPr="008D04FB">
        <w:rPr>
          <w:rFonts w:asciiTheme="minorHAnsi" w:hAnsiTheme="minorHAnsi" w:cstheme="minorHAnsi"/>
          <w:b/>
          <w:sz w:val="19"/>
          <w:szCs w:val="19"/>
          <w:lang w:val="ro-RO"/>
        </w:rPr>
        <w:t>Porumbeni</w:t>
      </w:r>
      <w:r w:rsidR="00AA597D" w:rsidRPr="008D04FB">
        <w:rPr>
          <w:rFonts w:asciiTheme="minorHAnsi" w:hAnsiTheme="minorHAnsi" w:cstheme="minorHAnsi"/>
          <w:b/>
          <w:sz w:val="19"/>
          <w:szCs w:val="19"/>
          <w:lang w:val="ro-RO"/>
        </w:rPr>
        <w:t xml:space="preserve">" </w:t>
      </w:r>
      <w:r w:rsidR="00FA7780" w:rsidRPr="008D04FB">
        <w:rPr>
          <w:rFonts w:asciiTheme="minorHAnsi" w:hAnsiTheme="minorHAnsi" w:cstheme="minorHAnsi"/>
          <w:b/>
          <w:sz w:val="19"/>
          <w:szCs w:val="19"/>
          <w:lang w:val="ro-RO"/>
        </w:rPr>
        <w:t>–</w:t>
      </w:r>
      <w:r w:rsidR="00AA597D" w:rsidRPr="008D04FB">
        <w:rPr>
          <w:rFonts w:asciiTheme="minorHAnsi" w:hAnsiTheme="minorHAnsi" w:cstheme="minorHAnsi"/>
          <w:b/>
          <w:sz w:val="19"/>
          <w:szCs w:val="19"/>
          <w:lang w:val="ro-RO"/>
        </w:rPr>
        <w:t xml:space="preserve"> ROS</w:t>
      </w:r>
      <w:r w:rsidR="00FA7780" w:rsidRPr="008D04FB">
        <w:rPr>
          <w:rFonts w:asciiTheme="minorHAnsi" w:hAnsiTheme="minorHAnsi" w:cstheme="minorHAnsi"/>
          <w:b/>
          <w:sz w:val="19"/>
          <w:szCs w:val="19"/>
          <w:lang w:val="ro-RO"/>
        </w:rPr>
        <w:t>CI 0357</w:t>
      </w:r>
    </w:p>
    <w:p w:rsidR="00493821" w:rsidRPr="00FA7780" w:rsidRDefault="00AA597D" w:rsidP="00746D74">
      <w:pPr>
        <w:tabs>
          <w:tab w:val="left" w:pos="0"/>
          <w:tab w:val="left" w:pos="630"/>
        </w:tabs>
        <w:spacing w:before="0" w:after="0"/>
        <w:ind w:left="0"/>
        <w:jc w:val="both"/>
        <w:rPr>
          <w:rFonts w:asciiTheme="minorHAnsi" w:hAnsiTheme="minorHAnsi" w:cstheme="minorHAnsi"/>
          <w:sz w:val="19"/>
          <w:szCs w:val="19"/>
          <w:lang w:val="ro-RO"/>
        </w:rPr>
      </w:pPr>
      <w:r w:rsidRPr="00FA7780">
        <w:rPr>
          <w:rFonts w:asciiTheme="minorHAnsi" w:hAnsiTheme="minorHAnsi" w:cstheme="minorHAnsi"/>
          <w:sz w:val="19"/>
          <w:szCs w:val="19"/>
          <w:lang w:val="ro-RO"/>
        </w:rPr>
        <w:t>Suprafeţele acoperite de specii este suprafaţa sitului  ROS</w:t>
      </w:r>
      <w:r w:rsidR="00FA7780" w:rsidRPr="00FA7780">
        <w:rPr>
          <w:rFonts w:asciiTheme="minorHAnsi" w:hAnsiTheme="minorHAnsi" w:cstheme="minorHAnsi"/>
          <w:sz w:val="19"/>
          <w:szCs w:val="19"/>
          <w:lang w:val="ro-RO"/>
        </w:rPr>
        <w:t>CI 0357 Porumbeni</w:t>
      </w:r>
      <w:r w:rsidR="00493821" w:rsidRPr="00FA7780">
        <w:rPr>
          <w:rFonts w:asciiTheme="minorHAnsi" w:hAnsiTheme="minorHAnsi" w:cstheme="minorHAnsi"/>
          <w:sz w:val="19"/>
          <w:szCs w:val="19"/>
          <w:lang w:val="ro-RO"/>
        </w:rPr>
        <w:t xml:space="preserve"> cu o suprafață de</w:t>
      </w:r>
      <w:r w:rsidRPr="00FA7780">
        <w:rPr>
          <w:rFonts w:asciiTheme="minorHAnsi" w:hAnsiTheme="minorHAnsi" w:cstheme="minorHAnsi"/>
          <w:sz w:val="19"/>
          <w:szCs w:val="19"/>
          <w:lang w:val="ro-RO"/>
        </w:rPr>
        <w:t xml:space="preserve"> S = </w:t>
      </w:r>
      <w:r w:rsidR="00FA7780" w:rsidRPr="00FA7780">
        <w:rPr>
          <w:rFonts w:asciiTheme="minorHAnsi" w:hAnsiTheme="minorHAnsi" w:cstheme="minorHAnsi"/>
          <w:sz w:val="19"/>
          <w:szCs w:val="19"/>
          <w:lang w:val="ro-RO"/>
        </w:rPr>
        <w:t xml:space="preserve">7052 </w:t>
      </w:r>
      <w:r w:rsidRPr="00FA7780">
        <w:rPr>
          <w:rFonts w:asciiTheme="minorHAnsi" w:hAnsiTheme="minorHAnsi" w:cstheme="minorHAnsi"/>
          <w:sz w:val="16"/>
          <w:szCs w:val="16"/>
        </w:rPr>
        <w:t xml:space="preserve"> ha</w:t>
      </w:r>
      <w:r w:rsidR="00493821" w:rsidRPr="00FA7780">
        <w:rPr>
          <w:rFonts w:asciiTheme="minorHAnsi" w:hAnsiTheme="minorHAnsi" w:cstheme="minorHAnsi"/>
          <w:sz w:val="19"/>
          <w:szCs w:val="19"/>
          <w:lang w:val="ro-RO"/>
        </w:rPr>
        <w:t xml:space="preserve"> conform Formularului Standard natura 2000.</w:t>
      </w:r>
    </w:p>
    <w:p w:rsidR="00AA597D" w:rsidRPr="00FA7780" w:rsidRDefault="00AA597D" w:rsidP="00746D74">
      <w:pPr>
        <w:tabs>
          <w:tab w:val="left" w:pos="0"/>
          <w:tab w:val="left" w:pos="630"/>
        </w:tabs>
        <w:spacing w:before="0" w:after="0"/>
        <w:ind w:left="0"/>
        <w:jc w:val="both"/>
        <w:rPr>
          <w:rFonts w:asciiTheme="minorHAnsi" w:hAnsiTheme="minorHAnsi" w:cstheme="minorHAnsi"/>
          <w:sz w:val="19"/>
          <w:szCs w:val="19"/>
          <w:lang w:val="ro-RO"/>
        </w:rPr>
      </w:pPr>
      <w:r w:rsidRPr="00FA7780">
        <w:rPr>
          <w:rFonts w:asciiTheme="minorHAnsi" w:hAnsiTheme="minorHAnsi" w:cstheme="minorHAnsi"/>
          <w:sz w:val="19"/>
          <w:szCs w:val="19"/>
          <w:lang w:val="ro-RO"/>
        </w:rPr>
        <w:t>Privind regiunea biogeografică este zona alpină</w:t>
      </w:r>
      <w:r w:rsidR="00493821" w:rsidRPr="00FA7780">
        <w:rPr>
          <w:rFonts w:asciiTheme="minorHAnsi" w:hAnsiTheme="minorHAnsi" w:cstheme="minorHAnsi"/>
          <w:sz w:val="19"/>
          <w:szCs w:val="19"/>
          <w:lang w:val="ro-RO"/>
        </w:rPr>
        <w:t xml:space="preserve"> cu diferite clase de habitate importante.</w:t>
      </w:r>
    </w:p>
    <w:p w:rsidR="00493821" w:rsidRPr="00421624" w:rsidRDefault="00493821"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color w:val="000000" w:themeColor="text1"/>
          <w:szCs w:val="20"/>
        </w:rPr>
      </w:pPr>
    </w:p>
    <w:p w:rsidR="00A152C8" w:rsidRPr="00421624" w:rsidRDefault="00A152C8" w:rsidP="00060E26">
      <w:pPr>
        <w:pStyle w:val="ListParagraph"/>
        <w:numPr>
          <w:ilvl w:val="0"/>
          <w:numId w:val="24"/>
        </w:numPr>
        <w:shd w:val="clear" w:color="auto" w:fill="FFFFFF"/>
        <w:tabs>
          <w:tab w:val="left" w:pos="0"/>
          <w:tab w:val="left" w:pos="630"/>
        </w:tabs>
        <w:spacing w:before="0" w:after="0"/>
        <w:ind w:left="567" w:hanging="207"/>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se va preciza dacă proiectul propus nu are legătură directă cu sau nu este necesar pentru managementul conservăriiariei naturale protejate de interes comunitar</w:t>
      </w:r>
    </w:p>
    <w:p w:rsidR="00126D0C" w:rsidRDefault="00126D0C" w:rsidP="00060E26">
      <w:pPr>
        <w:tabs>
          <w:tab w:val="left" w:pos="0"/>
          <w:tab w:val="left" w:pos="630"/>
        </w:tabs>
        <w:spacing w:before="0" w:after="0"/>
        <w:ind w:left="0"/>
        <w:jc w:val="both"/>
        <w:rPr>
          <w:rFonts w:asciiTheme="minorHAnsi" w:hAnsiTheme="minorHAnsi" w:cstheme="minorHAnsi"/>
          <w:sz w:val="19"/>
          <w:szCs w:val="19"/>
          <w:lang w:val="ro-RO"/>
        </w:rPr>
      </w:pPr>
    </w:p>
    <w:p w:rsidR="00BD60C5" w:rsidRPr="00421624" w:rsidRDefault="00BD60C5" w:rsidP="00060E26">
      <w:pPr>
        <w:tabs>
          <w:tab w:val="left" w:pos="0"/>
          <w:tab w:val="left" w:pos="630"/>
        </w:tabs>
        <w:spacing w:before="0" w:after="0"/>
        <w:ind w:left="0"/>
        <w:jc w:val="both"/>
        <w:rPr>
          <w:rFonts w:asciiTheme="minorHAnsi" w:hAnsiTheme="minorHAnsi" w:cstheme="minorHAnsi"/>
          <w:sz w:val="19"/>
          <w:szCs w:val="19"/>
          <w:lang w:val="ro-RO"/>
        </w:rPr>
      </w:pPr>
      <w:r w:rsidRPr="00421624">
        <w:rPr>
          <w:rFonts w:asciiTheme="minorHAnsi" w:hAnsiTheme="minorHAnsi" w:cstheme="minorHAnsi"/>
          <w:sz w:val="19"/>
          <w:szCs w:val="19"/>
          <w:lang w:val="ro-RO"/>
        </w:rPr>
        <w:t xml:space="preserve">Proiectul nu are legătură directă privind managementul conservării ariei naturale protejate de interes comunitar. </w:t>
      </w:r>
    </w:p>
    <w:p w:rsidR="00FA68C1" w:rsidRPr="00421624" w:rsidRDefault="00ED43AC" w:rsidP="00ED43AC">
      <w:pPr>
        <w:tabs>
          <w:tab w:val="left" w:pos="0"/>
          <w:tab w:val="left" w:pos="630"/>
        </w:tabs>
        <w:spacing w:before="0" w:after="0"/>
        <w:ind w:left="0"/>
        <w:jc w:val="both"/>
        <w:rPr>
          <w:rFonts w:asciiTheme="minorHAnsi" w:eastAsia="Times New Roman" w:hAnsiTheme="minorHAnsi" w:cstheme="minorHAnsi"/>
          <w:bCs/>
          <w:color w:val="000000" w:themeColor="text1"/>
          <w:szCs w:val="20"/>
        </w:rPr>
      </w:pPr>
      <w:r w:rsidRPr="00421624">
        <w:rPr>
          <w:rFonts w:asciiTheme="minorHAnsi" w:eastAsia="Times New Roman" w:hAnsiTheme="minorHAnsi" w:cstheme="minorHAnsi"/>
          <w:bCs/>
          <w:color w:val="000000" w:themeColor="text1"/>
          <w:szCs w:val="20"/>
        </w:rPr>
        <w:t>Va fi de folos elaborarea unui plan de management</w:t>
      </w:r>
      <w:r w:rsidR="00956E80" w:rsidRPr="00421624">
        <w:rPr>
          <w:rFonts w:asciiTheme="minorHAnsi" w:eastAsia="Times New Roman" w:hAnsiTheme="minorHAnsi" w:cstheme="minorHAnsi"/>
          <w:bCs/>
          <w:color w:val="000000" w:themeColor="text1"/>
          <w:szCs w:val="20"/>
        </w:rPr>
        <w:t xml:space="preserve"> al sitului ROS</w:t>
      </w:r>
      <w:r w:rsidR="00060E26">
        <w:rPr>
          <w:rFonts w:asciiTheme="minorHAnsi" w:eastAsia="Times New Roman" w:hAnsiTheme="minorHAnsi" w:cstheme="minorHAnsi"/>
          <w:bCs/>
          <w:color w:val="000000" w:themeColor="text1"/>
          <w:szCs w:val="20"/>
        </w:rPr>
        <w:t>CI 0357</w:t>
      </w:r>
      <w:r w:rsidR="00956E80" w:rsidRPr="00421624">
        <w:rPr>
          <w:rFonts w:asciiTheme="minorHAnsi" w:eastAsia="Times New Roman" w:hAnsiTheme="minorHAnsi" w:cstheme="minorHAnsi"/>
          <w:bCs/>
          <w:color w:val="000000" w:themeColor="text1"/>
          <w:szCs w:val="20"/>
        </w:rPr>
        <w:t>.</w:t>
      </w:r>
    </w:p>
    <w:p w:rsidR="00FA68C1" w:rsidRPr="00421624" w:rsidRDefault="00FA68C1"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color w:val="000000" w:themeColor="text1"/>
          <w:szCs w:val="20"/>
        </w:rPr>
      </w:pPr>
    </w:p>
    <w:p w:rsidR="00A152C8" w:rsidRPr="00421624" w:rsidRDefault="00A152C8" w:rsidP="00060E26">
      <w:pPr>
        <w:pStyle w:val="ListParagraph"/>
        <w:numPr>
          <w:ilvl w:val="0"/>
          <w:numId w:val="24"/>
        </w:numPr>
        <w:shd w:val="clear" w:color="auto" w:fill="FFFFFF"/>
        <w:tabs>
          <w:tab w:val="left" w:pos="0"/>
          <w:tab w:val="left" w:pos="630"/>
        </w:tabs>
        <w:spacing w:before="0" w:after="0"/>
        <w:ind w:left="567" w:hanging="207"/>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color w:val="000000" w:themeColor="text1"/>
          <w:szCs w:val="20"/>
        </w:rPr>
        <w:t>se va estima impactul potențial al proiectului asupra speciilor și habitatelor din aria naturală protejată de interes comunitar</w:t>
      </w:r>
    </w:p>
    <w:p w:rsidR="00060E26" w:rsidRDefault="00060E26" w:rsidP="00060E26">
      <w:pPr>
        <w:tabs>
          <w:tab w:val="left" w:pos="0"/>
          <w:tab w:val="left" w:pos="630"/>
        </w:tabs>
        <w:spacing w:before="0" w:after="0"/>
        <w:ind w:left="0"/>
        <w:jc w:val="both"/>
        <w:rPr>
          <w:rFonts w:asciiTheme="minorHAnsi" w:hAnsiTheme="minorHAnsi" w:cstheme="minorHAnsi"/>
          <w:sz w:val="19"/>
          <w:szCs w:val="19"/>
          <w:lang w:val="ro-RO"/>
        </w:rPr>
      </w:pPr>
    </w:p>
    <w:p w:rsidR="00821BF6" w:rsidRPr="00821BF6" w:rsidRDefault="00BD60C5" w:rsidP="00062A81">
      <w:pPr>
        <w:pStyle w:val="ListParagraph"/>
        <w:numPr>
          <w:ilvl w:val="0"/>
          <w:numId w:val="41"/>
        </w:numPr>
        <w:shd w:val="clear" w:color="auto" w:fill="FFFFFF"/>
        <w:tabs>
          <w:tab w:val="left" w:pos="0"/>
          <w:tab w:val="left" w:pos="630"/>
        </w:tabs>
        <w:spacing w:before="0" w:after="0"/>
        <w:jc w:val="both"/>
        <w:rPr>
          <w:rFonts w:asciiTheme="minorHAnsi" w:hAnsiTheme="minorHAnsi" w:cstheme="minorHAnsi"/>
          <w:b/>
          <w:sz w:val="19"/>
          <w:szCs w:val="19"/>
          <w:lang w:val="ro-RO"/>
        </w:rPr>
      </w:pPr>
      <w:r w:rsidRPr="00821BF6">
        <w:rPr>
          <w:rFonts w:asciiTheme="minorHAnsi" w:hAnsiTheme="minorHAnsi" w:cstheme="minorHAnsi"/>
          <w:sz w:val="19"/>
          <w:szCs w:val="19"/>
          <w:lang w:val="ro-RO"/>
        </w:rPr>
        <w:t xml:space="preserve">Proiectul va avea un impact nesemnificativ asupra ariilor protejate ariei  </w:t>
      </w:r>
      <w:r w:rsidR="00821BF6" w:rsidRPr="00821BF6">
        <w:rPr>
          <w:rFonts w:asciiTheme="minorHAnsi" w:hAnsiTheme="minorHAnsi" w:cstheme="minorHAnsi"/>
          <w:b/>
          <w:sz w:val="19"/>
          <w:szCs w:val="19"/>
          <w:lang w:val="ro-RO"/>
        </w:rPr>
        <w:t xml:space="preserve"> Situl</w:t>
      </w:r>
      <w:r w:rsidR="00821BF6">
        <w:rPr>
          <w:rFonts w:asciiTheme="minorHAnsi" w:hAnsiTheme="minorHAnsi" w:cstheme="minorHAnsi"/>
          <w:b/>
          <w:sz w:val="19"/>
          <w:szCs w:val="19"/>
          <w:lang w:val="ro-RO"/>
        </w:rPr>
        <w:t xml:space="preserve">  </w:t>
      </w:r>
      <w:r w:rsidR="00821BF6" w:rsidRPr="00821BF6">
        <w:rPr>
          <w:rFonts w:asciiTheme="minorHAnsi" w:hAnsiTheme="minorHAnsi" w:cstheme="minorHAnsi"/>
          <w:b/>
          <w:sz w:val="19"/>
          <w:szCs w:val="19"/>
          <w:lang w:val="ro-RO"/>
        </w:rPr>
        <w:t xml:space="preserve">ROSCI 0357 "Porumbeni" </w:t>
      </w:r>
    </w:p>
    <w:p w:rsidR="00BD60C5" w:rsidRPr="00821BF6" w:rsidRDefault="00BD60C5" w:rsidP="00060E26">
      <w:pPr>
        <w:tabs>
          <w:tab w:val="left" w:pos="0"/>
          <w:tab w:val="left" w:pos="630"/>
        </w:tabs>
        <w:spacing w:before="0" w:after="0"/>
        <w:ind w:left="0"/>
        <w:jc w:val="both"/>
        <w:rPr>
          <w:rFonts w:asciiTheme="minorHAnsi" w:hAnsiTheme="minorHAnsi" w:cstheme="minorHAnsi"/>
          <w:b/>
          <w:sz w:val="19"/>
          <w:szCs w:val="19"/>
          <w:lang w:val="ro-RO"/>
        </w:rPr>
      </w:pPr>
    </w:p>
    <w:p w:rsidR="00BD60C5" w:rsidRPr="00821BF6" w:rsidRDefault="00975277" w:rsidP="00062A81">
      <w:pPr>
        <w:pStyle w:val="ListParagraph"/>
        <w:numPr>
          <w:ilvl w:val="0"/>
          <w:numId w:val="42"/>
        </w:numPr>
        <w:shd w:val="clear" w:color="auto" w:fill="FFFFFF"/>
        <w:tabs>
          <w:tab w:val="left" w:pos="0"/>
          <w:tab w:val="left" w:pos="630"/>
        </w:tabs>
        <w:spacing w:before="0" w:after="0"/>
        <w:jc w:val="both"/>
        <w:rPr>
          <w:rFonts w:asciiTheme="minorHAnsi" w:hAnsiTheme="minorHAnsi" w:cstheme="minorHAnsi"/>
          <w:b/>
          <w:sz w:val="19"/>
          <w:szCs w:val="19"/>
          <w:lang w:val="ro-RO"/>
        </w:rPr>
      </w:pPr>
      <w:r w:rsidRPr="00821BF6">
        <w:rPr>
          <w:rFonts w:asciiTheme="minorHAnsi" w:hAnsiTheme="minorHAnsi" w:cstheme="minorHAnsi"/>
          <w:b/>
          <w:bCs/>
          <w:sz w:val="19"/>
          <w:szCs w:val="19"/>
          <w:lang w:val="ro-RO"/>
        </w:rPr>
        <w:t xml:space="preserve">Din analiza aspectelor ecologice, etologice şi fenologice ale speciilor de faună enumerate in Formularul Standard Natura 2000 care constituie obiectivele de conservare ale </w:t>
      </w:r>
      <w:r w:rsidR="00821BF6" w:rsidRPr="00821BF6">
        <w:rPr>
          <w:rFonts w:asciiTheme="minorHAnsi" w:hAnsiTheme="minorHAnsi" w:cstheme="minorHAnsi"/>
          <w:b/>
          <w:sz w:val="19"/>
          <w:szCs w:val="19"/>
          <w:lang w:val="ro-RO"/>
        </w:rPr>
        <w:t>Situl "Porumbeni" – ROSCI 0357</w:t>
      </w:r>
      <w:r w:rsidRPr="00821BF6">
        <w:rPr>
          <w:rFonts w:asciiTheme="minorHAnsi" w:hAnsiTheme="minorHAnsi" w:cstheme="minorHAnsi"/>
          <w:b/>
          <w:bCs/>
          <w:sz w:val="19"/>
          <w:szCs w:val="19"/>
          <w:lang w:val="ro-RO"/>
        </w:rPr>
        <w:t>” se poate concluziona că implementarea proiectului va avea următoarele efecte:</w:t>
      </w:r>
    </w:p>
    <w:p w:rsidR="00975277" w:rsidRPr="00421624" w:rsidRDefault="00975277" w:rsidP="00975277">
      <w:pPr>
        <w:autoSpaceDE w:val="0"/>
        <w:autoSpaceDN w:val="0"/>
        <w:adjustRightInd w:val="0"/>
        <w:spacing w:before="0" w:after="0"/>
        <w:ind w:left="0"/>
        <w:rPr>
          <w:rFonts w:asciiTheme="minorHAnsi" w:hAnsiTheme="minorHAnsi" w:cstheme="minorHAnsi"/>
          <w:color w:val="000000"/>
          <w:sz w:val="24"/>
          <w:szCs w:val="24"/>
          <w:lang w:val="en-GB"/>
        </w:rPr>
      </w:pPr>
    </w:p>
    <w:p w:rsidR="00975277" w:rsidRPr="00201A96" w:rsidRDefault="00975277" w:rsidP="00201A96">
      <w:pPr>
        <w:pStyle w:val="ListParagraph"/>
        <w:numPr>
          <w:ilvl w:val="0"/>
          <w:numId w:val="23"/>
        </w:numPr>
        <w:autoSpaceDE w:val="0"/>
        <w:autoSpaceDN w:val="0"/>
        <w:adjustRightInd w:val="0"/>
        <w:spacing w:before="0" w:after="0"/>
        <w:ind w:left="142" w:hanging="142"/>
        <w:rPr>
          <w:rFonts w:asciiTheme="minorHAnsi" w:hAnsiTheme="minorHAnsi" w:cstheme="minorHAnsi"/>
          <w:sz w:val="19"/>
          <w:szCs w:val="19"/>
          <w:lang w:val="ro-RO"/>
        </w:rPr>
      </w:pPr>
      <w:r w:rsidRPr="00201A96">
        <w:rPr>
          <w:rFonts w:asciiTheme="minorHAnsi" w:hAnsiTheme="minorHAnsi" w:cstheme="minorHAnsi"/>
          <w:b/>
          <w:bCs/>
          <w:sz w:val="19"/>
          <w:szCs w:val="19"/>
          <w:lang w:val="ro-RO"/>
        </w:rPr>
        <w:t>impact neutru</w:t>
      </w:r>
      <w:r w:rsidRPr="00201A96">
        <w:rPr>
          <w:rFonts w:asciiTheme="minorHAnsi" w:hAnsiTheme="minorHAnsi" w:cstheme="minorHAnsi"/>
          <w:sz w:val="19"/>
          <w:szCs w:val="19"/>
          <w:lang w:val="ro-RO"/>
        </w:rPr>
        <w:t xml:space="preserve"> pentru zona amplasamentului proiectului, zonele învecinate şi pe teritoriul sitului, pe termen scurt, mediu şi lung, asupra celor 12 specii </w:t>
      </w:r>
    </w:p>
    <w:p w:rsidR="001F528F" w:rsidRPr="00421624" w:rsidRDefault="001F528F" w:rsidP="00975277">
      <w:pPr>
        <w:autoSpaceDE w:val="0"/>
        <w:autoSpaceDN w:val="0"/>
        <w:adjustRightInd w:val="0"/>
        <w:spacing w:before="0" w:after="0"/>
        <w:ind w:left="0"/>
        <w:rPr>
          <w:rFonts w:asciiTheme="minorHAnsi" w:hAnsiTheme="minorHAnsi" w:cstheme="minorHAnsi"/>
          <w:sz w:val="19"/>
          <w:szCs w:val="19"/>
          <w:lang w:val="ro-RO"/>
        </w:rPr>
      </w:pPr>
    </w:p>
    <w:p w:rsidR="00975277" w:rsidRPr="00821BF6" w:rsidRDefault="00975277" w:rsidP="00975277">
      <w:pPr>
        <w:autoSpaceDE w:val="0"/>
        <w:autoSpaceDN w:val="0"/>
        <w:adjustRightInd w:val="0"/>
        <w:spacing w:before="0" w:after="0"/>
        <w:ind w:left="0"/>
        <w:jc w:val="both"/>
        <w:rPr>
          <w:rFonts w:asciiTheme="minorHAnsi" w:hAnsiTheme="minorHAnsi" w:cstheme="minorHAnsi"/>
          <w:sz w:val="19"/>
          <w:szCs w:val="19"/>
          <w:lang w:val="ro-RO"/>
        </w:rPr>
      </w:pPr>
      <w:r w:rsidRPr="00821BF6">
        <w:rPr>
          <w:rFonts w:asciiTheme="minorHAnsi" w:hAnsiTheme="minorHAnsi" w:cstheme="minorHAnsi"/>
          <w:sz w:val="19"/>
          <w:szCs w:val="19"/>
          <w:lang w:val="ro-RO"/>
        </w:rPr>
        <w:t xml:space="preserve">- </w:t>
      </w:r>
      <w:r w:rsidR="00201A96" w:rsidRPr="00821BF6">
        <w:rPr>
          <w:rFonts w:asciiTheme="minorHAnsi" w:hAnsiTheme="minorHAnsi" w:cstheme="minorHAnsi"/>
          <w:sz w:val="19"/>
          <w:szCs w:val="19"/>
          <w:lang w:val="ro-RO"/>
        </w:rPr>
        <w:t xml:space="preserve"> </w:t>
      </w:r>
      <w:r w:rsidRPr="00821BF6">
        <w:rPr>
          <w:rFonts w:asciiTheme="minorHAnsi" w:hAnsiTheme="minorHAnsi" w:cstheme="minorHAnsi"/>
          <w:b/>
          <w:bCs/>
          <w:sz w:val="19"/>
          <w:szCs w:val="19"/>
          <w:lang w:val="ro-RO"/>
        </w:rPr>
        <w:t>impact negativ nesemnificativ</w:t>
      </w:r>
      <w:r w:rsidRPr="00821BF6">
        <w:rPr>
          <w:rFonts w:asciiTheme="minorHAnsi" w:hAnsiTheme="minorHAnsi" w:cstheme="minorHAnsi"/>
          <w:sz w:val="19"/>
          <w:szCs w:val="19"/>
          <w:lang w:val="ro-RO"/>
        </w:rPr>
        <w:t xml:space="preserve"> în zona amplasamentului proiectului sau zonele învecinate, pe perioada implementării proiectului (1lună de lucru efectiv</w:t>
      </w:r>
      <w:r w:rsidR="00201A96" w:rsidRPr="00821BF6">
        <w:rPr>
          <w:rFonts w:asciiTheme="minorHAnsi" w:hAnsiTheme="minorHAnsi" w:cstheme="minorHAnsi"/>
          <w:sz w:val="19"/>
          <w:szCs w:val="19"/>
          <w:lang w:val="ro-RO"/>
        </w:rPr>
        <w:t>)</w:t>
      </w:r>
    </w:p>
    <w:p w:rsidR="00975277" w:rsidRPr="00821BF6" w:rsidRDefault="00975277" w:rsidP="00975277">
      <w:pPr>
        <w:autoSpaceDE w:val="0"/>
        <w:autoSpaceDN w:val="0"/>
        <w:adjustRightInd w:val="0"/>
        <w:spacing w:before="0" w:after="0"/>
        <w:ind w:left="0"/>
        <w:rPr>
          <w:rFonts w:asciiTheme="minorHAnsi" w:hAnsiTheme="minorHAnsi" w:cstheme="minorHAnsi"/>
          <w:sz w:val="23"/>
          <w:szCs w:val="23"/>
          <w:lang w:val="en-GB"/>
        </w:rPr>
      </w:pPr>
    </w:p>
    <w:p w:rsidR="00975277" w:rsidRPr="00821BF6" w:rsidRDefault="00975277" w:rsidP="0046700D">
      <w:pPr>
        <w:autoSpaceDE w:val="0"/>
        <w:autoSpaceDN w:val="0"/>
        <w:adjustRightInd w:val="0"/>
        <w:spacing w:before="0" w:after="0"/>
        <w:ind w:left="0"/>
        <w:rPr>
          <w:rFonts w:asciiTheme="minorHAnsi" w:hAnsiTheme="minorHAnsi" w:cstheme="minorHAnsi"/>
          <w:sz w:val="19"/>
          <w:szCs w:val="19"/>
          <w:lang w:val="ro-RO"/>
        </w:rPr>
      </w:pPr>
      <w:r w:rsidRPr="00821BF6">
        <w:rPr>
          <w:rFonts w:asciiTheme="minorHAnsi" w:hAnsiTheme="minorHAnsi" w:cstheme="minorHAnsi"/>
          <w:sz w:val="19"/>
          <w:szCs w:val="19"/>
          <w:lang w:val="ro-RO"/>
        </w:rPr>
        <w:t xml:space="preserve">PE TERMEN SCURT (circa 1 lună – durata lucrărilor de construcții-montaj – execuţia subtraversării și readucerea terenului la starea iniţială </w:t>
      </w:r>
      <w:r w:rsidR="0046700D" w:rsidRPr="00821BF6">
        <w:rPr>
          <w:rFonts w:asciiTheme="minorHAnsi" w:hAnsiTheme="minorHAnsi" w:cstheme="minorHAnsi"/>
          <w:sz w:val="19"/>
          <w:szCs w:val="19"/>
          <w:lang w:val="ro-RO"/>
        </w:rPr>
        <w:t xml:space="preserve">: </w:t>
      </w:r>
      <w:r w:rsidRPr="00821BF6">
        <w:rPr>
          <w:rFonts w:asciiTheme="minorHAnsi" w:hAnsiTheme="minorHAnsi" w:cstheme="minorHAnsi"/>
          <w:sz w:val="19"/>
          <w:szCs w:val="19"/>
          <w:lang w:val="ro-RO"/>
        </w:rPr>
        <w:t xml:space="preserve">- impact neutru, direct, local, temporar, reversibil; </w:t>
      </w:r>
    </w:p>
    <w:p w:rsidR="00975277" w:rsidRPr="00821BF6" w:rsidRDefault="00975277" w:rsidP="00975277">
      <w:pPr>
        <w:autoSpaceDE w:val="0"/>
        <w:autoSpaceDN w:val="0"/>
        <w:adjustRightInd w:val="0"/>
        <w:spacing w:before="0" w:after="0"/>
        <w:ind w:left="0"/>
        <w:rPr>
          <w:rFonts w:asciiTheme="minorHAnsi" w:hAnsiTheme="minorHAnsi" w:cstheme="minorHAnsi"/>
          <w:sz w:val="19"/>
          <w:szCs w:val="19"/>
          <w:lang w:val="ro-RO"/>
        </w:rPr>
      </w:pPr>
      <w:r w:rsidRPr="00821BF6">
        <w:rPr>
          <w:rFonts w:asciiTheme="minorHAnsi" w:hAnsiTheme="minorHAnsi" w:cstheme="minorHAnsi"/>
          <w:sz w:val="19"/>
          <w:szCs w:val="19"/>
          <w:lang w:val="ro-RO"/>
        </w:rPr>
        <w:t xml:space="preserve">Asupra speciilor de interes conservativ - impact negativ nesemnificativ, indirect, local, temporar, reversibil; </w:t>
      </w:r>
    </w:p>
    <w:p w:rsidR="00604A61" w:rsidRPr="00821BF6" w:rsidRDefault="00604A61" w:rsidP="00975277">
      <w:pPr>
        <w:autoSpaceDE w:val="0"/>
        <w:autoSpaceDN w:val="0"/>
        <w:adjustRightInd w:val="0"/>
        <w:spacing w:before="0" w:after="0"/>
        <w:ind w:left="0"/>
        <w:rPr>
          <w:rFonts w:asciiTheme="minorHAnsi" w:hAnsiTheme="minorHAnsi" w:cstheme="minorHAnsi"/>
          <w:sz w:val="19"/>
          <w:szCs w:val="19"/>
          <w:lang w:val="ro-RO"/>
        </w:rPr>
      </w:pPr>
    </w:p>
    <w:p w:rsidR="00975277" w:rsidRPr="00821BF6" w:rsidRDefault="00975277" w:rsidP="00975277">
      <w:pPr>
        <w:autoSpaceDE w:val="0"/>
        <w:autoSpaceDN w:val="0"/>
        <w:adjustRightInd w:val="0"/>
        <w:spacing w:before="0" w:after="0"/>
        <w:ind w:left="0"/>
        <w:rPr>
          <w:rFonts w:asciiTheme="minorHAnsi" w:hAnsiTheme="minorHAnsi" w:cstheme="minorHAnsi"/>
          <w:sz w:val="19"/>
          <w:szCs w:val="19"/>
          <w:lang w:val="ro-RO"/>
        </w:rPr>
      </w:pPr>
      <w:r w:rsidRPr="00821BF6">
        <w:rPr>
          <w:rFonts w:asciiTheme="minorHAnsi" w:hAnsiTheme="minorHAnsi" w:cstheme="minorHAnsi"/>
          <w:sz w:val="19"/>
          <w:szCs w:val="19"/>
          <w:lang w:val="ro-RO"/>
        </w:rPr>
        <w:t xml:space="preserve">PE TERMEN MEDIU ȘI LUNG: </w:t>
      </w:r>
    </w:p>
    <w:p w:rsidR="00975277" w:rsidRPr="00821BF6" w:rsidRDefault="00975277" w:rsidP="00975277">
      <w:pPr>
        <w:autoSpaceDE w:val="0"/>
        <w:autoSpaceDN w:val="0"/>
        <w:adjustRightInd w:val="0"/>
        <w:spacing w:before="0" w:after="0"/>
        <w:ind w:left="0"/>
        <w:rPr>
          <w:rFonts w:asciiTheme="minorHAnsi" w:hAnsiTheme="minorHAnsi" w:cstheme="minorHAnsi"/>
          <w:sz w:val="19"/>
          <w:szCs w:val="19"/>
          <w:lang w:val="ro-RO"/>
        </w:rPr>
      </w:pPr>
      <w:r w:rsidRPr="00821BF6">
        <w:rPr>
          <w:rFonts w:asciiTheme="minorHAnsi" w:hAnsiTheme="minorHAnsi" w:cstheme="minorHAnsi"/>
          <w:sz w:val="19"/>
          <w:szCs w:val="19"/>
          <w:lang w:val="ro-RO"/>
        </w:rPr>
        <w:t xml:space="preserve">Asupra speciilor de păsări de interes conservativ și habitatelor acestora - impact neutru. </w:t>
      </w:r>
    </w:p>
    <w:p w:rsidR="00975277" w:rsidRPr="00821BF6" w:rsidRDefault="00975277"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szCs w:val="20"/>
        </w:rPr>
      </w:pPr>
    </w:p>
    <w:tbl>
      <w:tblPr>
        <w:tblStyle w:val="TableGrid"/>
        <w:tblW w:w="0" w:type="auto"/>
        <w:tblLook w:val="04A0"/>
      </w:tblPr>
      <w:tblGrid>
        <w:gridCol w:w="4201"/>
        <w:gridCol w:w="3617"/>
        <w:gridCol w:w="2478"/>
      </w:tblGrid>
      <w:tr w:rsidR="00E47DEE" w:rsidRPr="00821BF6" w:rsidTr="00421624">
        <w:tc>
          <w:tcPr>
            <w:tcW w:w="0" w:type="auto"/>
          </w:tcPr>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b/>
                <w:sz w:val="16"/>
                <w:szCs w:val="16"/>
                <w:lang w:eastAsia="en-US"/>
              </w:rPr>
            </w:pPr>
            <w:r w:rsidRPr="00821BF6">
              <w:rPr>
                <w:rFonts w:asciiTheme="minorHAnsi" w:eastAsiaTheme="minorHAnsi" w:hAnsiTheme="minorHAnsi" w:cstheme="minorHAnsi"/>
                <w:b/>
                <w:sz w:val="16"/>
                <w:szCs w:val="16"/>
                <w:lang w:eastAsia="en-US"/>
              </w:rPr>
              <w:t>Integritatatea ariei naturale protejate de interes comunitar este afectată daca PP poate:</w:t>
            </w:r>
          </w:p>
        </w:tc>
        <w:tc>
          <w:tcPr>
            <w:tcW w:w="0" w:type="auto"/>
          </w:tcPr>
          <w:p w:rsidR="009479C4" w:rsidRPr="00821BF6" w:rsidRDefault="009479C4" w:rsidP="00E47DEE">
            <w:pPr>
              <w:pStyle w:val="ListParagraph"/>
              <w:tabs>
                <w:tab w:val="left" w:pos="0"/>
                <w:tab w:val="left" w:pos="630"/>
              </w:tabs>
              <w:spacing w:before="0" w:after="0"/>
              <w:ind w:left="0"/>
              <w:rPr>
                <w:rFonts w:asciiTheme="minorHAnsi" w:eastAsiaTheme="minorHAnsi" w:hAnsiTheme="minorHAnsi" w:cstheme="minorHAnsi"/>
                <w:b/>
                <w:sz w:val="16"/>
                <w:szCs w:val="16"/>
                <w:lang w:eastAsia="en-US"/>
              </w:rPr>
            </w:pPr>
            <w:r w:rsidRPr="00821BF6">
              <w:rPr>
                <w:rFonts w:asciiTheme="minorHAnsi" w:eastAsiaTheme="minorHAnsi" w:hAnsiTheme="minorHAnsi" w:cstheme="minorHAnsi"/>
                <w:b/>
                <w:sz w:val="16"/>
                <w:szCs w:val="16"/>
                <w:lang w:eastAsia="en-US"/>
              </w:rPr>
              <w:t>Impactul generat de activitatea propusă în ROS</w:t>
            </w:r>
            <w:r w:rsidR="00E47DEE" w:rsidRPr="00821BF6">
              <w:rPr>
                <w:rFonts w:asciiTheme="minorHAnsi" w:eastAsiaTheme="minorHAnsi" w:hAnsiTheme="minorHAnsi" w:cstheme="minorHAnsi"/>
                <w:b/>
                <w:sz w:val="16"/>
                <w:szCs w:val="16"/>
                <w:lang w:eastAsia="en-US"/>
              </w:rPr>
              <w:t>CI 0357</w:t>
            </w:r>
            <w:r w:rsidRPr="00821BF6">
              <w:rPr>
                <w:rFonts w:asciiTheme="minorHAnsi" w:eastAsiaTheme="minorHAnsi" w:hAnsiTheme="minorHAnsi" w:cstheme="minorHAnsi"/>
                <w:b/>
                <w:sz w:val="16"/>
                <w:szCs w:val="16"/>
                <w:lang w:eastAsia="en-US"/>
              </w:rPr>
              <w:t xml:space="preserve">- </w:t>
            </w:r>
            <w:r w:rsidR="00E47DEE" w:rsidRPr="00821BF6">
              <w:rPr>
                <w:rFonts w:asciiTheme="minorHAnsi" w:eastAsiaTheme="minorHAnsi" w:hAnsiTheme="minorHAnsi" w:cstheme="minorHAnsi"/>
                <w:b/>
                <w:sz w:val="16"/>
                <w:szCs w:val="16"/>
                <w:lang w:eastAsia="en-US"/>
              </w:rPr>
              <w:t>Porumbeni</w:t>
            </w:r>
          </w:p>
        </w:tc>
        <w:tc>
          <w:tcPr>
            <w:tcW w:w="0" w:type="auto"/>
          </w:tcPr>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b/>
                <w:sz w:val="16"/>
                <w:szCs w:val="16"/>
                <w:lang w:eastAsia="en-US"/>
              </w:rPr>
            </w:pPr>
            <w:r w:rsidRPr="00821BF6">
              <w:rPr>
                <w:rFonts w:asciiTheme="minorHAnsi" w:eastAsiaTheme="minorHAnsi" w:hAnsiTheme="minorHAnsi" w:cstheme="minorHAnsi"/>
                <w:b/>
                <w:sz w:val="16"/>
                <w:szCs w:val="16"/>
                <w:lang w:eastAsia="en-US"/>
              </w:rPr>
              <w:t>Evaluarea impactului</w:t>
            </w:r>
          </w:p>
        </w:tc>
      </w:tr>
      <w:tr w:rsidR="00E47DEE" w:rsidRPr="00821BF6" w:rsidTr="00421624">
        <w:tc>
          <w:tcPr>
            <w:tcW w:w="0" w:type="auto"/>
          </w:tcPr>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9479C4" w:rsidRPr="00821BF6">
              <w:rPr>
                <w:rFonts w:asciiTheme="minorHAnsi" w:eastAsiaTheme="minorHAnsi" w:hAnsiTheme="minorHAnsi" w:cstheme="minorHAnsi"/>
                <w:color w:val="auto"/>
                <w:sz w:val="16"/>
                <w:szCs w:val="16"/>
                <w:lang w:val="ro-RO" w:eastAsia="en-US"/>
              </w:rPr>
              <w:t xml:space="preserve">să reducă suprafaţa habitatelor şi/sau numărul exemplarelor speciilor de interes comunitar </w:t>
            </w:r>
          </w:p>
        </w:tc>
        <w:tc>
          <w:tcPr>
            <w:tcW w:w="0" w:type="auto"/>
          </w:tcPr>
          <w:p w:rsidR="009479C4" w:rsidRPr="00821BF6" w:rsidRDefault="009479C4" w:rsidP="009479C4">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Nu vor fi afectate habitatele specifice speciilor de păsări ce constituie obiectul conservării în acest sit. </w:t>
            </w:r>
          </w:p>
          <w:p w:rsidR="009479C4" w:rsidRPr="00821BF6" w:rsidRDefault="009479C4"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 xml:space="preserve">Nu vor fi afectate numărul exemplarelor speciilor de interes comunitar. </w:t>
            </w:r>
          </w:p>
        </w:tc>
        <w:tc>
          <w:tcPr>
            <w:tcW w:w="0" w:type="auto"/>
          </w:tcPr>
          <w:p w:rsidR="009479C4" w:rsidRPr="00821BF6" w:rsidRDefault="00E47DEE" w:rsidP="00E7510B">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9479C4" w:rsidRPr="00821BF6">
              <w:rPr>
                <w:rFonts w:asciiTheme="minorHAnsi" w:eastAsiaTheme="minorHAnsi" w:hAnsiTheme="minorHAnsi" w:cstheme="minorHAnsi"/>
                <w:color w:val="auto"/>
                <w:sz w:val="16"/>
                <w:szCs w:val="16"/>
                <w:lang w:val="ro-RO" w:eastAsia="en-US"/>
              </w:rPr>
              <w:t xml:space="preserve">1)=impact negativ nesemnificativ pe termen scurt şi temporar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E47DEE" w:rsidRPr="00821BF6" w:rsidTr="00421624">
        <w:tc>
          <w:tcPr>
            <w:tcW w:w="0" w:type="auto"/>
          </w:tcPr>
          <w:p w:rsidR="009479C4" w:rsidRPr="00821BF6" w:rsidRDefault="009479C4"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 xml:space="preserve">să ducă la fragmentarea habitatelor de interes comunitar; </w:t>
            </w:r>
          </w:p>
        </w:tc>
        <w:tc>
          <w:tcPr>
            <w:tcW w:w="0" w:type="auto"/>
          </w:tcPr>
          <w:p w:rsidR="009479C4" w:rsidRPr="00821BF6" w:rsidRDefault="009479C4" w:rsidP="00E7510B">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Nu se vor fragmenta habitate de interes comunitar.</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0" w:type="auto"/>
          </w:tcPr>
          <w:p w:rsidR="009479C4" w:rsidRPr="00821BF6" w:rsidRDefault="009479C4" w:rsidP="00E7510B">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E47DEE" w:rsidRPr="00821BF6" w:rsidTr="00421624">
        <w:tc>
          <w:tcPr>
            <w:tcW w:w="0" w:type="auto"/>
          </w:tcPr>
          <w:p w:rsidR="009479C4" w:rsidRPr="00821BF6" w:rsidRDefault="00E7510B" w:rsidP="009479C4">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9479C4" w:rsidRPr="00821BF6">
              <w:rPr>
                <w:rFonts w:asciiTheme="minorHAnsi" w:eastAsiaTheme="minorHAnsi" w:hAnsiTheme="minorHAnsi" w:cstheme="minorHAnsi"/>
                <w:color w:val="auto"/>
                <w:sz w:val="16"/>
                <w:szCs w:val="16"/>
                <w:lang w:val="ro-RO" w:eastAsia="en-US"/>
              </w:rPr>
              <w:t xml:space="preserve">să aibă impact negativ asupra factorilor care determină menţinerea stării favorabile de </w:t>
            </w:r>
          </w:p>
          <w:p w:rsidR="009479C4" w:rsidRPr="00821BF6" w:rsidRDefault="009479C4"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conservare a ariei naturale protejate de interes comunitar;</w:t>
            </w:r>
          </w:p>
        </w:tc>
        <w:tc>
          <w:tcPr>
            <w:tcW w:w="0" w:type="auto"/>
          </w:tcPr>
          <w:p w:rsidR="009479C4" w:rsidRPr="00821BF6" w:rsidRDefault="009479C4"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 xml:space="preserve">Nu exista impact negativ asupra factorilor care determină menţinerea stării favorabile de conservare a ariei </w:t>
            </w:r>
          </w:p>
        </w:tc>
        <w:tc>
          <w:tcPr>
            <w:tcW w:w="0" w:type="auto"/>
          </w:tcPr>
          <w:p w:rsidR="009479C4" w:rsidRPr="00821BF6" w:rsidRDefault="009479C4" w:rsidP="009479C4">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E47DEE" w:rsidRPr="00821BF6" w:rsidTr="00421624">
        <w:tc>
          <w:tcPr>
            <w:tcW w:w="0" w:type="auto"/>
          </w:tcPr>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9479C4" w:rsidRPr="00821BF6">
              <w:rPr>
                <w:rFonts w:asciiTheme="minorHAnsi" w:eastAsiaTheme="minorHAnsi" w:hAnsiTheme="minorHAnsi" w:cstheme="minorHAnsi"/>
                <w:color w:val="auto"/>
                <w:sz w:val="16"/>
                <w:szCs w:val="16"/>
                <w:lang w:val="ro-RO" w:eastAsia="en-US"/>
              </w:rPr>
              <w:t xml:space="preserve">să producă modificări ale dinamicii relaţiilor care definesc structura şi/sau funcţia ariei naturale protejate de interes comunitar. </w:t>
            </w:r>
          </w:p>
        </w:tc>
        <w:tc>
          <w:tcPr>
            <w:tcW w:w="0" w:type="auto"/>
          </w:tcPr>
          <w:p w:rsidR="009479C4" w:rsidRPr="00821BF6" w:rsidRDefault="009479C4"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 xml:space="preserve">Nu se produc modificări ale dinamicii relaţiilor care definesc structura şi/sau funcţia ariei naturale protejate </w:t>
            </w:r>
          </w:p>
        </w:tc>
        <w:tc>
          <w:tcPr>
            <w:tcW w:w="0" w:type="auto"/>
          </w:tcPr>
          <w:p w:rsidR="009479C4" w:rsidRPr="00821BF6" w:rsidRDefault="009479C4" w:rsidP="009479C4">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bl>
    <w:p w:rsidR="00FA68C1" w:rsidRDefault="00FA68C1"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szCs w:val="20"/>
        </w:rPr>
      </w:pPr>
    </w:p>
    <w:p w:rsidR="00062A81" w:rsidRPr="00821BF6" w:rsidRDefault="00062A81"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szCs w:val="20"/>
        </w:rPr>
      </w:pPr>
    </w:p>
    <w:tbl>
      <w:tblPr>
        <w:tblStyle w:val="TableGrid"/>
        <w:tblW w:w="0" w:type="auto"/>
        <w:tblLook w:val="04A0"/>
      </w:tblPr>
      <w:tblGrid>
        <w:gridCol w:w="2489"/>
        <w:gridCol w:w="2496"/>
        <w:gridCol w:w="2123"/>
        <w:gridCol w:w="2123"/>
      </w:tblGrid>
      <w:tr w:rsidR="009479C4" w:rsidRPr="00821BF6" w:rsidTr="009479C4">
        <w:tc>
          <w:tcPr>
            <w:tcW w:w="2489" w:type="dxa"/>
          </w:tcPr>
          <w:p w:rsidR="009479C4" w:rsidRPr="00821BF6" w:rsidRDefault="009479C4" w:rsidP="009479C4">
            <w:pPr>
              <w:pStyle w:val="Default"/>
              <w:ind w:left="0"/>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 xml:space="preserve">Identificarea Tipul de impact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b/>
                <w:sz w:val="16"/>
                <w:szCs w:val="16"/>
                <w:lang w:eastAsia="en-US"/>
              </w:rPr>
            </w:pPr>
          </w:p>
        </w:tc>
        <w:tc>
          <w:tcPr>
            <w:tcW w:w="2496" w:type="dxa"/>
          </w:tcPr>
          <w:p w:rsidR="009479C4" w:rsidRPr="00821BF6" w:rsidRDefault="00E7510B" w:rsidP="009479C4">
            <w:pPr>
              <w:pStyle w:val="Default"/>
              <w:ind w:left="0"/>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I</w:t>
            </w:r>
            <w:r w:rsidR="009479C4" w:rsidRPr="00821BF6">
              <w:rPr>
                <w:rFonts w:asciiTheme="minorHAnsi" w:eastAsiaTheme="minorHAnsi" w:hAnsiTheme="minorHAnsi" w:cstheme="minorHAnsi"/>
                <w:b/>
                <w:color w:val="auto"/>
                <w:sz w:val="16"/>
                <w:szCs w:val="16"/>
                <w:lang w:val="ro-RO" w:eastAsia="en-US"/>
              </w:rPr>
              <w:t xml:space="preserve">ndicatori-cheie cuantificabili folositi la evaluarea impactului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b/>
                <w:sz w:val="16"/>
                <w:szCs w:val="16"/>
                <w:lang w:eastAsia="en-US"/>
              </w:rPr>
            </w:pPr>
          </w:p>
        </w:tc>
        <w:tc>
          <w:tcPr>
            <w:tcW w:w="2123" w:type="dxa"/>
          </w:tcPr>
          <w:p w:rsidR="009479C4" w:rsidRPr="00821BF6" w:rsidRDefault="009479C4" w:rsidP="00E47DEE">
            <w:pPr>
              <w:pStyle w:val="Default"/>
              <w:ind w:left="0"/>
              <w:rPr>
                <w:rFonts w:asciiTheme="minorHAnsi" w:eastAsiaTheme="minorHAnsi" w:hAnsiTheme="minorHAnsi" w:cstheme="minorHAnsi"/>
                <w:b/>
                <w:color w:val="auto"/>
                <w:sz w:val="16"/>
                <w:szCs w:val="16"/>
                <w:lang w:eastAsia="en-US"/>
              </w:rPr>
            </w:pPr>
            <w:r w:rsidRPr="00821BF6">
              <w:rPr>
                <w:rFonts w:asciiTheme="minorHAnsi" w:eastAsiaTheme="minorHAnsi" w:hAnsiTheme="minorHAnsi" w:cstheme="minorHAnsi"/>
                <w:b/>
                <w:color w:val="auto"/>
                <w:sz w:val="16"/>
                <w:szCs w:val="16"/>
                <w:lang w:val="ro-RO" w:eastAsia="en-US"/>
              </w:rPr>
              <w:t xml:space="preserve">Impactul generat de activitatea propusă în situl Natura 2000 </w:t>
            </w:r>
            <w:r w:rsidR="00E47DEE" w:rsidRPr="00821BF6">
              <w:rPr>
                <w:rFonts w:asciiTheme="minorHAnsi" w:eastAsiaTheme="minorHAnsi" w:hAnsiTheme="minorHAnsi" w:cstheme="minorHAnsi"/>
                <w:b/>
                <w:color w:val="auto"/>
                <w:sz w:val="16"/>
                <w:szCs w:val="16"/>
                <w:lang w:val="ro-RO" w:eastAsia="en-US"/>
              </w:rPr>
              <w:t>–</w:t>
            </w:r>
            <w:r w:rsidR="00D44BB0" w:rsidRPr="00821BF6">
              <w:rPr>
                <w:rFonts w:asciiTheme="minorHAnsi" w:eastAsiaTheme="minorHAnsi" w:hAnsiTheme="minorHAnsi" w:cstheme="minorHAnsi"/>
                <w:b/>
                <w:color w:val="auto"/>
                <w:sz w:val="16"/>
                <w:szCs w:val="16"/>
                <w:lang w:val="ro-RO" w:eastAsia="en-US"/>
              </w:rPr>
              <w:t xml:space="preserve"> </w:t>
            </w:r>
            <w:r w:rsidR="00C969E8" w:rsidRPr="00821BF6">
              <w:rPr>
                <w:rFonts w:asciiTheme="minorHAnsi" w:eastAsiaTheme="minorHAnsi" w:hAnsiTheme="minorHAnsi" w:cstheme="minorHAnsi"/>
                <w:b/>
                <w:color w:val="auto"/>
                <w:sz w:val="16"/>
                <w:szCs w:val="16"/>
                <w:lang w:val="ro-RO" w:eastAsia="en-US"/>
              </w:rPr>
              <w:t>ROS</w:t>
            </w:r>
            <w:r w:rsidR="00E47DEE" w:rsidRPr="00821BF6">
              <w:rPr>
                <w:rFonts w:asciiTheme="minorHAnsi" w:eastAsiaTheme="minorHAnsi" w:hAnsiTheme="minorHAnsi" w:cstheme="minorHAnsi"/>
                <w:b/>
                <w:color w:val="auto"/>
                <w:sz w:val="16"/>
                <w:szCs w:val="16"/>
                <w:lang w:val="ro-RO" w:eastAsia="en-US"/>
              </w:rPr>
              <w:t>CI 0357</w:t>
            </w:r>
          </w:p>
        </w:tc>
        <w:tc>
          <w:tcPr>
            <w:tcW w:w="2123" w:type="dxa"/>
          </w:tcPr>
          <w:p w:rsidR="009479C4" w:rsidRPr="00821BF6" w:rsidRDefault="009479C4" w:rsidP="009479C4">
            <w:pPr>
              <w:pStyle w:val="Default"/>
              <w:ind w:left="0"/>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 xml:space="preserve">Evaluarea impactului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b/>
                <w:sz w:val="16"/>
                <w:szCs w:val="16"/>
                <w:lang w:eastAsia="en-US"/>
              </w:rPr>
            </w:pPr>
          </w:p>
        </w:tc>
      </w:tr>
      <w:tr w:rsidR="009479C4" w:rsidRPr="00821BF6" w:rsidTr="009479C4">
        <w:tc>
          <w:tcPr>
            <w:tcW w:w="2489" w:type="dxa"/>
          </w:tcPr>
          <w:p w:rsidR="009479C4" w:rsidRPr="00821BF6" w:rsidRDefault="009479C4" w:rsidP="009479C4">
            <w:pPr>
              <w:pStyle w:val="Default"/>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 xml:space="preserve">Direct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9479C4" w:rsidRPr="00821BF6" w:rsidRDefault="009479C4"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1.procentul din suprafaţa habitatului care va fi pierdut;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123" w:type="dxa"/>
          </w:tcPr>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Nu vor fi afectate habitatele specifice speciilor ce constituie obiectul conservării în acest sit. </w:t>
            </w:r>
          </w:p>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Nu vor fi afectate numărul exemplarelor speciilor de interes comunitar </w:t>
            </w:r>
          </w:p>
        </w:tc>
        <w:tc>
          <w:tcPr>
            <w:tcW w:w="2123" w:type="dxa"/>
          </w:tcPr>
          <w:p w:rsidR="003179A5" w:rsidRPr="00821BF6" w:rsidRDefault="003179A5" w:rsidP="00E7510B">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9479C4" w:rsidRPr="00821BF6" w:rsidTr="009479C4">
        <w:tc>
          <w:tcPr>
            <w:tcW w:w="2489" w:type="dxa"/>
          </w:tcPr>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9479C4" w:rsidRPr="00821BF6" w:rsidRDefault="009479C4"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2. procentul ce va fi pierdut din suprafeţele habitatelor folosite pentru necesităţile de hrană, odihnă şi reproducere ale speciilor de interes comunitar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123" w:type="dxa"/>
          </w:tcPr>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Subliniem faptul că habitatul nu va fi înlocuit şi nu se vor pierde suprafeţe din teren din cadrul sitului. </w:t>
            </w:r>
          </w:p>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Nu vor fi afectate semnificativ suprafetele din ariilor de protectie </w:t>
            </w:r>
          </w:p>
        </w:tc>
        <w:tc>
          <w:tcPr>
            <w:tcW w:w="2123" w:type="dxa"/>
          </w:tcPr>
          <w:p w:rsidR="003179A5" w:rsidRPr="00821BF6" w:rsidRDefault="003179A5" w:rsidP="00E7510B">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9479C4" w:rsidRPr="00821BF6" w:rsidTr="009479C4">
        <w:tc>
          <w:tcPr>
            <w:tcW w:w="2489" w:type="dxa"/>
          </w:tcPr>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3.</w:t>
            </w:r>
            <w:r w:rsidR="009479C4" w:rsidRPr="00821BF6">
              <w:rPr>
                <w:rFonts w:asciiTheme="minorHAnsi" w:eastAsiaTheme="minorHAnsi" w:hAnsiTheme="minorHAnsi" w:cstheme="minorHAnsi"/>
                <w:color w:val="auto"/>
                <w:sz w:val="16"/>
                <w:szCs w:val="16"/>
                <w:lang w:val="ro-RO" w:eastAsia="en-US"/>
              </w:rPr>
              <w:t xml:space="preserve">fragmentarea habitatelor de interes comunitar (exprimată în procente); </w:t>
            </w:r>
          </w:p>
        </w:tc>
        <w:tc>
          <w:tcPr>
            <w:tcW w:w="2123" w:type="dxa"/>
          </w:tcPr>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Nu se vor produce fragmentări ale habitatelor specifice </w:t>
            </w:r>
          </w:p>
        </w:tc>
        <w:tc>
          <w:tcPr>
            <w:tcW w:w="2123" w:type="dxa"/>
          </w:tcPr>
          <w:p w:rsidR="003179A5" w:rsidRPr="00821BF6" w:rsidRDefault="003179A5" w:rsidP="00E7510B">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9479C4" w:rsidRPr="00821BF6" w:rsidTr="009479C4">
        <w:tc>
          <w:tcPr>
            <w:tcW w:w="2489" w:type="dxa"/>
          </w:tcPr>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4.</w:t>
            </w:r>
            <w:r w:rsidR="00F1365B" w:rsidRPr="00821BF6">
              <w:rPr>
                <w:rFonts w:asciiTheme="minorHAnsi" w:eastAsiaTheme="minorHAnsi" w:hAnsiTheme="minorHAnsi" w:cstheme="minorHAnsi"/>
                <w:color w:val="auto"/>
                <w:sz w:val="16"/>
                <w:szCs w:val="16"/>
                <w:lang w:val="ro-RO" w:eastAsia="en-US"/>
              </w:rPr>
              <w:t>d</w:t>
            </w:r>
            <w:r w:rsidR="009479C4" w:rsidRPr="00821BF6">
              <w:rPr>
                <w:rFonts w:asciiTheme="minorHAnsi" w:eastAsiaTheme="minorHAnsi" w:hAnsiTheme="minorHAnsi" w:cstheme="minorHAnsi"/>
                <w:color w:val="auto"/>
                <w:sz w:val="16"/>
                <w:szCs w:val="16"/>
                <w:lang w:val="ro-RO" w:eastAsia="en-US"/>
              </w:rPr>
              <w:t xml:space="preserve">urata sau persistenţa fragmentării; </w:t>
            </w:r>
          </w:p>
        </w:tc>
        <w:tc>
          <w:tcPr>
            <w:tcW w:w="2123" w:type="dxa"/>
          </w:tcPr>
          <w:p w:rsidR="009479C4"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doar pe perioada de implementare a proiectului </w:t>
            </w:r>
          </w:p>
        </w:tc>
        <w:tc>
          <w:tcPr>
            <w:tcW w:w="2123" w:type="dxa"/>
          </w:tcPr>
          <w:p w:rsidR="003179A5" w:rsidRPr="00821BF6" w:rsidRDefault="003179A5" w:rsidP="00E7510B">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9479C4" w:rsidRPr="00821BF6" w:rsidTr="009479C4">
        <w:tc>
          <w:tcPr>
            <w:tcW w:w="2489" w:type="dxa"/>
          </w:tcPr>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9479C4"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5. </w:t>
            </w:r>
            <w:r w:rsidR="009479C4" w:rsidRPr="00821BF6">
              <w:rPr>
                <w:rFonts w:asciiTheme="minorHAnsi" w:eastAsiaTheme="minorHAnsi" w:hAnsiTheme="minorHAnsi" w:cstheme="minorHAnsi"/>
                <w:color w:val="auto"/>
                <w:sz w:val="16"/>
                <w:szCs w:val="16"/>
                <w:lang w:val="ro-RO" w:eastAsia="en-US"/>
              </w:rPr>
              <w:t xml:space="preserve">durata sau persistenţa perturbării speciilor de interes comunitar, distanţa faţă de aria naturală protejată de interes comunitar;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123" w:type="dxa"/>
          </w:tcPr>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În perioada de excavare va exista un deranj asupra avifaunei identificate in zona de implementare a proiectului. </w:t>
            </w:r>
          </w:p>
          <w:p w:rsidR="009479C4" w:rsidRPr="00821BF6" w:rsidRDefault="00C969E8"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în zona limitrofă amplasamentului proiectului (cursul de apă a </w:t>
            </w:r>
            <w:r w:rsidRPr="00821BF6">
              <w:rPr>
                <w:rFonts w:asciiTheme="minorHAnsi" w:eastAsiaTheme="minorHAnsi" w:hAnsiTheme="minorHAnsi" w:cstheme="minorHAnsi"/>
                <w:color w:val="auto"/>
                <w:sz w:val="16"/>
                <w:szCs w:val="16"/>
                <w:lang w:val="ro-RO" w:eastAsia="en-US"/>
              </w:rPr>
              <w:t>pâ</w:t>
            </w:r>
            <w:r w:rsidR="00245677" w:rsidRPr="00821BF6">
              <w:rPr>
                <w:rFonts w:asciiTheme="minorHAnsi" w:eastAsiaTheme="minorHAnsi" w:hAnsiTheme="minorHAnsi" w:cstheme="minorHAnsi"/>
                <w:color w:val="auto"/>
                <w:sz w:val="16"/>
                <w:szCs w:val="16"/>
                <w:lang w:val="ro-RO" w:eastAsia="en-US"/>
              </w:rPr>
              <w:t xml:space="preserve">râului </w:t>
            </w:r>
            <w:r w:rsidR="009D069F" w:rsidRPr="00821BF6">
              <w:rPr>
                <w:rFonts w:asciiTheme="minorHAnsi" w:eastAsiaTheme="minorHAnsi" w:hAnsiTheme="minorHAnsi" w:cstheme="minorHAnsi"/>
                <w:color w:val="auto"/>
                <w:sz w:val="16"/>
                <w:szCs w:val="16"/>
                <w:lang w:val="ro-RO" w:eastAsia="en-US"/>
              </w:rPr>
              <w:t>Singai</w:t>
            </w:r>
            <w:r w:rsidR="00245677" w:rsidRPr="00821BF6">
              <w:rPr>
                <w:rFonts w:asciiTheme="minorHAnsi" w:eastAsiaTheme="minorHAnsi" w:hAnsiTheme="minorHAnsi" w:cstheme="minorHAnsi"/>
                <w:color w:val="auto"/>
                <w:sz w:val="16"/>
                <w:szCs w:val="16"/>
                <w:lang w:val="ro-RO" w:eastAsia="en-US"/>
              </w:rPr>
              <w:t xml:space="preserve">), pe termen scurt (1lună), impact negativ nesemnificativ şi impact </w:t>
            </w:r>
            <w:r w:rsidR="00E47DEE" w:rsidRPr="00821BF6">
              <w:rPr>
                <w:rFonts w:asciiTheme="minorHAnsi" w:eastAsiaTheme="minorHAnsi" w:hAnsiTheme="minorHAnsi" w:cstheme="minorHAnsi"/>
                <w:color w:val="auto"/>
                <w:sz w:val="16"/>
                <w:szCs w:val="16"/>
                <w:lang w:val="ro-RO" w:eastAsia="en-US"/>
              </w:rPr>
              <w:t>neutru pe termen mediu şi lung</w:t>
            </w:r>
          </w:p>
        </w:tc>
        <w:tc>
          <w:tcPr>
            <w:tcW w:w="2123" w:type="dxa"/>
          </w:tcPr>
          <w:p w:rsidR="003179A5" w:rsidRPr="00821BF6" w:rsidRDefault="003179A5" w:rsidP="003179A5">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(- 1) = impact negativ nesemnificativ pe termen scurt şi temporar. </w:t>
            </w:r>
          </w:p>
          <w:p w:rsidR="00C969E8" w:rsidRPr="00821BF6" w:rsidRDefault="00C969E8" w:rsidP="003179A5">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C969E8" w:rsidRPr="00821BF6" w:rsidRDefault="00C969E8" w:rsidP="003179A5">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9479C4" w:rsidRPr="00821BF6" w:rsidRDefault="003179A5" w:rsidP="003179A5">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r w:rsidRPr="00821BF6">
              <w:rPr>
                <w:rFonts w:asciiTheme="minorHAnsi" w:eastAsiaTheme="minorHAnsi" w:hAnsiTheme="minorHAnsi" w:cstheme="minorHAnsi"/>
                <w:sz w:val="16"/>
                <w:szCs w:val="16"/>
                <w:lang w:eastAsia="en-US"/>
              </w:rPr>
              <w:t xml:space="preserve">0 = nici un impact (neutru) pe termen mediu şi lung; </w:t>
            </w:r>
          </w:p>
        </w:tc>
      </w:tr>
      <w:tr w:rsidR="009479C4" w:rsidRPr="00821BF6" w:rsidTr="009479C4">
        <w:tc>
          <w:tcPr>
            <w:tcW w:w="2489" w:type="dxa"/>
          </w:tcPr>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9479C4" w:rsidRPr="00821BF6" w:rsidRDefault="00F1365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6.</w:t>
            </w:r>
            <w:r w:rsidR="009479C4" w:rsidRPr="00821BF6">
              <w:rPr>
                <w:rFonts w:asciiTheme="minorHAnsi" w:eastAsiaTheme="minorHAnsi" w:hAnsiTheme="minorHAnsi" w:cstheme="minorHAnsi"/>
                <w:color w:val="auto"/>
                <w:sz w:val="16"/>
                <w:szCs w:val="16"/>
                <w:lang w:val="ro-RO" w:eastAsia="en-US"/>
              </w:rPr>
              <w:t xml:space="preserve">schimbări în densitatea populaţiilor (nr. de indivizi/suprafaţă);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123" w:type="dxa"/>
          </w:tcPr>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Nu se vor produce schimbări ale numărului de indivizi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123" w:type="dxa"/>
          </w:tcPr>
          <w:p w:rsidR="003179A5" w:rsidRPr="00821BF6" w:rsidRDefault="003179A5" w:rsidP="003179A5">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9479C4" w:rsidRPr="00821BF6" w:rsidRDefault="009479C4"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245677" w:rsidRPr="00821BF6" w:rsidTr="009479C4">
        <w:tc>
          <w:tcPr>
            <w:tcW w:w="2489" w:type="dxa"/>
          </w:tcPr>
          <w:p w:rsidR="00245677" w:rsidRPr="00821BF6" w:rsidRDefault="00245677"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7. </w:t>
            </w:r>
            <w:r w:rsidR="00245677" w:rsidRPr="00821BF6">
              <w:rPr>
                <w:rFonts w:asciiTheme="minorHAnsi" w:eastAsiaTheme="minorHAnsi" w:hAnsiTheme="minorHAnsi" w:cstheme="minorHAnsi"/>
                <w:color w:val="auto"/>
                <w:sz w:val="16"/>
                <w:szCs w:val="16"/>
                <w:lang w:val="ro-RO" w:eastAsia="en-US"/>
              </w:rPr>
              <w:t xml:space="preserve">scara de timp pentru </w:t>
            </w:r>
          </w:p>
          <w:p w:rsidR="00245677" w:rsidRPr="00821BF6" w:rsidRDefault="00245677"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înlocuirea speciilor/habitatelor afectate de implementarea planului </w:t>
            </w:r>
          </w:p>
          <w:p w:rsidR="00245677" w:rsidRPr="00821BF6" w:rsidRDefault="00245677" w:rsidP="00245677">
            <w:pPr>
              <w:pStyle w:val="Default"/>
              <w:ind w:left="0"/>
              <w:rPr>
                <w:rFonts w:asciiTheme="minorHAnsi" w:eastAsiaTheme="minorHAnsi" w:hAnsiTheme="minorHAnsi" w:cstheme="minorHAnsi"/>
                <w:color w:val="auto"/>
                <w:sz w:val="16"/>
                <w:szCs w:val="16"/>
                <w:lang w:val="ro-RO" w:eastAsia="en-US"/>
              </w:rPr>
            </w:pPr>
          </w:p>
          <w:p w:rsidR="00245677" w:rsidRPr="00821BF6" w:rsidRDefault="00245677" w:rsidP="009479C4">
            <w:pPr>
              <w:pStyle w:val="Default"/>
              <w:rPr>
                <w:rFonts w:asciiTheme="minorHAnsi" w:eastAsiaTheme="minorHAnsi" w:hAnsiTheme="minorHAnsi" w:cstheme="minorHAnsi"/>
                <w:color w:val="auto"/>
                <w:sz w:val="16"/>
                <w:szCs w:val="16"/>
                <w:lang w:val="ro-RO" w:eastAsia="en-US"/>
              </w:rPr>
            </w:pPr>
          </w:p>
        </w:tc>
        <w:tc>
          <w:tcPr>
            <w:tcW w:w="2123" w:type="dxa"/>
          </w:tcPr>
          <w:p w:rsidR="00245677" w:rsidRPr="00821BF6" w:rsidRDefault="00E7510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Ne existând un impact negativ nu va fi nevoie de înlocuire a speciilor/habitatelor afectate de implementarea planului</w:t>
            </w:r>
          </w:p>
        </w:tc>
        <w:tc>
          <w:tcPr>
            <w:tcW w:w="2123" w:type="dxa"/>
          </w:tcPr>
          <w:p w:rsidR="003179A5" w:rsidRPr="00821BF6" w:rsidRDefault="003179A5" w:rsidP="003179A5">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245677" w:rsidRPr="00821BF6" w:rsidRDefault="00245677"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245677" w:rsidRPr="00821BF6" w:rsidTr="009479C4">
        <w:tc>
          <w:tcPr>
            <w:tcW w:w="2489" w:type="dxa"/>
          </w:tcPr>
          <w:p w:rsidR="00245677" w:rsidRPr="00821BF6" w:rsidRDefault="00245677"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496" w:type="dxa"/>
          </w:tcPr>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8. </w:t>
            </w:r>
            <w:r w:rsidR="00245677" w:rsidRPr="00821BF6">
              <w:rPr>
                <w:rFonts w:asciiTheme="minorHAnsi" w:eastAsiaTheme="minorHAnsi" w:hAnsiTheme="minorHAnsi" w:cstheme="minorHAnsi"/>
                <w:color w:val="auto"/>
                <w:sz w:val="16"/>
                <w:szCs w:val="16"/>
                <w:lang w:val="ro-RO" w:eastAsia="en-US"/>
              </w:rPr>
              <w:t xml:space="preserve">indicatorii chimici-cheie care pot determina modificări legate de resursele de apă sau de alte resurse naturale, care pot determina modificarea funcţiilor ecologice ale unei arii naturale protejate de interes comunitar. </w:t>
            </w:r>
          </w:p>
          <w:p w:rsidR="00245677" w:rsidRPr="00821BF6" w:rsidRDefault="00245677" w:rsidP="009479C4">
            <w:pPr>
              <w:pStyle w:val="Default"/>
              <w:rPr>
                <w:rFonts w:asciiTheme="minorHAnsi" w:eastAsiaTheme="minorHAnsi" w:hAnsiTheme="minorHAnsi" w:cstheme="minorHAnsi"/>
                <w:color w:val="auto"/>
                <w:sz w:val="16"/>
                <w:szCs w:val="16"/>
                <w:lang w:val="ro-RO" w:eastAsia="en-US"/>
              </w:rPr>
            </w:pPr>
          </w:p>
        </w:tc>
        <w:tc>
          <w:tcPr>
            <w:tcW w:w="2123" w:type="dxa"/>
          </w:tcPr>
          <w:p w:rsidR="00E7510B"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schimbare parametrilor hidromorfologici este urmarea inevitabilă a amenajărilor hidrotehnice.</w:t>
            </w:r>
          </w:p>
          <w:p w:rsidR="00245677" w:rsidRPr="00821BF6" w:rsidRDefault="00245677"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În cazul de faţă lucrările de amenajare presupun schimbarea parametrilor hidologici, deci perturbarea atât a biocenozelor bentice cât şi a celor din masa apei, prin schimbările în volumul şi viteza de curegere a apei. </w:t>
            </w:r>
          </w:p>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După finalizarea lucrarilor de construcţiei efectele negative ale acestor lucrări se vor remedia pe cale naturală: angrenarea de suspensii în masa apei va înceta, riscul poluării cu produse petroliere se va diminua (numărul utilajelor va scade), iar organismele acvatice treptat se vor acomoda la noile condiţii hidromorfologice create. </w:t>
            </w:r>
          </w:p>
          <w:p w:rsidR="00E7510B"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Resursele energetice necesare desfăşurării activităţilor specifice, sunt reprezentate de combustibili (motorină) pentru alimentarea utilajelor, alimentarea făcându-se direct din staţiile de carburanţi abilitate. Pe amplasament nu vor exista rezervoare de combustibili. </w:t>
            </w:r>
          </w:p>
          <w:p w:rsidR="00245677" w:rsidRPr="00821BF6" w:rsidRDefault="00245677"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Pentru a se evita poluările accidentale ale apei de suprafaţă şi implicit a apei freatice recomandăm: </w:t>
            </w:r>
          </w:p>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interzicerea amenajării unor depozite de carburanţi şi uleiuri în albia </w:t>
            </w:r>
            <w:r w:rsidR="00C969E8" w:rsidRPr="00821BF6">
              <w:rPr>
                <w:rFonts w:asciiTheme="minorHAnsi" w:eastAsiaTheme="minorHAnsi" w:hAnsiTheme="minorHAnsi" w:cstheme="minorHAnsi"/>
                <w:color w:val="auto"/>
                <w:sz w:val="16"/>
                <w:szCs w:val="16"/>
                <w:lang w:val="ro-RO" w:eastAsia="en-US"/>
              </w:rPr>
              <w:t>pâ</w:t>
            </w:r>
            <w:r w:rsidR="00245677" w:rsidRPr="00821BF6">
              <w:rPr>
                <w:rFonts w:asciiTheme="minorHAnsi" w:eastAsiaTheme="minorHAnsi" w:hAnsiTheme="minorHAnsi" w:cstheme="minorHAnsi"/>
                <w:color w:val="auto"/>
                <w:sz w:val="16"/>
                <w:szCs w:val="16"/>
                <w:lang w:val="ro-RO" w:eastAsia="en-US"/>
              </w:rPr>
              <w:t xml:space="preserve">râului </w:t>
            </w:r>
            <w:r w:rsidR="009D069F" w:rsidRPr="00821BF6">
              <w:rPr>
                <w:rFonts w:asciiTheme="minorHAnsi" w:eastAsiaTheme="minorHAnsi" w:hAnsiTheme="minorHAnsi" w:cstheme="minorHAnsi"/>
                <w:color w:val="auto"/>
                <w:sz w:val="16"/>
                <w:szCs w:val="16"/>
                <w:lang w:val="ro-RO" w:eastAsia="en-US"/>
              </w:rPr>
              <w:t>Singai</w:t>
            </w:r>
            <w:r w:rsidR="00245677" w:rsidRPr="00821BF6">
              <w:rPr>
                <w:rFonts w:asciiTheme="minorHAnsi" w:eastAsiaTheme="minorHAnsi" w:hAnsiTheme="minorHAnsi" w:cstheme="minorHAnsi"/>
                <w:color w:val="auto"/>
                <w:sz w:val="16"/>
                <w:szCs w:val="16"/>
                <w:lang w:val="ro-RO" w:eastAsia="en-US"/>
              </w:rPr>
              <w:t xml:space="preserve">, iar mijloacele de transport, la terminarea lucrului, vor fi garate (parcate) exclusiv în afara albiei; </w:t>
            </w:r>
          </w:p>
          <w:p w:rsidR="00245677" w:rsidRPr="00821BF6" w:rsidRDefault="00E7510B" w:rsidP="00245677">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lucrările de întreţinere şi reparaţii ale utilajelor şi mijloacelor de transport se vor efectua numai în locuri special amenajate în acest sens, în afara albiei </w:t>
            </w:r>
            <w:r w:rsidRPr="00821BF6">
              <w:rPr>
                <w:rFonts w:asciiTheme="minorHAnsi" w:eastAsiaTheme="minorHAnsi" w:hAnsiTheme="minorHAnsi" w:cstheme="minorHAnsi"/>
                <w:color w:val="auto"/>
                <w:sz w:val="16"/>
                <w:szCs w:val="16"/>
                <w:lang w:val="ro-RO" w:eastAsia="en-US"/>
              </w:rPr>
              <w:t>pâ</w:t>
            </w:r>
            <w:r w:rsidR="00245677" w:rsidRPr="00821BF6">
              <w:rPr>
                <w:rFonts w:asciiTheme="minorHAnsi" w:eastAsiaTheme="minorHAnsi" w:hAnsiTheme="minorHAnsi" w:cstheme="minorHAnsi"/>
                <w:color w:val="auto"/>
                <w:sz w:val="16"/>
                <w:szCs w:val="16"/>
                <w:lang w:val="ro-RO" w:eastAsia="en-US"/>
              </w:rPr>
              <w:t xml:space="preserve">râului </w:t>
            </w:r>
            <w:r w:rsidR="009D069F" w:rsidRPr="00821BF6">
              <w:rPr>
                <w:rFonts w:asciiTheme="minorHAnsi" w:eastAsiaTheme="minorHAnsi" w:hAnsiTheme="minorHAnsi" w:cstheme="minorHAnsi"/>
                <w:color w:val="auto"/>
                <w:sz w:val="16"/>
                <w:szCs w:val="16"/>
                <w:lang w:val="ro-RO" w:eastAsia="en-US"/>
              </w:rPr>
              <w:t>Singai</w:t>
            </w:r>
            <w:r w:rsidR="00245677" w:rsidRPr="00821BF6">
              <w:rPr>
                <w:rFonts w:asciiTheme="minorHAnsi" w:eastAsiaTheme="minorHAnsi" w:hAnsiTheme="minorHAnsi" w:cstheme="minorHAnsi"/>
                <w:color w:val="auto"/>
                <w:sz w:val="16"/>
                <w:szCs w:val="16"/>
                <w:lang w:val="ro-RO" w:eastAsia="en-US"/>
              </w:rPr>
              <w:t xml:space="preserve">; </w:t>
            </w:r>
          </w:p>
          <w:p w:rsidR="003179A5" w:rsidRPr="00821BF6" w:rsidRDefault="00E7510B" w:rsidP="00E47DEE">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245677" w:rsidRPr="00821BF6">
              <w:rPr>
                <w:rFonts w:asciiTheme="minorHAnsi" w:eastAsiaTheme="minorHAnsi" w:hAnsiTheme="minorHAnsi" w:cstheme="minorHAnsi"/>
                <w:color w:val="auto"/>
                <w:sz w:val="16"/>
                <w:szCs w:val="16"/>
                <w:lang w:val="ro-RO" w:eastAsia="en-US"/>
              </w:rPr>
              <w:t xml:space="preserve">este interzisă spălarea utilajelor în zona de lucru, iar alimentarea cu motorină şi cu lubrifianţi se va face cu asigurarea tuturor condiţiilor de evitare a poluării </w:t>
            </w:r>
            <w:r w:rsidRPr="00821BF6">
              <w:rPr>
                <w:rFonts w:asciiTheme="minorHAnsi" w:eastAsiaTheme="minorHAnsi" w:hAnsiTheme="minorHAnsi" w:cstheme="minorHAnsi"/>
                <w:color w:val="auto"/>
                <w:sz w:val="16"/>
                <w:szCs w:val="16"/>
                <w:lang w:val="ro-RO" w:eastAsia="en-US"/>
              </w:rPr>
              <w:t>pâ</w:t>
            </w:r>
            <w:r w:rsidR="00245677" w:rsidRPr="00821BF6">
              <w:rPr>
                <w:rFonts w:asciiTheme="minorHAnsi" w:eastAsiaTheme="minorHAnsi" w:hAnsiTheme="minorHAnsi" w:cstheme="minorHAnsi"/>
                <w:color w:val="auto"/>
                <w:sz w:val="16"/>
                <w:szCs w:val="16"/>
                <w:lang w:val="ro-RO" w:eastAsia="en-US"/>
              </w:rPr>
              <w:t xml:space="preserve">râului </w:t>
            </w:r>
            <w:r w:rsidR="009D069F" w:rsidRPr="00821BF6">
              <w:rPr>
                <w:rFonts w:asciiTheme="minorHAnsi" w:eastAsiaTheme="minorHAnsi" w:hAnsiTheme="minorHAnsi" w:cstheme="minorHAnsi"/>
                <w:color w:val="auto"/>
                <w:sz w:val="16"/>
                <w:szCs w:val="16"/>
                <w:lang w:val="ro-RO" w:eastAsia="en-US"/>
              </w:rPr>
              <w:t>Singai</w:t>
            </w:r>
            <w:r w:rsidR="00245677" w:rsidRPr="00821BF6">
              <w:rPr>
                <w:rFonts w:asciiTheme="minorHAnsi" w:eastAsiaTheme="minorHAnsi" w:hAnsiTheme="minorHAnsi" w:cstheme="minorHAnsi"/>
                <w:color w:val="auto"/>
                <w:sz w:val="16"/>
                <w:szCs w:val="16"/>
                <w:lang w:val="ro-RO" w:eastAsia="en-US"/>
              </w:rPr>
              <w:t xml:space="preserve">; </w:t>
            </w:r>
          </w:p>
          <w:p w:rsidR="00245677" w:rsidRPr="00821BF6" w:rsidRDefault="00E7510B" w:rsidP="00E47DEE">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3179A5" w:rsidRPr="00821BF6">
              <w:rPr>
                <w:rFonts w:asciiTheme="minorHAnsi" w:eastAsiaTheme="minorHAnsi" w:hAnsiTheme="minorHAnsi" w:cstheme="minorHAnsi"/>
                <w:color w:val="auto"/>
                <w:sz w:val="16"/>
                <w:szCs w:val="16"/>
                <w:lang w:val="ro-RO" w:eastAsia="en-US"/>
              </w:rPr>
              <w:t xml:space="preserve">freaticconstatată, indiferent de cauzele poluării acesteia, va fi semnalată imediat la Direcţia Apelor </w:t>
            </w:r>
            <w:r w:rsidRPr="00821BF6">
              <w:rPr>
                <w:rFonts w:asciiTheme="minorHAnsi" w:eastAsiaTheme="minorHAnsi" w:hAnsiTheme="minorHAnsi" w:cstheme="minorHAnsi"/>
                <w:color w:val="auto"/>
                <w:sz w:val="16"/>
                <w:szCs w:val="16"/>
                <w:lang w:val="ro-RO" w:eastAsia="en-US"/>
              </w:rPr>
              <w:t>Olt</w:t>
            </w:r>
            <w:r w:rsidR="003179A5" w:rsidRPr="00821BF6">
              <w:rPr>
                <w:rFonts w:asciiTheme="minorHAnsi" w:eastAsiaTheme="minorHAnsi" w:hAnsiTheme="minorHAnsi" w:cstheme="minorHAnsi"/>
                <w:color w:val="auto"/>
                <w:sz w:val="16"/>
                <w:szCs w:val="16"/>
                <w:lang w:val="ro-RO" w:eastAsia="en-US"/>
              </w:rPr>
              <w:t xml:space="preserve"> – Sistemul de Gospodărire a Apelor </w:t>
            </w:r>
            <w:r w:rsidRPr="00821BF6">
              <w:rPr>
                <w:rFonts w:asciiTheme="minorHAnsi" w:eastAsiaTheme="minorHAnsi" w:hAnsiTheme="minorHAnsi" w:cstheme="minorHAnsi"/>
                <w:color w:val="auto"/>
                <w:sz w:val="16"/>
                <w:szCs w:val="16"/>
                <w:lang w:val="ro-RO" w:eastAsia="en-US"/>
              </w:rPr>
              <w:t>Olt</w:t>
            </w:r>
            <w:r w:rsidR="003179A5" w:rsidRPr="00821BF6">
              <w:rPr>
                <w:rFonts w:asciiTheme="minorHAnsi" w:eastAsiaTheme="minorHAnsi" w:hAnsiTheme="minorHAnsi" w:cstheme="minorHAnsi"/>
                <w:color w:val="auto"/>
                <w:sz w:val="16"/>
                <w:szCs w:val="16"/>
                <w:lang w:val="ro-RO" w:eastAsia="en-US"/>
              </w:rPr>
              <w:t xml:space="preserve"> şi Garda de Mediu, custodele ariilor</w:t>
            </w:r>
            <w:r w:rsidRPr="00821BF6">
              <w:rPr>
                <w:rFonts w:asciiTheme="minorHAnsi" w:eastAsiaTheme="minorHAnsi" w:hAnsiTheme="minorHAnsi" w:cstheme="minorHAnsi"/>
                <w:color w:val="auto"/>
                <w:sz w:val="16"/>
                <w:szCs w:val="16"/>
                <w:lang w:val="ro-RO" w:eastAsia="en-US"/>
              </w:rPr>
              <w:t xml:space="preserve"> naturale protejate în vecinătate</w:t>
            </w:r>
            <w:r w:rsidR="003179A5" w:rsidRPr="00821BF6">
              <w:rPr>
                <w:rFonts w:asciiTheme="minorHAnsi" w:eastAsiaTheme="minorHAnsi" w:hAnsiTheme="minorHAnsi" w:cstheme="minorHAnsi"/>
                <w:color w:val="auto"/>
                <w:sz w:val="16"/>
                <w:szCs w:val="16"/>
                <w:lang w:val="ro-RO" w:eastAsia="en-US"/>
              </w:rPr>
              <w:t xml:space="preserve">. </w:t>
            </w:r>
          </w:p>
        </w:tc>
        <w:tc>
          <w:tcPr>
            <w:tcW w:w="2123" w:type="dxa"/>
          </w:tcPr>
          <w:p w:rsidR="003179A5" w:rsidRPr="00821BF6" w:rsidRDefault="003179A5" w:rsidP="003179A5">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(- 1) = impact negativ nesemnificativ pe termen scurt şi temporar. </w:t>
            </w:r>
          </w:p>
          <w:p w:rsidR="00C969E8" w:rsidRPr="00821BF6" w:rsidRDefault="00C969E8" w:rsidP="003179A5">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C969E8" w:rsidRPr="00821BF6" w:rsidRDefault="00C969E8" w:rsidP="003179A5">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C969E8" w:rsidRPr="00821BF6" w:rsidRDefault="00C969E8" w:rsidP="003179A5">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245677" w:rsidRPr="00821BF6" w:rsidRDefault="003179A5" w:rsidP="003179A5">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r w:rsidRPr="00821BF6">
              <w:rPr>
                <w:rFonts w:asciiTheme="minorHAnsi" w:eastAsiaTheme="minorHAnsi" w:hAnsiTheme="minorHAnsi" w:cstheme="minorHAnsi"/>
                <w:sz w:val="16"/>
                <w:szCs w:val="16"/>
                <w:lang w:eastAsia="en-US"/>
              </w:rPr>
              <w:t xml:space="preserve">0 = nici un impact (neutru) pe termen mediu şi lung </w:t>
            </w:r>
          </w:p>
        </w:tc>
      </w:tr>
    </w:tbl>
    <w:p w:rsidR="009479C4" w:rsidRPr="00821BF6" w:rsidRDefault="009479C4"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szCs w:val="20"/>
        </w:rPr>
      </w:pPr>
    </w:p>
    <w:tbl>
      <w:tblPr>
        <w:tblStyle w:val="TableGrid"/>
        <w:tblW w:w="0" w:type="auto"/>
        <w:tblLook w:val="04A0"/>
      </w:tblPr>
      <w:tblGrid>
        <w:gridCol w:w="2307"/>
        <w:gridCol w:w="2308"/>
        <w:gridCol w:w="2308"/>
        <w:gridCol w:w="2308"/>
      </w:tblGrid>
      <w:tr w:rsidR="006014CF" w:rsidRPr="00821BF6" w:rsidTr="006014CF">
        <w:tc>
          <w:tcPr>
            <w:tcW w:w="2307" w:type="dxa"/>
          </w:tcPr>
          <w:p w:rsidR="006014CF" w:rsidRPr="00821BF6" w:rsidRDefault="006014CF" w:rsidP="006014CF">
            <w:pPr>
              <w:pStyle w:val="Default"/>
              <w:ind w:left="0"/>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 xml:space="preserve">Identificarea Tipul de impact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308" w:type="dxa"/>
          </w:tcPr>
          <w:p w:rsidR="006014CF" w:rsidRPr="00821BF6" w:rsidRDefault="00C969E8" w:rsidP="006014CF">
            <w:pPr>
              <w:pStyle w:val="Default"/>
              <w:ind w:left="0"/>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I</w:t>
            </w:r>
            <w:r w:rsidR="006014CF" w:rsidRPr="00821BF6">
              <w:rPr>
                <w:rFonts w:asciiTheme="minorHAnsi" w:eastAsiaTheme="minorHAnsi" w:hAnsiTheme="minorHAnsi" w:cstheme="minorHAnsi"/>
                <w:b/>
                <w:color w:val="auto"/>
                <w:sz w:val="16"/>
                <w:szCs w:val="16"/>
                <w:lang w:val="ro-RO" w:eastAsia="en-US"/>
              </w:rPr>
              <w:t xml:space="preserve">ndicatori-cheie cuantificabili folositi la evaluarea impactului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b/>
                <w:sz w:val="16"/>
                <w:szCs w:val="16"/>
                <w:lang w:eastAsia="en-US"/>
              </w:rPr>
            </w:pPr>
          </w:p>
        </w:tc>
        <w:tc>
          <w:tcPr>
            <w:tcW w:w="2308" w:type="dxa"/>
          </w:tcPr>
          <w:p w:rsidR="006014CF" w:rsidRPr="00821BF6" w:rsidRDefault="006014CF" w:rsidP="00E47DEE">
            <w:pPr>
              <w:pStyle w:val="Default"/>
              <w:ind w:left="0"/>
              <w:rPr>
                <w:rFonts w:asciiTheme="minorHAnsi" w:eastAsiaTheme="minorHAnsi" w:hAnsiTheme="minorHAnsi" w:cstheme="minorHAnsi"/>
                <w:b/>
                <w:color w:val="auto"/>
                <w:sz w:val="16"/>
                <w:szCs w:val="16"/>
                <w:lang w:eastAsia="en-US"/>
              </w:rPr>
            </w:pPr>
            <w:r w:rsidRPr="00821BF6">
              <w:rPr>
                <w:rFonts w:asciiTheme="minorHAnsi" w:eastAsiaTheme="minorHAnsi" w:hAnsiTheme="minorHAnsi" w:cstheme="minorHAnsi"/>
                <w:b/>
                <w:color w:val="auto"/>
                <w:sz w:val="16"/>
                <w:szCs w:val="16"/>
                <w:lang w:val="ro-RO" w:eastAsia="en-US"/>
              </w:rPr>
              <w:t>Impactul generat de activitatea propusă în situl Natura 2000</w:t>
            </w:r>
            <w:r w:rsidR="00C969E8" w:rsidRPr="00821BF6">
              <w:rPr>
                <w:rFonts w:asciiTheme="minorHAnsi" w:eastAsiaTheme="minorHAnsi" w:hAnsiTheme="minorHAnsi" w:cstheme="minorHAnsi"/>
                <w:b/>
                <w:color w:val="auto"/>
                <w:sz w:val="16"/>
                <w:szCs w:val="16"/>
                <w:lang w:val="ro-RO" w:eastAsia="en-US"/>
              </w:rPr>
              <w:t xml:space="preserve"> ROS</w:t>
            </w:r>
            <w:r w:rsidR="00E47DEE" w:rsidRPr="00821BF6">
              <w:rPr>
                <w:rFonts w:asciiTheme="minorHAnsi" w:eastAsiaTheme="minorHAnsi" w:hAnsiTheme="minorHAnsi" w:cstheme="minorHAnsi"/>
                <w:b/>
                <w:color w:val="auto"/>
                <w:sz w:val="16"/>
                <w:szCs w:val="16"/>
                <w:lang w:val="ro-RO" w:eastAsia="en-US"/>
              </w:rPr>
              <w:t>CI</w:t>
            </w:r>
            <w:r w:rsidR="00201A96" w:rsidRPr="00821BF6">
              <w:rPr>
                <w:rFonts w:asciiTheme="minorHAnsi" w:eastAsiaTheme="minorHAnsi" w:hAnsiTheme="minorHAnsi" w:cstheme="minorHAnsi"/>
                <w:b/>
                <w:color w:val="auto"/>
                <w:sz w:val="16"/>
                <w:szCs w:val="16"/>
                <w:lang w:val="ro-RO" w:eastAsia="en-US"/>
              </w:rPr>
              <w:t xml:space="preserve"> 0357</w:t>
            </w:r>
          </w:p>
        </w:tc>
        <w:tc>
          <w:tcPr>
            <w:tcW w:w="2308" w:type="dxa"/>
          </w:tcPr>
          <w:p w:rsidR="006014CF" w:rsidRPr="00821BF6" w:rsidRDefault="006014CF" w:rsidP="006014CF">
            <w:pPr>
              <w:pStyle w:val="Default"/>
              <w:ind w:left="0"/>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 xml:space="preserve">Evaluarea impactului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6014CF" w:rsidRPr="00821BF6" w:rsidTr="006014CF">
        <w:tc>
          <w:tcPr>
            <w:tcW w:w="2307" w:type="dxa"/>
          </w:tcPr>
          <w:p w:rsidR="006014CF" w:rsidRPr="00821BF6" w:rsidRDefault="006014CF" w:rsidP="006014CF">
            <w:pPr>
              <w:pStyle w:val="Default"/>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 xml:space="preserve">Indirect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308" w:type="dxa"/>
          </w:tcPr>
          <w:p w:rsidR="006014CF" w:rsidRPr="00821BF6" w:rsidRDefault="00C969E8"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6014CF" w:rsidRPr="00821BF6">
              <w:rPr>
                <w:rFonts w:asciiTheme="minorHAnsi" w:eastAsiaTheme="minorHAnsi" w:hAnsiTheme="minorHAnsi" w:cstheme="minorHAnsi"/>
                <w:color w:val="auto"/>
                <w:sz w:val="16"/>
                <w:szCs w:val="16"/>
                <w:lang w:val="ro-RO" w:eastAsia="en-US"/>
              </w:rPr>
              <w:t xml:space="preserve">evaluarea impactului cauzat de PP fără a lua în considerare măsurile de reducere a impactului;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308" w:type="dxa"/>
          </w:tcPr>
          <w:p w:rsidR="006014CF" w:rsidRPr="00821BF6" w:rsidRDefault="006014CF"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În faza de executare a lucrărilor la subtraversarea râului Siret, ne putem aştepta la următoarele forme de impact asupra mediului acvatic: angrenarea de suspensii solide în masa apei, pericolul de poluare cu produse petroliere, schimbarea parametrilor hidromorfologici. </w:t>
            </w:r>
          </w:p>
          <w:p w:rsidR="006014CF" w:rsidRPr="00821BF6" w:rsidRDefault="00C969E8"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6014CF" w:rsidRPr="00821BF6">
              <w:rPr>
                <w:rFonts w:asciiTheme="minorHAnsi" w:eastAsiaTheme="minorHAnsi" w:hAnsiTheme="minorHAnsi" w:cstheme="minorHAnsi"/>
                <w:color w:val="auto"/>
                <w:sz w:val="16"/>
                <w:szCs w:val="16"/>
                <w:lang w:val="ro-RO" w:eastAsia="en-US"/>
              </w:rPr>
              <w:t xml:space="preserve">Avand in vedere ca nu a fost identificat impact major asupra speciilor pentru care au fost declarate ariile protejate nu exista diferente intre situatiile cu /sau fara masuri de reducere a impactului. Implementarea planului de monitorizare este necesara doar pentru a evidentia situatia reala la nivelul sitului. </w:t>
            </w:r>
          </w:p>
        </w:tc>
        <w:tc>
          <w:tcPr>
            <w:tcW w:w="2308" w:type="dxa"/>
          </w:tcPr>
          <w:p w:rsidR="006014CF" w:rsidRPr="00821BF6" w:rsidRDefault="006014CF"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(- 1) = impact negativ nesemnificativ pe termen scurt şi temporar. </w:t>
            </w:r>
          </w:p>
          <w:p w:rsidR="00C969E8" w:rsidRPr="00821BF6" w:rsidRDefault="00C969E8" w:rsidP="006014CF">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C969E8" w:rsidRPr="00821BF6" w:rsidRDefault="00C969E8" w:rsidP="006014CF">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6014CF" w:rsidRPr="00821BF6" w:rsidRDefault="006014CF" w:rsidP="006014CF">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r w:rsidRPr="00821BF6">
              <w:rPr>
                <w:rFonts w:asciiTheme="minorHAnsi" w:eastAsiaTheme="minorHAnsi" w:hAnsiTheme="minorHAnsi" w:cstheme="minorHAnsi"/>
                <w:sz w:val="16"/>
                <w:szCs w:val="16"/>
                <w:lang w:eastAsia="en-US"/>
              </w:rPr>
              <w:t xml:space="preserve">0 = nici un impact (neutru) pe termen mediu şi lung; </w:t>
            </w:r>
          </w:p>
        </w:tc>
      </w:tr>
      <w:tr w:rsidR="006014CF" w:rsidRPr="00821BF6" w:rsidTr="006014CF">
        <w:tc>
          <w:tcPr>
            <w:tcW w:w="2307" w:type="dxa"/>
          </w:tcPr>
          <w:p w:rsidR="00C969E8" w:rsidRPr="00821BF6" w:rsidRDefault="00C969E8" w:rsidP="006014CF">
            <w:pPr>
              <w:pStyle w:val="Default"/>
              <w:ind w:left="0"/>
              <w:rPr>
                <w:rFonts w:asciiTheme="minorHAnsi" w:eastAsiaTheme="minorHAnsi" w:hAnsiTheme="minorHAnsi" w:cstheme="minorHAnsi"/>
                <w:b/>
                <w:color w:val="auto"/>
                <w:sz w:val="16"/>
                <w:szCs w:val="16"/>
                <w:lang w:val="ro-RO" w:eastAsia="en-US"/>
              </w:rPr>
            </w:pPr>
          </w:p>
          <w:p w:rsidR="006014CF" w:rsidRPr="00821BF6" w:rsidRDefault="006014CF" w:rsidP="006014CF">
            <w:pPr>
              <w:pStyle w:val="Default"/>
              <w:ind w:left="0"/>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 xml:space="preserve">Pe termen scurt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308" w:type="dxa"/>
          </w:tcPr>
          <w:p w:rsidR="006014CF" w:rsidRPr="00821BF6" w:rsidRDefault="00C969E8"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6014CF" w:rsidRPr="00821BF6">
              <w:rPr>
                <w:rFonts w:asciiTheme="minorHAnsi" w:eastAsiaTheme="minorHAnsi" w:hAnsiTheme="minorHAnsi" w:cstheme="minorHAnsi"/>
                <w:color w:val="auto"/>
                <w:sz w:val="16"/>
                <w:szCs w:val="16"/>
                <w:lang w:val="ro-RO" w:eastAsia="en-US"/>
              </w:rPr>
              <w:t xml:space="preserve">evaluarea impactului cauzat de PP fără a lua în considerare măsurile de reducere a impactului;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308" w:type="dxa"/>
          </w:tcPr>
          <w:p w:rsidR="006014CF" w:rsidRPr="00821BF6" w:rsidRDefault="006014CF"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În perioada lucrărilor va exista un deranj in zona de implementare a proiectului. </w:t>
            </w:r>
          </w:p>
          <w:p w:rsidR="006014CF" w:rsidRPr="00821BF6" w:rsidRDefault="00C969E8"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 xml:space="preserve"> -</w:t>
            </w:r>
            <w:r w:rsidR="006014CF" w:rsidRPr="00821BF6">
              <w:rPr>
                <w:rFonts w:asciiTheme="minorHAnsi" w:eastAsiaTheme="minorHAnsi" w:hAnsiTheme="minorHAnsi" w:cstheme="minorHAnsi"/>
                <w:color w:val="auto"/>
                <w:sz w:val="16"/>
                <w:szCs w:val="16"/>
                <w:lang w:val="ro-RO" w:eastAsia="en-US"/>
              </w:rPr>
              <w:t xml:space="preserve">în zona limitrofă amplasamentului proiectului (cursul de apă a râului Siret), pe termen scurt (6 – 8 luni), impact negativ nesemnificativ şi impact neutru pe termen mediu şi lung; </w:t>
            </w:r>
          </w:p>
        </w:tc>
        <w:tc>
          <w:tcPr>
            <w:tcW w:w="2308" w:type="dxa"/>
          </w:tcPr>
          <w:p w:rsidR="006014CF" w:rsidRPr="00821BF6" w:rsidRDefault="006014CF"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(- 1) = impact negativ nesemnificativ pe termen scurt şi temporar. </w:t>
            </w:r>
          </w:p>
          <w:p w:rsidR="00C969E8" w:rsidRPr="00821BF6" w:rsidRDefault="00C969E8" w:rsidP="006014CF">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p w:rsidR="006014CF" w:rsidRPr="00821BF6" w:rsidRDefault="006014CF" w:rsidP="006014CF">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r w:rsidRPr="00821BF6">
              <w:rPr>
                <w:rFonts w:asciiTheme="minorHAnsi" w:eastAsiaTheme="minorHAnsi" w:hAnsiTheme="minorHAnsi" w:cstheme="minorHAnsi"/>
                <w:sz w:val="16"/>
                <w:szCs w:val="16"/>
                <w:lang w:eastAsia="en-US"/>
              </w:rPr>
              <w:t xml:space="preserve">0 = nici un impact (neutru) pe termen mediu şi lung; </w:t>
            </w:r>
          </w:p>
        </w:tc>
      </w:tr>
      <w:tr w:rsidR="006014CF" w:rsidRPr="00821BF6" w:rsidTr="006014CF">
        <w:tc>
          <w:tcPr>
            <w:tcW w:w="2307" w:type="dxa"/>
          </w:tcPr>
          <w:p w:rsidR="006014CF" w:rsidRPr="00821BF6" w:rsidRDefault="006014CF" w:rsidP="00C969E8">
            <w:pPr>
              <w:pStyle w:val="Default"/>
              <w:ind w:left="0"/>
              <w:jc w:val="center"/>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Pe termen lung</w:t>
            </w:r>
          </w:p>
          <w:p w:rsidR="006014CF" w:rsidRPr="00821BF6" w:rsidRDefault="006014CF" w:rsidP="00C969E8">
            <w:pPr>
              <w:pStyle w:val="ListParagraph"/>
              <w:tabs>
                <w:tab w:val="left" w:pos="0"/>
                <w:tab w:val="left" w:pos="630"/>
              </w:tabs>
              <w:spacing w:before="0" w:after="0"/>
              <w:ind w:left="0"/>
              <w:jc w:val="center"/>
              <w:rPr>
                <w:rFonts w:asciiTheme="minorHAnsi" w:eastAsiaTheme="minorHAnsi" w:hAnsiTheme="minorHAnsi" w:cstheme="minorHAnsi"/>
                <w:b/>
                <w:sz w:val="16"/>
                <w:szCs w:val="16"/>
                <w:lang w:eastAsia="en-US"/>
              </w:rPr>
            </w:pPr>
          </w:p>
        </w:tc>
        <w:tc>
          <w:tcPr>
            <w:tcW w:w="2308" w:type="dxa"/>
          </w:tcPr>
          <w:p w:rsidR="006014CF" w:rsidRPr="00821BF6" w:rsidRDefault="00C969E8"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6014CF" w:rsidRPr="00821BF6">
              <w:rPr>
                <w:rFonts w:asciiTheme="minorHAnsi" w:eastAsiaTheme="minorHAnsi" w:hAnsiTheme="minorHAnsi" w:cstheme="minorHAnsi"/>
                <w:color w:val="auto"/>
                <w:sz w:val="16"/>
                <w:szCs w:val="16"/>
                <w:lang w:val="ro-RO" w:eastAsia="en-US"/>
              </w:rPr>
              <w:t xml:space="preserve">evaluarea impactului cauzat de planul propus fără a lua în considerare măsurile de reducere a impactului; </w:t>
            </w:r>
          </w:p>
        </w:tc>
        <w:tc>
          <w:tcPr>
            <w:tcW w:w="2308" w:type="dxa"/>
          </w:tcPr>
          <w:p w:rsidR="006014CF" w:rsidRPr="00821BF6" w:rsidRDefault="006014CF" w:rsidP="006014CF">
            <w:pPr>
              <w:pStyle w:val="Default"/>
              <w:rPr>
                <w:rFonts w:asciiTheme="minorHAnsi" w:eastAsiaTheme="minorHAnsi" w:hAnsiTheme="minorHAnsi" w:cstheme="minorHAnsi"/>
                <w:color w:val="auto"/>
                <w:sz w:val="16"/>
                <w:szCs w:val="16"/>
                <w:lang w:val="ro-RO" w:eastAsia="en-US"/>
              </w:rPr>
            </w:pPr>
          </w:p>
          <w:p w:rsidR="006014CF" w:rsidRPr="00821BF6" w:rsidRDefault="006014CF"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activitatea este temporară, o lună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308" w:type="dxa"/>
          </w:tcPr>
          <w:p w:rsidR="006014CF" w:rsidRPr="00821BF6" w:rsidRDefault="006014CF"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pe termen mediu şi lung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6014CF" w:rsidRPr="00821BF6" w:rsidTr="006014CF">
        <w:tc>
          <w:tcPr>
            <w:tcW w:w="2307" w:type="dxa"/>
          </w:tcPr>
          <w:p w:rsidR="006014CF" w:rsidRPr="00821BF6" w:rsidRDefault="006014CF" w:rsidP="00C969E8">
            <w:pPr>
              <w:pStyle w:val="Default"/>
              <w:ind w:left="0"/>
              <w:jc w:val="center"/>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În faza de constructie</w:t>
            </w:r>
          </w:p>
          <w:p w:rsidR="006014CF" w:rsidRPr="00821BF6" w:rsidRDefault="006014CF" w:rsidP="00C969E8">
            <w:pPr>
              <w:pStyle w:val="ListParagraph"/>
              <w:tabs>
                <w:tab w:val="left" w:pos="0"/>
                <w:tab w:val="left" w:pos="630"/>
              </w:tabs>
              <w:spacing w:before="0" w:after="0"/>
              <w:ind w:left="0"/>
              <w:jc w:val="center"/>
              <w:rPr>
                <w:rFonts w:asciiTheme="minorHAnsi" w:eastAsiaTheme="minorHAnsi" w:hAnsiTheme="minorHAnsi" w:cstheme="minorHAnsi"/>
                <w:b/>
                <w:sz w:val="16"/>
                <w:szCs w:val="16"/>
                <w:lang w:eastAsia="en-US"/>
              </w:rPr>
            </w:pPr>
          </w:p>
        </w:tc>
        <w:tc>
          <w:tcPr>
            <w:tcW w:w="2308" w:type="dxa"/>
          </w:tcPr>
          <w:p w:rsidR="006014CF" w:rsidRPr="00821BF6" w:rsidRDefault="00C969E8"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6014CF" w:rsidRPr="00821BF6">
              <w:rPr>
                <w:rFonts w:asciiTheme="minorHAnsi" w:eastAsiaTheme="minorHAnsi" w:hAnsiTheme="minorHAnsi" w:cstheme="minorHAnsi"/>
                <w:color w:val="auto"/>
                <w:sz w:val="16"/>
                <w:szCs w:val="16"/>
                <w:lang w:val="ro-RO" w:eastAsia="en-US"/>
              </w:rPr>
              <w:t xml:space="preserve">evaluarea impactului cauzat de planul propus fără a lua în considerare măsurile de reducere a impactului;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c>
          <w:tcPr>
            <w:tcW w:w="2308" w:type="dxa"/>
          </w:tcPr>
          <w:p w:rsidR="006014CF" w:rsidRPr="00821BF6" w:rsidRDefault="00C969E8"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6014CF" w:rsidRPr="00821BF6">
              <w:rPr>
                <w:rFonts w:asciiTheme="minorHAnsi" w:eastAsiaTheme="minorHAnsi" w:hAnsiTheme="minorHAnsi" w:cstheme="minorHAnsi"/>
                <w:color w:val="auto"/>
                <w:sz w:val="16"/>
                <w:szCs w:val="16"/>
                <w:lang w:val="ro-RO" w:eastAsia="en-US"/>
              </w:rPr>
              <w:t xml:space="preserve">nu va afecta semnificativ habitatele şi speciile semnalate pe aria de protecţie deoarece: </w:t>
            </w:r>
          </w:p>
          <w:p w:rsidR="006014CF" w:rsidRPr="00821BF6" w:rsidRDefault="004D64EB" w:rsidP="00E47DEE">
            <w:pPr>
              <w:pStyle w:val="Default"/>
              <w:ind w:left="0"/>
              <w:rPr>
                <w:rFonts w:asciiTheme="minorHAnsi" w:eastAsiaTheme="minorHAnsi" w:hAnsiTheme="minorHAnsi" w:cstheme="minorHAnsi"/>
                <w:color w:val="auto"/>
                <w:sz w:val="16"/>
                <w:szCs w:val="16"/>
                <w:lang w:eastAsia="en-US"/>
              </w:rPr>
            </w:pPr>
            <w:r w:rsidRPr="00821BF6">
              <w:rPr>
                <w:rFonts w:asciiTheme="minorHAnsi" w:eastAsiaTheme="minorHAnsi" w:hAnsiTheme="minorHAnsi" w:cstheme="minorHAnsi"/>
                <w:color w:val="auto"/>
                <w:sz w:val="16"/>
                <w:szCs w:val="16"/>
                <w:lang w:val="ro-RO" w:eastAsia="en-US"/>
              </w:rPr>
              <w:t>-</w:t>
            </w:r>
            <w:r w:rsidR="006014CF" w:rsidRPr="00821BF6">
              <w:rPr>
                <w:rFonts w:asciiTheme="minorHAnsi" w:eastAsiaTheme="minorHAnsi" w:hAnsiTheme="minorHAnsi" w:cstheme="minorHAnsi"/>
                <w:color w:val="auto"/>
                <w:sz w:val="16"/>
                <w:szCs w:val="16"/>
                <w:lang w:val="ro-RO" w:eastAsia="en-US"/>
              </w:rPr>
              <w:t>în zonă nu au fost observate specii care să fie supuse unor măsuri de protecţie specială;</w:t>
            </w:r>
          </w:p>
        </w:tc>
        <w:tc>
          <w:tcPr>
            <w:tcW w:w="2308" w:type="dxa"/>
          </w:tcPr>
          <w:p w:rsidR="006014CF" w:rsidRPr="00821BF6" w:rsidRDefault="006014CF" w:rsidP="006014CF">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6014CF" w:rsidRPr="00821BF6" w:rsidRDefault="006014CF" w:rsidP="00746D74">
            <w:pPr>
              <w:pStyle w:val="ListParagraph"/>
              <w:tabs>
                <w:tab w:val="left" w:pos="0"/>
                <w:tab w:val="left" w:pos="630"/>
              </w:tabs>
              <w:spacing w:before="0" w:after="0"/>
              <w:ind w:left="0"/>
              <w:rPr>
                <w:rFonts w:asciiTheme="minorHAnsi" w:eastAsiaTheme="minorHAnsi" w:hAnsiTheme="minorHAnsi" w:cstheme="minorHAnsi"/>
                <w:sz w:val="16"/>
                <w:szCs w:val="16"/>
                <w:lang w:eastAsia="en-US"/>
              </w:rPr>
            </w:pPr>
          </w:p>
        </w:tc>
      </w:tr>
      <w:tr w:rsidR="000E6511" w:rsidRPr="00821BF6" w:rsidTr="006014CF">
        <w:tc>
          <w:tcPr>
            <w:tcW w:w="2307" w:type="dxa"/>
          </w:tcPr>
          <w:p w:rsidR="000E6511" w:rsidRPr="00821BF6" w:rsidRDefault="000E6511" w:rsidP="00C969E8">
            <w:pPr>
              <w:pStyle w:val="Default"/>
              <w:ind w:left="0"/>
              <w:jc w:val="center"/>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În faza de operare</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c>
          <w:tcPr>
            <w:tcW w:w="2308" w:type="dxa"/>
          </w:tcPr>
          <w:p w:rsidR="000E6511" w:rsidRPr="00821BF6" w:rsidRDefault="000E6511" w:rsidP="000E6511">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evaluarea impactului cauzat de planul propus fără a lua în considerare măsurile de reducere a impactului </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c>
          <w:tcPr>
            <w:tcW w:w="2308" w:type="dxa"/>
          </w:tcPr>
          <w:p w:rsidR="000E6511" w:rsidRPr="00821BF6" w:rsidRDefault="000E6511" w:rsidP="000E6511">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Avand in vedere ca nu a fost identificat impact major asupra speciilor pentru care au fost declarate ariile protejate nu exista diferente intre situatiile cu /sau fara masuri de reducere a impactului. Implementarea planului de monitorizare este necesara doar pentru a </w:t>
            </w:r>
          </w:p>
          <w:p w:rsidR="000E6511" w:rsidRPr="00821BF6" w:rsidRDefault="000E6511" w:rsidP="00E47DEE">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evidentia situatia reala la nivelul sitului. </w:t>
            </w:r>
          </w:p>
        </w:tc>
        <w:tc>
          <w:tcPr>
            <w:tcW w:w="2308" w:type="dxa"/>
          </w:tcPr>
          <w:p w:rsidR="000E6511" w:rsidRPr="00821BF6" w:rsidRDefault="000E6511" w:rsidP="000E6511">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r>
      <w:tr w:rsidR="000E6511" w:rsidRPr="00821BF6" w:rsidTr="000E6511">
        <w:trPr>
          <w:trHeight w:val="1511"/>
        </w:trPr>
        <w:tc>
          <w:tcPr>
            <w:tcW w:w="2307" w:type="dxa"/>
          </w:tcPr>
          <w:p w:rsidR="000E6511" w:rsidRPr="00821BF6" w:rsidRDefault="000E6511" w:rsidP="00C969E8">
            <w:pPr>
              <w:pStyle w:val="Default"/>
              <w:ind w:left="0"/>
              <w:jc w:val="center"/>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Rezidual</w:t>
            </w:r>
          </w:p>
          <w:p w:rsidR="000E6511" w:rsidRPr="00821BF6" w:rsidRDefault="000E6511" w:rsidP="00C969E8">
            <w:pPr>
              <w:pStyle w:val="Default"/>
              <w:jc w:val="center"/>
              <w:rPr>
                <w:rFonts w:asciiTheme="minorHAnsi" w:eastAsiaTheme="minorHAnsi" w:hAnsiTheme="minorHAnsi" w:cstheme="minorHAnsi"/>
                <w:b/>
                <w:color w:val="auto"/>
                <w:sz w:val="16"/>
                <w:szCs w:val="16"/>
                <w:lang w:val="ro-RO" w:eastAsia="en-US"/>
              </w:rPr>
            </w:pPr>
          </w:p>
        </w:tc>
        <w:tc>
          <w:tcPr>
            <w:tcW w:w="2308" w:type="dxa"/>
          </w:tcPr>
          <w:p w:rsidR="000E6511" w:rsidRPr="00821BF6" w:rsidRDefault="00C969E8" w:rsidP="000E6511">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0E6511" w:rsidRPr="00821BF6">
              <w:rPr>
                <w:rFonts w:asciiTheme="minorHAnsi" w:eastAsiaTheme="minorHAnsi" w:hAnsiTheme="minorHAnsi" w:cstheme="minorHAnsi"/>
                <w:color w:val="auto"/>
                <w:sz w:val="16"/>
                <w:szCs w:val="16"/>
                <w:lang w:val="ro-RO" w:eastAsia="en-US"/>
              </w:rPr>
              <w:t xml:space="preserve">evaluarea impactului rezidual care rămâne după implementarea măsurilor de reducere a impactului pentru planul propus şi pentru alte PP. </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c>
          <w:tcPr>
            <w:tcW w:w="2308" w:type="dxa"/>
          </w:tcPr>
          <w:p w:rsidR="000E6511" w:rsidRPr="00821BF6" w:rsidRDefault="000E6511" w:rsidP="00E47DEE">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Avand in vedere ca nu a fost identificat impact major asupra speciilor pentru care au fost declarate ariile protejate nu exista diferente intre situatiile cu /sau fara masuri de reducere a impactului. Implementarea planului de monitorizare este necesara doar pentru a evidentia situatia reala la nivelul sitului </w:t>
            </w:r>
          </w:p>
        </w:tc>
        <w:tc>
          <w:tcPr>
            <w:tcW w:w="2308" w:type="dxa"/>
          </w:tcPr>
          <w:p w:rsidR="000E6511" w:rsidRPr="00821BF6" w:rsidRDefault="000E6511" w:rsidP="000E6511">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r>
      <w:tr w:rsidR="000E6511" w:rsidRPr="00821BF6" w:rsidTr="006014CF">
        <w:tc>
          <w:tcPr>
            <w:tcW w:w="2307" w:type="dxa"/>
          </w:tcPr>
          <w:p w:rsidR="000E6511" w:rsidRPr="00821BF6" w:rsidRDefault="00C969E8" w:rsidP="00C969E8">
            <w:pPr>
              <w:pStyle w:val="Default"/>
              <w:ind w:left="0"/>
              <w:jc w:val="center"/>
              <w:rPr>
                <w:rFonts w:asciiTheme="minorHAnsi" w:eastAsiaTheme="minorHAnsi" w:hAnsiTheme="minorHAnsi" w:cstheme="minorHAnsi"/>
                <w:b/>
                <w:color w:val="auto"/>
                <w:sz w:val="16"/>
                <w:szCs w:val="16"/>
                <w:lang w:val="ro-RO" w:eastAsia="en-US"/>
              </w:rPr>
            </w:pPr>
            <w:r w:rsidRPr="00821BF6">
              <w:rPr>
                <w:rFonts w:asciiTheme="minorHAnsi" w:eastAsiaTheme="minorHAnsi" w:hAnsiTheme="minorHAnsi" w:cstheme="minorHAnsi"/>
                <w:b/>
                <w:color w:val="auto"/>
                <w:sz w:val="16"/>
                <w:szCs w:val="16"/>
                <w:lang w:val="ro-RO" w:eastAsia="en-US"/>
              </w:rPr>
              <w:t>C</w:t>
            </w:r>
            <w:r w:rsidR="000E6511" w:rsidRPr="00821BF6">
              <w:rPr>
                <w:rFonts w:asciiTheme="minorHAnsi" w:eastAsiaTheme="minorHAnsi" w:hAnsiTheme="minorHAnsi" w:cstheme="minorHAnsi"/>
                <w:b/>
                <w:color w:val="auto"/>
                <w:sz w:val="16"/>
                <w:szCs w:val="16"/>
                <w:lang w:val="ro-RO" w:eastAsia="en-US"/>
              </w:rPr>
              <w:t>umulativ</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c>
          <w:tcPr>
            <w:tcW w:w="2308" w:type="dxa"/>
          </w:tcPr>
          <w:p w:rsidR="000E6511" w:rsidRPr="00821BF6" w:rsidRDefault="00C969E8" w:rsidP="000E6511">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w:t>
            </w:r>
            <w:r w:rsidR="000E6511" w:rsidRPr="00821BF6">
              <w:rPr>
                <w:rFonts w:asciiTheme="minorHAnsi" w:eastAsiaTheme="minorHAnsi" w:hAnsiTheme="minorHAnsi" w:cstheme="minorHAnsi"/>
                <w:color w:val="auto"/>
                <w:sz w:val="16"/>
                <w:szCs w:val="16"/>
                <w:lang w:val="ro-RO" w:eastAsia="en-US"/>
              </w:rPr>
              <w:t xml:space="preserve">evaluarea impactului cumulativ al PP propus cu alte PP: </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c>
          <w:tcPr>
            <w:tcW w:w="2308" w:type="dxa"/>
          </w:tcPr>
          <w:p w:rsidR="000E6511" w:rsidRPr="00821BF6" w:rsidRDefault="000E6511" w:rsidP="00E47DEE">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În perioada de functionare, impactul cumulat va fi analizat cu precădere asupra speciilor de păsări </w:t>
            </w:r>
          </w:p>
        </w:tc>
        <w:tc>
          <w:tcPr>
            <w:tcW w:w="2308" w:type="dxa"/>
          </w:tcPr>
          <w:p w:rsidR="000E6511" w:rsidRPr="00821BF6" w:rsidRDefault="000E6511" w:rsidP="000E6511">
            <w:pPr>
              <w:pStyle w:val="Default"/>
              <w:ind w:left="0"/>
              <w:rPr>
                <w:rFonts w:asciiTheme="minorHAnsi" w:eastAsiaTheme="minorHAnsi" w:hAnsiTheme="minorHAnsi" w:cstheme="minorHAnsi"/>
                <w:color w:val="auto"/>
                <w:sz w:val="16"/>
                <w:szCs w:val="16"/>
                <w:lang w:val="ro-RO" w:eastAsia="en-US"/>
              </w:rPr>
            </w:pPr>
            <w:r w:rsidRPr="00821BF6">
              <w:rPr>
                <w:rFonts w:asciiTheme="minorHAnsi" w:eastAsiaTheme="minorHAnsi" w:hAnsiTheme="minorHAnsi" w:cstheme="minorHAnsi"/>
                <w:color w:val="auto"/>
                <w:sz w:val="16"/>
                <w:szCs w:val="16"/>
                <w:lang w:val="ro-RO" w:eastAsia="en-US"/>
              </w:rPr>
              <w:t xml:space="preserve">0 = nici un impact (neutru); </w:t>
            </w:r>
          </w:p>
          <w:p w:rsidR="000E6511" w:rsidRPr="00821BF6" w:rsidRDefault="000E6511" w:rsidP="006014CF">
            <w:pPr>
              <w:pStyle w:val="Default"/>
              <w:rPr>
                <w:rFonts w:asciiTheme="minorHAnsi" w:eastAsiaTheme="minorHAnsi" w:hAnsiTheme="minorHAnsi" w:cstheme="minorHAnsi"/>
                <w:color w:val="auto"/>
                <w:sz w:val="16"/>
                <w:szCs w:val="16"/>
                <w:lang w:val="ro-RO" w:eastAsia="en-US"/>
              </w:rPr>
            </w:pPr>
          </w:p>
        </w:tc>
      </w:tr>
    </w:tbl>
    <w:p w:rsidR="006014CF" w:rsidRDefault="006014CF"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color w:val="000000" w:themeColor="text1"/>
          <w:szCs w:val="20"/>
        </w:rPr>
      </w:pPr>
    </w:p>
    <w:p w:rsidR="009479C4" w:rsidRPr="00421624" w:rsidRDefault="00A11688" w:rsidP="00B403AF">
      <w:pPr>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Măsurile de reducere a impactului</w:t>
      </w:r>
    </w:p>
    <w:p w:rsidR="00A11688" w:rsidRPr="00421624" w:rsidRDefault="00A11688" w:rsidP="000C7A18">
      <w:pPr>
        <w:autoSpaceDE w:val="0"/>
        <w:autoSpaceDN w:val="0"/>
        <w:adjustRightInd w:val="0"/>
        <w:spacing w:before="0" w:after="0"/>
        <w:ind w:left="0"/>
        <w:jc w:val="both"/>
        <w:rPr>
          <w:rFonts w:asciiTheme="minorHAnsi" w:eastAsia="Times New Roman" w:hAnsiTheme="minorHAnsi" w:cstheme="minorHAnsi"/>
          <w:bCs/>
          <w:color w:val="000000" w:themeColor="text1"/>
          <w:szCs w:val="20"/>
        </w:rPr>
      </w:pPr>
      <w:r w:rsidRPr="00421624">
        <w:rPr>
          <w:rFonts w:asciiTheme="minorHAnsi" w:eastAsia="Times New Roman" w:hAnsiTheme="minorHAnsi" w:cstheme="minorHAnsi"/>
          <w:bCs/>
          <w:color w:val="000000" w:themeColor="text1"/>
          <w:szCs w:val="20"/>
        </w:rPr>
        <w:t xml:space="preserve">Pentru speciile de plante şi animale sălbatice terestre, acvatice şi subterane, cu excepţia speciilor de păsări, inclusiv cele prevăzute în anexele nr. 3 (specii de interes comunitar) şi 4 B (specii de interes naţional) din OUG nr. 57/2007, precum şi speciile incluse în lista roşie naţională şi care trăiesc atât în ariile naturale protejate, cât şi în afară lor, sunt interzise: </w:t>
      </w:r>
    </w:p>
    <w:p w:rsidR="00A11688" w:rsidRPr="00421624" w:rsidRDefault="00A11688"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orice formă de recoltare, capturare, ucidere, distrugere sau vătămare a exemplarelor aflate în mediul lor natural, în oricare dintre stadiile ciclului lor biologic; </w:t>
      </w:r>
    </w:p>
    <w:p w:rsidR="00A11688" w:rsidRPr="00421624" w:rsidRDefault="00A11688"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perturbarea intenţionată în cursul perioadei de reproducere, de creştere, de hibernare şi de migraţie; </w:t>
      </w:r>
    </w:p>
    <w:p w:rsidR="00A11688" w:rsidRPr="00421624" w:rsidRDefault="00A11688"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deteriorarea, distrugerea şi/sau culegerea intenţionată a cuiburilor şi/sau ouălor din natură </w:t>
      </w:r>
    </w:p>
    <w:p w:rsidR="00A11688" w:rsidRPr="00421624" w:rsidRDefault="00A11688"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deteriorarea şi/sau distrugerea locurilor de reproducere ori de odihnă </w:t>
      </w:r>
    </w:p>
    <w:p w:rsidR="00A11688" w:rsidRPr="00421624" w:rsidRDefault="00A11688"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se interzice depozitare necontrolată a deşeurilor menajere şi din activităţile specifice. Se va amenaja un loc special pentru depozitarea deşeurilor şi se va asigura transportul acestor cât mai repede pentru a nu constitui un pericol pentru păsările din zonă. </w:t>
      </w:r>
    </w:p>
    <w:p w:rsidR="00E47DEE" w:rsidRDefault="00E47DEE" w:rsidP="00A11688">
      <w:pPr>
        <w:autoSpaceDE w:val="0"/>
        <w:autoSpaceDN w:val="0"/>
        <w:adjustRightInd w:val="0"/>
        <w:spacing w:before="0" w:after="0"/>
        <w:ind w:left="0"/>
        <w:rPr>
          <w:rFonts w:asciiTheme="minorHAnsi" w:eastAsia="Times New Roman" w:hAnsiTheme="minorHAnsi" w:cstheme="minorHAnsi"/>
          <w:b/>
          <w:bCs/>
          <w:color w:val="000000" w:themeColor="text1"/>
          <w:szCs w:val="20"/>
        </w:rPr>
      </w:pPr>
    </w:p>
    <w:p w:rsidR="00A11688" w:rsidRPr="00421624" w:rsidRDefault="00A11688" w:rsidP="00A11688">
      <w:pPr>
        <w:autoSpaceDE w:val="0"/>
        <w:autoSpaceDN w:val="0"/>
        <w:adjustRightInd w:val="0"/>
        <w:spacing w:before="0" w:after="0"/>
        <w:ind w:left="0"/>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Pentru toate speciile de păsări sunt interzise: </w:t>
      </w:r>
    </w:p>
    <w:p w:rsidR="004D64EB" w:rsidRPr="00421624" w:rsidRDefault="00A11688"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Se interzice deranjarea păsărilor prin deplasări cu zgomote de orice natură. </w:t>
      </w:r>
    </w:p>
    <w:p w:rsidR="004D64EB" w:rsidRPr="00421624" w:rsidRDefault="004D64EB"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uciderea sau capturarea intenţionată, indiferent de metoda utilizată </w:t>
      </w:r>
    </w:p>
    <w:p w:rsidR="004D64EB" w:rsidRPr="00421624" w:rsidRDefault="004D64EB"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deteriorarea, distrugerea şi/sau culegerea intenţionată a cuiburilor şi/sau ouălor din natură; </w:t>
      </w:r>
    </w:p>
    <w:p w:rsidR="004D64EB" w:rsidRPr="00421624" w:rsidRDefault="004D64EB"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culegerea ouălor din natură şi păstrarea acestora, chiar dacă sunt goale </w:t>
      </w:r>
    </w:p>
    <w:p w:rsidR="004D64EB" w:rsidRPr="00421624" w:rsidRDefault="004D64EB"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perturbarea intenţionată, în special în cursul perioadei de reproducere, de creştere şi de migraţie </w:t>
      </w:r>
    </w:p>
    <w:p w:rsidR="004D64EB" w:rsidRPr="00421624" w:rsidRDefault="004D64EB"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deţinerea exemplarelor din speciile pentru care sunt interzise vânarea şi capturarea </w:t>
      </w:r>
    </w:p>
    <w:p w:rsidR="004D64EB" w:rsidRPr="00421624" w:rsidRDefault="004D64EB"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comercializarea, deţinerea şi/sau transportul în scopul comercializării acestora în stare vie ori moartă sau a oricăror părţi ori produse provenite de la acestea, uşor de identificat </w:t>
      </w:r>
    </w:p>
    <w:p w:rsidR="004D64EB" w:rsidRPr="00421624" w:rsidRDefault="004D64EB"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 xml:space="preserve">Se interzice deranjarea păsărilor prin deplasări cu zgomote de orice natură </w:t>
      </w:r>
    </w:p>
    <w:p w:rsidR="004D64EB" w:rsidRPr="00421624" w:rsidRDefault="004D64EB" w:rsidP="00A11688">
      <w:pPr>
        <w:autoSpaceDE w:val="0"/>
        <w:autoSpaceDN w:val="0"/>
        <w:adjustRightInd w:val="0"/>
        <w:spacing w:before="0" w:after="0"/>
        <w:ind w:left="0"/>
        <w:rPr>
          <w:rFonts w:asciiTheme="minorHAnsi" w:eastAsia="Times New Roman" w:hAnsiTheme="minorHAnsi" w:cstheme="minorHAnsi"/>
          <w:bCs/>
          <w:color w:val="000000" w:themeColor="text1"/>
          <w:szCs w:val="20"/>
        </w:rPr>
      </w:pPr>
    </w:p>
    <w:p w:rsidR="00A11688" w:rsidRPr="00421624" w:rsidRDefault="00A11688" w:rsidP="00A11688">
      <w:pPr>
        <w:autoSpaceDE w:val="0"/>
        <w:autoSpaceDN w:val="0"/>
        <w:adjustRightInd w:val="0"/>
        <w:spacing w:before="0" w:after="0"/>
        <w:ind w:left="0"/>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 xml:space="preserve">Alte măsuri de conservare specială: </w:t>
      </w:r>
    </w:p>
    <w:p w:rsidR="009479C4" w:rsidRPr="00421624" w:rsidRDefault="00A11688" w:rsidP="00B83A9B">
      <w:pPr>
        <w:pStyle w:val="ListParagraph"/>
        <w:numPr>
          <w:ilvl w:val="0"/>
          <w:numId w:val="30"/>
        </w:numPr>
        <w:tabs>
          <w:tab w:val="left" w:pos="0"/>
        </w:tabs>
        <w:spacing w:before="0" w:after="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Speciile de păsări prevăzute în anexa nr. 5 C sunt acceptate la vânătoare, în afară perioadelor de reproducere şi creştere a puilor şi pe parcursul rutei de întoarcere spre zonele de cuibărit.</w:t>
      </w:r>
    </w:p>
    <w:p w:rsidR="009479C4" w:rsidRPr="00421624" w:rsidRDefault="009479C4" w:rsidP="00746D74">
      <w:pPr>
        <w:pStyle w:val="ListParagraph"/>
        <w:shd w:val="clear" w:color="auto" w:fill="FFFFFF"/>
        <w:tabs>
          <w:tab w:val="left" w:pos="0"/>
          <w:tab w:val="left" w:pos="630"/>
        </w:tabs>
        <w:spacing w:before="0" w:after="0"/>
        <w:ind w:left="1065"/>
        <w:jc w:val="both"/>
        <w:rPr>
          <w:rFonts w:asciiTheme="minorHAnsi" w:eastAsia="Times New Roman" w:hAnsiTheme="minorHAnsi" w:cstheme="minorHAnsi"/>
          <w:bCs/>
          <w:color w:val="000000" w:themeColor="text1"/>
          <w:szCs w:val="20"/>
        </w:rPr>
      </w:pPr>
    </w:p>
    <w:p w:rsidR="0075083C" w:rsidRPr="00421624" w:rsidRDefault="0075083C" w:rsidP="00B83A9B">
      <w:pPr>
        <w:pStyle w:val="ListParagraph"/>
        <w:numPr>
          <w:ilvl w:val="0"/>
          <w:numId w:val="32"/>
        </w:numPr>
        <w:shd w:val="clear" w:color="auto" w:fill="FFFFFF"/>
        <w:tabs>
          <w:tab w:val="left" w:pos="0"/>
          <w:tab w:val="left" w:pos="630"/>
        </w:tabs>
        <w:spacing w:before="0" w:after="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Măsuri de reducere general- condiții obligatorii</w:t>
      </w:r>
    </w:p>
    <w:p w:rsidR="0075083C" w:rsidRPr="00821BF6" w:rsidRDefault="0075083C" w:rsidP="00215029">
      <w:pPr>
        <w:autoSpaceDE w:val="0"/>
        <w:autoSpaceDN w:val="0"/>
        <w:adjustRightInd w:val="0"/>
        <w:spacing w:before="0" w:after="31"/>
        <w:ind w:left="0"/>
        <w:jc w:val="both"/>
        <w:rPr>
          <w:rFonts w:asciiTheme="minorHAnsi" w:eastAsiaTheme="majorEastAsia" w:hAnsiTheme="minorHAnsi" w:cstheme="minorHAnsi"/>
          <w:bCs/>
          <w:szCs w:val="20"/>
        </w:rPr>
      </w:pPr>
      <w:r w:rsidRPr="00821BF6">
        <w:rPr>
          <w:rFonts w:asciiTheme="minorHAnsi" w:eastAsiaTheme="majorEastAsia" w:hAnsiTheme="minorHAnsi" w:cstheme="minorHAnsi"/>
          <w:bCs/>
          <w:szCs w:val="20"/>
        </w:rPr>
        <w:t xml:space="preserve">Măsură de reducere a impactului asupra speciilor în momentul realizării lurărilor de subtraversare a pârâului </w:t>
      </w:r>
      <w:r w:rsidR="009D069F" w:rsidRPr="00821BF6">
        <w:rPr>
          <w:rFonts w:asciiTheme="minorHAnsi" w:eastAsiaTheme="majorEastAsia" w:hAnsiTheme="minorHAnsi" w:cstheme="minorHAnsi"/>
          <w:bCs/>
          <w:szCs w:val="20"/>
        </w:rPr>
        <w:t>Singai</w:t>
      </w:r>
      <w:r w:rsidRPr="00821BF6">
        <w:rPr>
          <w:rFonts w:asciiTheme="minorHAnsi" w:eastAsiaTheme="majorEastAsia" w:hAnsiTheme="minorHAnsi" w:cstheme="minorHAnsi"/>
          <w:bCs/>
          <w:szCs w:val="20"/>
        </w:rPr>
        <w:t xml:space="preserve">: </w:t>
      </w:r>
    </w:p>
    <w:p w:rsidR="0075083C" w:rsidRPr="00821BF6" w:rsidRDefault="0075083C" w:rsidP="00215029">
      <w:pPr>
        <w:pStyle w:val="Default"/>
        <w:jc w:val="both"/>
        <w:rPr>
          <w:rFonts w:asciiTheme="minorHAnsi" w:hAnsiTheme="minorHAnsi" w:cstheme="minorHAnsi"/>
          <w:color w:val="auto"/>
          <w:lang w:val="en-US"/>
        </w:rPr>
      </w:pPr>
      <w:r w:rsidRPr="00821BF6">
        <w:rPr>
          <w:rFonts w:asciiTheme="minorHAnsi" w:eastAsiaTheme="majorEastAsia" w:hAnsiTheme="minorHAnsi" w:cstheme="minorHAnsi"/>
          <w:bCs/>
          <w:color w:val="auto"/>
          <w:sz w:val="20"/>
          <w:szCs w:val="20"/>
        </w:rPr>
        <w:t>- Pentru a preveni/reduce potențialul impact asupra speciilor de păsări care constituie obiectivele de conservare ale ROSPA</w:t>
      </w:r>
      <w:r w:rsidR="00107FA7" w:rsidRPr="00821BF6">
        <w:rPr>
          <w:rFonts w:asciiTheme="minorHAnsi" w:eastAsiaTheme="majorEastAsia" w:hAnsiTheme="minorHAnsi" w:cstheme="minorHAnsi"/>
          <w:bCs/>
          <w:color w:val="auto"/>
          <w:sz w:val="20"/>
          <w:szCs w:val="20"/>
        </w:rPr>
        <w:t xml:space="preserve"> </w:t>
      </w:r>
      <w:r w:rsidRPr="00821BF6">
        <w:rPr>
          <w:rFonts w:asciiTheme="minorHAnsi" w:eastAsiaTheme="majorEastAsia" w:hAnsiTheme="minorHAnsi" w:cstheme="minorHAnsi"/>
          <w:bCs/>
          <w:color w:val="auto"/>
          <w:sz w:val="20"/>
          <w:szCs w:val="20"/>
        </w:rPr>
        <w:t xml:space="preserve">0034 și care s-ar putea reproduce (depunerea pontei, cuibărit, ecloziune și creșterea puilor) pe amplasamentul proiectului și/sau vecinătăți, se recomandă ca lucrările de construcții-montaj și refacerea terenului de pe teritoriul sitului menționat să fie programate și efectuate în intervalul de timp 01 august – 30 aprilie. </w:t>
      </w:r>
    </w:p>
    <w:p w:rsidR="0075083C" w:rsidRPr="00821BF6" w:rsidRDefault="0075083C" w:rsidP="00215029">
      <w:pPr>
        <w:autoSpaceDE w:val="0"/>
        <w:autoSpaceDN w:val="0"/>
        <w:adjustRightInd w:val="0"/>
        <w:spacing w:before="0" w:after="31"/>
        <w:ind w:left="0"/>
        <w:jc w:val="both"/>
        <w:rPr>
          <w:rFonts w:asciiTheme="minorHAnsi" w:eastAsiaTheme="majorEastAsia" w:hAnsiTheme="minorHAnsi" w:cstheme="minorHAnsi"/>
          <w:bCs/>
          <w:szCs w:val="20"/>
        </w:rPr>
      </w:pPr>
      <w:r w:rsidRPr="00821BF6">
        <w:rPr>
          <w:rFonts w:asciiTheme="minorHAnsi" w:eastAsiaTheme="majorEastAsia" w:hAnsiTheme="minorHAnsi" w:cstheme="minorHAnsi"/>
          <w:bCs/>
          <w:szCs w:val="20"/>
        </w:rPr>
        <w:t xml:space="preserve">- Recomandăm ca activitatea de realizare a subraversării râului </w:t>
      </w:r>
      <w:r w:rsidR="009D069F" w:rsidRPr="00821BF6">
        <w:rPr>
          <w:rFonts w:asciiTheme="minorHAnsi" w:eastAsiaTheme="majorEastAsia" w:hAnsiTheme="minorHAnsi" w:cstheme="minorHAnsi"/>
          <w:bCs/>
          <w:szCs w:val="20"/>
        </w:rPr>
        <w:t>Singai</w:t>
      </w:r>
      <w:r w:rsidRPr="00821BF6">
        <w:rPr>
          <w:rFonts w:asciiTheme="minorHAnsi" w:eastAsiaTheme="majorEastAsia" w:hAnsiTheme="minorHAnsi" w:cstheme="minorHAnsi"/>
          <w:bCs/>
          <w:szCs w:val="20"/>
        </w:rPr>
        <w:t xml:space="preserve"> să evite perioada de depunere a pontelor (01 aprilie – 31 iulie), pentru a nu exista posibilitatea apariţiei turbidităţii cu efecte negative asupra depunerii şi dezvoltării pontelor. </w:t>
      </w:r>
    </w:p>
    <w:p w:rsidR="00466801" w:rsidRPr="00821BF6" w:rsidRDefault="00466801" w:rsidP="00215029">
      <w:pPr>
        <w:autoSpaceDE w:val="0"/>
        <w:autoSpaceDN w:val="0"/>
        <w:adjustRightInd w:val="0"/>
        <w:spacing w:before="0" w:after="0"/>
        <w:ind w:left="0"/>
        <w:jc w:val="both"/>
        <w:rPr>
          <w:rFonts w:asciiTheme="minorHAnsi" w:hAnsiTheme="minorHAnsi" w:cstheme="minorHAnsi"/>
          <w:sz w:val="24"/>
          <w:szCs w:val="24"/>
        </w:rPr>
      </w:pPr>
    </w:p>
    <w:p w:rsidR="00466801" w:rsidRPr="00821BF6" w:rsidRDefault="00466801" w:rsidP="00B83A9B">
      <w:pPr>
        <w:pStyle w:val="ListParagraph"/>
        <w:numPr>
          <w:ilvl w:val="0"/>
          <w:numId w:val="32"/>
        </w:numPr>
        <w:autoSpaceDE w:val="0"/>
        <w:autoSpaceDN w:val="0"/>
        <w:adjustRightInd w:val="0"/>
        <w:spacing w:before="0" w:after="23"/>
        <w:rPr>
          <w:rFonts w:asciiTheme="minorHAnsi" w:eastAsiaTheme="majorEastAsia" w:hAnsiTheme="minorHAnsi" w:cstheme="minorHAnsi"/>
          <w:b/>
          <w:bCs/>
          <w:szCs w:val="20"/>
          <w:lang w:val="en-GB"/>
        </w:rPr>
      </w:pPr>
      <w:r w:rsidRPr="00821BF6">
        <w:rPr>
          <w:rFonts w:asciiTheme="minorHAnsi" w:eastAsiaTheme="majorEastAsia" w:hAnsiTheme="minorHAnsi" w:cstheme="minorHAnsi"/>
          <w:b/>
          <w:bCs/>
          <w:szCs w:val="20"/>
          <w:lang w:val="en-GB"/>
        </w:rPr>
        <w:t xml:space="preserve">Măsuri operaţionale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Pe culoarul de lucru amenajat temporar (circa 1 lună) se vor face următoarele lucrări pentru protecţia florei şi faunei: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Decopertarea stratului de sol cu vegetaţie, pe o adâncime de 30 cm;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Instruirea personalului implicat în lucrările de reconstrucţie ecologică privind: decopertarea, transportul, depozitarea temporară a copertei cu vegetaţie şi recopertarea suprafeţelor decopertate;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Relocarea temporară a copertei de sol cu vegetaţie, astfel încât, să poată fi utilizată la recopertarea suprafeţelor decopertate;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După montarea conductei şi astuparea şanţului cu materialul litologic rezultat din săpătură, se va face recopertarea suprafeţelor decopertate şi înierbarea (unde este cazul);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Utilizarea apei la recopertare dacă, ca urmare a secetei solul va avea deficit de umiditate;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În cazul terenurilor arabile, pentru reconstrucţia ecologică a suprafeţelor de teren afectate se vor face următoarele lucrări: arat, grăpat şi fertilizat cu îngrăşăminte chimice pentru păstrarea proprietăţilor privind fertilitatea solului pentru culturile viitoare;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Toate etapele lucrărilor se vor realiza în conformitate cu documentaţia tehnică prezentată şi cu respectarea condiţiilor impuse prin actele emise de instituţiile de avizare;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Utilizarea numai a căilor de acces destinate acestui scop;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Utilizarea numai a culoarului de lucru pentru funcţionarea şi staţionarea utilajelor şi mijloacelor de transport, depozitarea temporară a materialelor, materialului litologic săpat, copertei de sol fertil;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Gestionarea corespunzătoare a deşeurilor generate </w:t>
      </w:r>
    </w:p>
    <w:p w:rsidR="00466801" w:rsidRPr="00821BF6" w:rsidRDefault="00466801" w:rsidP="00215029">
      <w:pPr>
        <w:pStyle w:val="Default"/>
        <w:jc w:val="both"/>
        <w:rPr>
          <w:rFonts w:asciiTheme="minorHAnsi" w:eastAsiaTheme="majorEastAsia" w:hAnsiTheme="minorHAnsi" w:cstheme="minorHAnsi"/>
          <w:bCs/>
          <w:color w:val="auto"/>
          <w:sz w:val="20"/>
          <w:szCs w:val="20"/>
        </w:rPr>
      </w:pPr>
      <w:r w:rsidRPr="00821BF6">
        <w:rPr>
          <w:rFonts w:asciiTheme="minorHAnsi" w:eastAsiaTheme="majorEastAsia" w:hAnsiTheme="minorHAnsi" w:cstheme="minorHAnsi"/>
          <w:bCs/>
          <w:color w:val="auto"/>
          <w:sz w:val="20"/>
          <w:szCs w:val="20"/>
        </w:rPr>
        <w:t xml:space="preserve">- Prevenirea poluărilor accidentale. </w:t>
      </w:r>
    </w:p>
    <w:p w:rsidR="00144425" w:rsidRPr="00821BF6" w:rsidRDefault="00144425" w:rsidP="00215029">
      <w:pPr>
        <w:pStyle w:val="Default"/>
        <w:jc w:val="both"/>
        <w:rPr>
          <w:rFonts w:asciiTheme="minorHAnsi" w:eastAsiaTheme="majorEastAsia" w:hAnsiTheme="minorHAnsi" w:cstheme="minorHAnsi"/>
          <w:bCs/>
          <w:color w:val="auto"/>
          <w:sz w:val="20"/>
          <w:szCs w:val="20"/>
        </w:rPr>
      </w:pPr>
    </w:p>
    <w:p w:rsidR="0075083C" w:rsidRPr="00421624" w:rsidRDefault="00461A75" w:rsidP="00B83A9B">
      <w:pPr>
        <w:pStyle w:val="ListParagraph"/>
        <w:numPr>
          <w:ilvl w:val="0"/>
          <w:numId w:val="32"/>
        </w:numPr>
        <w:shd w:val="clear" w:color="auto" w:fill="FFFFFF"/>
        <w:tabs>
          <w:tab w:val="left" w:pos="0"/>
          <w:tab w:val="left" w:pos="630"/>
        </w:tabs>
        <w:spacing w:before="0" w:after="0"/>
        <w:jc w:val="both"/>
        <w:rPr>
          <w:rFonts w:asciiTheme="minorHAnsi" w:eastAsia="Times New Roman" w:hAnsiTheme="minorHAnsi" w:cstheme="minorHAnsi"/>
          <w:b/>
          <w:bCs/>
          <w:color w:val="000000" w:themeColor="text1"/>
          <w:szCs w:val="20"/>
        </w:rPr>
      </w:pPr>
      <w:r w:rsidRPr="00421624">
        <w:rPr>
          <w:rFonts w:asciiTheme="minorHAnsi" w:eastAsia="Times New Roman" w:hAnsiTheme="minorHAnsi" w:cstheme="minorHAnsi"/>
          <w:b/>
          <w:bCs/>
          <w:color w:val="000000" w:themeColor="text1"/>
          <w:szCs w:val="20"/>
        </w:rPr>
        <w:t>Măsuri specific</w:t>
      </w:r>
      <w:r w:rsidR="00421624">
        <w:rPr>
          <w:rFonts w:asciiTheme="minorHAnsi" w:eastAsia="Times New Roman" w:hAnsiTheme="minorHAnsi" w:cstheme="minorHAnsi"/>
          <w:b/>
          <w:bCs/>
          <w:color w:val="000000" w:themeColor="text1"/>
          <w:szCs w:val="20"/>
        </w:rPr>
        <w:t>e</w:t>
      </w:r>
    </w:p>
    <w:p w:rsidR="00461A75" w:rsidRPr="00421624" w:rsidRDefault="00461A75" w:rsidP="000C7A18">
      <w:pPr>
        <w:autoSpaceDE w:val="0"/>
        <w:autoSpaceDN w:val="0"/>
        <w:adjustRightInd w:val="0"/>
        <w:spacing w:before="0" w:after="27"/>
        <w:ind w:left="0"/>
        <w:jc w:val="both"/>
        <w:rPr>
          <w:rFonts w:asciiTheme="minorHAnsi" w:eastAsiaTheme="majorEastAsia" w:hAnsiTheme="minorHAnsi" w:cstheme="minorHAnsi"/>
          <w:bCs/>
          <w:szCs w:val="20"/>
          <w:lang w:val="en-GB"/>
        </w:rPr>
      </w:pPr>
      <w:r w:rsidRPr="00421624">
        <w:rPr>
          <w:rFonts w:asciiTheme="minorHAnsi" w:eastAsiaTheme="majorEastAsia" w:hAnsiTheme="minorHAnsi" w:cstheme="minorHAnsi"/>
          <w:bCs/>
          <w:szCs w:val="20"/>
          <w:lang w:val="en-GB"/>
        </w:rPr>
        <w:t>Reducerea vitezei de deplasare a mijloacelor de transport la maximum 10 km/h pe teritoriul ROS</w:t>
      </w:r>
      <w:r w:rsidR="00A77F1D">
        <w:rPr>
          <w:rFonts w:asciiTheme="minorHAnsi" w:eastAsiaTheme="majorEastAsia" w:hAnsiTheme="minorHAnsi" w:cstheme="minorHAnsi"/>
          <w:bCs/>
          <w:szCs w:val="20"/>
          <w:lang w:val="en-GB"/>
        </w:rPr>
        <w:t>CI 0357</w:t>
      </w:r>
      <w:r w:rsidRPr="00421624">
        <w:rPr>
          <w:rFonts w:asciiTheme="minorHAnsi" w:eastAsiaTheme="majorEastAsia" w:hAnsiTheme="minorHAnsi" w:cstheme="minorHAnsi"/>
          <w:bCs/>
          <w:szCs w:val="20"/>
          <w:lang w:val="en-GB"/>
        </w:rPr>
        <w:t xml:space="preserve"> și vecinătăţi;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Oprirea motoarelor utilajelor și mijloacelor de transport în pauzele de lucru;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Decopertarea stratului de sol cu vegetaţie pe suprafeţe de maximum 50 x 50 cm;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Transportul materialului decopertat se va face în aceeaşi zi, pentru evitarea pierderilor de material biologic </w:t>
      </w:r>
    </w:p>
    <w:p w:rsidR="00461A75" w:rsidRPr="00421624" w:rsidRDefault="00461A75" w:rsidP="000C7A18">
      <w:pPr>
        <w:autoSpaceDE w:val="0"/>
        <w:autoSpaceDN w:val="0"/>
        <w:adjustRightInd w:val="0"/>
        <w:spacing w:before="0" w:after="27"/>
        <w:ind w:left="0"/>
        <w:jc w:val="both"/>
        <w:rPr>
          <w:rFonts w:asciiTheme="minorHAnsi" w:eastAsiaTheme="majorEastAsia" w:hAnsiTheme="minorHAnsi" w:cstheme="minorHAnsi"/>
          <w:bCs/>
          <w:szCs w:val="20"/>
          <w:lang w:val="en-GB"/>
        </w:rPr>
      </w:pPr>
      <w:r w:rsidRPr="00421624">
        <w:rPr>
          <w:rFonts w:asciiTheme="minorHAnsi" w:eastAsiaTheme="majorEastAsia" w:hAnsiTheme="minorHAnsi" w:cstheme="minorHAnsi"/>
          <w:bCs/>
          <w:szCs w:val="20"/>
          <w:lang w:val="en-GB"/>
        </w:rPr>
        <w:t xml:space="preserve">Pentru speciile de plante şi animale sălbatice terestre, acvatice şi subterane este interzis: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Orice formă de recoltare, capturare, ucidere, distrugere sau vătămare a exemplarelor aflate în mediul lor natural, în oricare dintre stadiile ciclului lor biologic;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Perturbarea intenţionată în cursul perioadei de reproducere, de creştere, de hibernare şi de migraţie;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Deteriorarea, distrugerea şi/sau culegerea intenţionată a cuiburilor şi/sau ouălor din natură;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Deteriorarea şi/sau distrugerea locurilor de reproducere ori de odihnă;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Pentru toate speciile de păsări sunt interzise: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Uciderea sau capturarea intenţionată, indiferent de metoda utilizată;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Deteriorarea, distrugerea şi/sau culegerea intenţionată a cuiburilor şi/sau ouălor din natură;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Perturbarea intenţionată, în special în cursul perioadei de reproducere, de creştere şi de migraţie; </w:t>
      </w:r>
    </w:p>
    <w:p w:rsidR="00461A75" w:rsidRPr="00421624"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Deţinerea exemplarelor din speciile pentru care sunt interzise vânarea şi capturarea; </w:t>
      </w:r>
    </w:p>
    <w:p w:rsidR="00537D3B" w:rsidRDefault="00461A75" w:rsidP="000C7A18">
      <w:pPr>
        <w:pStyle w:val="Default"/>
        <w:jc w:val="both"/>
        <w:rPr>
          <w:rFonts w:asciiTheme="minorHAnsi" w:eastAsiaTheme="majorEastAsia" w:hAnsiTheme="minorHAnsi" w:cstheme="minorHAnsi"/>
          <w:bCs/>
          <w:color w:val="auto"/>
          <w:sz w:val="20"/>
          <w:szCs w:val="20"/>
        </w:rPr>
      </w:pPr>
      <w:r w:rsidRPr="00421624">
        <w:rPr>
          <w:rFonts w:asciiTheme="minorHAnsi" w:eastAsiaTheme="majorEastAsia" w:hAnsiTheme="minorHAnsi" w:cstheme="minorHAnsi"/>
          <w:bCs/>
          <w:color w:val="auto"/>
          <w:sz w:val="20"/>
          <w:szCs w:val="20"/>
        </w:rPr>
        <w:t xml:space="preserve">- Comercializarea, deţinerea şi/sau transportul în scopul comercializării acestora în stare vie ori moartă sau a oricăror părţi ori produse provenite de la acestea, uşor de identificat. </w:t>
      </w:r>
    </w:p>
    <w:p w:rsidR="00421624" w:rsidRDefault="00421624" w:rsidP="000C7A18">
      <w:pPr>
        <w:pStyle w:val="Default"/>
        <w:jc w:val="both"/>
        <w:rPr>
          <w:rFonts w:asciiTheme="minorHAnsi" w:eastAsiaTheme="majorEastAsia" w:hAnsiTheme="minorHAnsi" w:cstheme="minorHAnsi"/>
          <w:b/>
          <w:bCs/>
          <w:szCs w:val="20"/>
        </w:rPr>
      </w:pPr>
    </w:p>
    <w:p w:rsidR="005461FC" w:rsidRPr="00421624" w:rsidRDefault="005461FC" w:rsidP="005C4AFE">
      <w:pPr>
        <w:autoSpaceDE w:val="0"/>
        <w:autoSpaceDN w:val="0"/>
        <w:adjustRightInd w:val="0"/>
        <w:spacing w:before="0" w:after="0"/>
        <w:ind w:left="0"/>
        <w:rPr>
          <w:rFonts w:asciiTheme="minorHAnsi" w:eastAsiaTheme="majorEastAsia" w:hAnsiTheme="minorHAnsi" w:cstheme="minorHAnsi"/>
          <w:b/>
          <w:bCs/>
          <w:szCs w:val="20"/>
          <w:lang w:val="en-GB"/>
        </w:rPr>
      </w:pPr>
      <w:r w:rsidRPr="00421624">
        <w:rPr>
          <w:rFonts w:asciiTheme="minorHAnsi" w:eastAsiaTheme="majorEastAsia" w:hAnsiTheme="minorHAnsi" w:cstheme="minorHAnsi"/>
          <w:b/>
          <w:bCs/>
          <w:szCs w:val="20"/>
          <w:lang w:val="en-GB"/>
        </w:rPr>
        <w:t xml:space="preserve">Măsurilor necesare de reducere a oricărui impact asupra factorilor de mediu </w:t>
      </w:r>
    </w:p>
    <w:p w:rsidR="00461A75" w:rsidRPr="00421624" w:rsidRDefault="00461A75" w:rsidP="0075083C">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tbl>
      <w:tblPr>
        <w:tblStyle w:val="TableGrid"/>
        <w:tblW w:w="0" w:type="auto"/>
        <w:tblLook w:val="04A0"/>
      </w:tblPr>
      <w:tblGrid>
        <w:gridCol w:w="1329"/>
        <w:gridCol w:w="6049"/>
        <w:gridCol w:w="1232"/>
        <w:gridCol w:w="1686"/>
      </w:tblGrid>
      <w:tr w:rsidR="005461FC" w:rsidRPr="00821BF6" w:rsidTr="00421624">
        <w:tc>
          <w:tcPr>
            <w:tcW w:w="0" w:type="auto"/>
          </w:tcPr>
          <w:p w:rsidR="005461FC" w:rsidRPr="00821BF6" w:rsidRDefault="005461FC" w:rsidP="00D76518">
            <w:pPr>
              <w:pStyle w:val="Default"/>
              <w:ind w:left="0"/>
              <w:jc w:val="center"/>
              <w:rPr>
                <w:rFonts w:asciiTheme="minorHAnsi" w:hAnsiTheme="minorHAnsi" w:cstheme="minorHAnsi"/>
                <w:b/>
                <w:color w:val="auto"/>
                <w:sz w:val="16"/>
                <w:szCs w:val="16"/>
              </w:rPr>
            </w:pPr>
            <w:r w:rsidRPr="00821BF6">
              <w:rPr>
                <w:rFonts w:asciiTheme="minorHAnsi" w:hAnsiTheme="minorHAnsi" w:cstheme="minorHAnsi"/>
                <w:b/>
                <w:color w:val="auto"/>
                <w:sz w:val="16"/>
                <w:szCs w:val="16"/>
              </w:rPr>
              <w:t>Factor de mediu</w:t>
            </w:r>
          </w:p>
          <w:p w:rsidR="005461FC" w:rsidRPr="00821BF6" w:rsidRDefault="005461FC" w:rsidP="00D76518">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tcPr>
          <w:p w:rsidR="005461FC" w:rsidRPr="00821BF6" w:rsidRDefault="005461FC" w:rsidP="005461FC">
            <w:pPr>
              <w:pStyle w:val="Default"/>
              <w:ind w:left="0"/>
              <w:rPr>
                <w:rFonts w:asciiTheme="minorHAnsi" w:hAnsiTheme="minorHAnsi" w:cstheme="minorHAnsi"/>
                <w:b/>
                <w:color w:val="auto"/>
                <w:sz w:val="16"/>
                <w:szCs w:val="16"/>
              </w:rPr>
            </w:pPr>
            <w:r w:rsidRPr="00821BF6">
              <w:rPr>
                <w:rFonts w:asciiTheme="minorHAnsi" w:hAnsiTheme="minorHAnsi" w:cstheme="minorHAnsi"/>
                <w:b/>
                <w:color w:val="auto"/>
                <w:sz w:val="16"/>
                <w:szCs w:val="16"/>
              </w:rPr>
              <w:t xml:space="preserve">Măsuri de reducere a impactului </w:t>
            </w:r>
          </w:p>
          <w:p w:rsidR="005461FC" w:rsidRPr="00821BF6" w:rsidRDefault="005461FC" w:rsidP="0075083C">
            <w:pPr>
              <w:pStyle w:val="ListParagraph"/>
              <w:tabs>
                <w:tab w:val="left" w:pos="0"/>
                <w:tab w:val="left" w:pos="630"/>
              </w:tabs>
              <w:spacing w:before="0" w:after="0"/>
              <w:ind w:left="0"/>
              <w:rPr>
                <w:rFonts w:asciiTheme="minorHAnsi" w:hAnsiTheme="minorHAnsi" w:cstheme="minorHAnsi"/>
                <w:b/>
                <w:bCs/>
                <w:sz w:val="16"/>
                <w:szCs w:val="16"/>
              </w:rPr>
            </w:pPr>
          </w:p>
        </w:tc>
        <w:tc>
          <w:tcPr>
            <w:tcW w:w="0" w:type="auto"/>
          </w:tcPr>
          <w:p w:rsidR="005461FC" w:rsidRPr="00821BF6" w:rsidRDefault="005461FC" w:rsidP="00D76518">
            <w:pPr>
              <w:pStyle w:val="Default"/>
              <w:ind w:left="0"/>
              <w:jc w:val="center"/>
              <w:rPr>
                <w:rFonts w:asciiTheme="minorHAnsi" w:hAnsiTheme="minorHAnsi" w:cstheme="minorHAnsi"/>
                <w:b/>
                <w:color w:val="auto"/>
                <w:sz w:val="16"/>
                <w:szCs w:val="16"/>
              </w:rPr>
            </w:pPr>
            <w:r w:rsidRPr="00821BF6">
              <w:rPr>
                <w:rFonts w:asciiTheme="minorHAnsi" w:hAnsiTheme="minorHAnsi" w:cstheme="minorHAnsi"/>
                <w:b/>
                <w:color w:val="auto"/>
                <w:sz w:val="16"/>
                <w:szCs w:val="16"/>
              </w:rPr>
              <w:t>Resp.  implementare</w:t>
            </w:r>
          </w:p>
        </w:tc>
        <w:tc>
          <w:tcPr>
            <w:tcW w:w="0" w:type="auto"/>
          </w:tcPr>
          <w:p w:rsidR="005461FC" w:rsidRPr="00821BF6" w:rsidRDefault="005461FC" w:rsidP="00D76518">
            <w:pPr>
              <w:pStyle w:val="Default"/>
              <w:ind w:left="0"/>
              <w:jc w:val="center"/>
              <w:rPr>
                <w:rFonts w:asciiTheme="minorHAnsi" w:hAnsiTheme="minorHAnsi" w:cstheme="minorHAnsi"/>
                <w:b/>
                <w:color w:val="auto"/>
                <w:sz w:val="16"/>
                <w:szCs w:val="16"/>
              </w:rPr>
            </w:pPr>
            <w:r w:rsidRPr="00821BF6">
              <w:rPr>
                <w:rFonts w:asciiTheme="minorHAnsi" w:hAnsiTheme="minorHAnsi" w:cstheme="minorHAnsi"/>
                <w:b/>
                <w:color w:val="auto"/>
                <w:sz w:val="16"/>
                <w:szCs w:val="16"/>
              </w:rPr>
              <w:t>Supraveghere</w:t>
            </w:r>
          </w:p>
          <w:p w:rsidR="005461FC" w:rsidRPr="00821BF6" w:rsidRDefault="005461FC" w:rsidP="00D76518">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5461FC" w:rsidRPr="00821BF6" w:rsidTr="00D95C6E">
        <w:tc>
          <w:tcPr>
            <w:tcW w:w="0" w:type="auto"/>
            <w:vAlign w:val="center"/>
          </w:tcPr>
          <w:p w:rsidR="005461FC" w:rsidRPr="00821BF6" w:rsidRDefault="005461FC"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Zgomot din activ. de constr. montaj</w:t>
            </w:r>
          </w:p>
          <w:p w:rsidR="005461FC" w:rsidRPr="00821BF6" w:rsidRDefault="005461FC" w:rsidP="005C4AF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Restricţii referitoare la orele de lucru, utilizarea unor amortizoare de zgomot pentru echipamente, furnizarea de informaţii pentru public, pentru a se respecta SR 10009/1998</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Beneficiar</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5461FC" w:rsidRPr="00821BF6" w:rsidTr="00D95C6E">
        <w:tc>
          <w:tcPr>
            <w:tcW w:w="0" w:type="auto"/>
            <w:vAlign w:val="center"/>
          </w:tcPr>
          <w:p w:rsidR="005461FC" w:rsidRPr="00821BF6" w:rsidRDefault="005461FC"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Pulberi (Praf)</w:t>
            </w:r>
          </w:p>
          <w:p w:rsidR="005461FC" w:rsidRPr="00821BF6" w:rsidRDefault="005461FC" w:rsidP="005C4AF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Excavaţii supravegheate, acoperirea camioanelor care transportă material excavat. Se vor instala structuri tip portal ce vor pulveriza apa pe pământul din autobasculantele care vor trece pe sub ele, pentru a forma o crustă care să împiedice antrenarea pământului de curenţii de aer;</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17"/>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Beneficiar</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5461FC" w:rsidRPr="00821BF6" w:rsidTr="00D95C6E">
        <w:tc>
          <w:tcPr>
            <w:tcW w:w="0" w:type="auto"/>
            <w:vAlign w:val="center"/>
          </w:tcPr>
          <w:p w:rsidR="005461FC" w:rsidRPr="00821BF6" w:rsidRDefault="005461FC"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AVIFAUNA</w:t>
            </w:r>
          </w:p>
          <w:p w:rsidR="005461FC" w:rsidRPr="00821BF6" w:rsidRDefault="005461FC" w:rsidP="005C4AF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062A81">
            <w:pPr>
              <w:pStyle w:val="ListParagraph"/>
              <w:numPr>
                <w:ilvl w:val="0"/>
                <w:numId w:val="41"/>
              </w:numPr>
              <w:shd w:val="clear" w:color="auto" w:fill="FFFFFF"/>
              <w:tabs>
                <w:tab w:val="left" w:pos="0"/>
                <w:tab w:val="left" w:pos="630"/>
              </w:tabs>
              <w:spacing w:before="0" w:after="0"/>
              <w:jc w:val="center"/>
              <w:rPr>
                <w:rFonts w:asciiTheme="minorHAnsi" w:hAnsiTheme="minorHAnsi" w:cstheme="minorHAnsi"/>
                <w:sz w:val="16"/>
                <w:szCs w:val="16"/>
              </w:rPr>
            </w:pPr>
            <w:r w:rsidRPr="00821BF6">
              <w:rPr>
                <w:rFonts w:asciiTheme="minorHAnsi" w:hAnsiTheme="minorHAnsi" w:cstheme="minorHAnsi"/>
                <w:b/>
                <w:bCs/>
                <w:sz w:val="16"/>
                <w:szCs w:val="16"/>
              </w:rPr>
              <w:t xml:space="preserve">Pentru a preveni/reduce potențialul impact asupra speciilor de păsări care constituie obiectivele de conservare ale </w:t>
            </w:r>
            <w:r w:rsidR="00821BF6" w:rsidRPr="00821BF6">
              <w:rPr>
                <w:rFonts w:asciiTheme="minorHAnsi" w:hAnsiTheme="minorHAnsi" w:cstheme="minorHAnsi"/>
                <w:b/>
                <w:sz w:val="16"/>
                <w:szCs w:val="16"/>
              </w:rPr>
              <w:t xml:space="preserve">Situl  ROSCI 0357 "Porumbeni" </w:t>
            </w:r>
            <w:r w:rsidRPr="00821BF6">
              <w:rPr>
                <w:rFonts w:asciiTheme="minorHAnsi" w:hAnsiTheme="minorHAnsi" w:cstheme="minorHAnsi"/>
                <w:b/>
                <w:bCs/>
                <w:sz w:val="16"/>
                <w:szCs w:val="16"/>
              </w:rPr>
              <w:t xml:space="preserve"> și care s-ar putea reproduce (cuibărit, ecloziune și creșterea puilor) pe amplasamentul proiectului și/sau vecinătăți, se recomandă ca lucrările de construcții-montaj și refacerea terenului de pe teritoriul sitului menționat să fie programate și efectuate în intervalul de timp 01 august – 30 aprilie</w:t>
            </w:r>
          </w:p>
          <w:p w:rsidR="005461FC" w:rsidRPr="00821BF6" w:rsidRDefault="005461FC" w:rsidP="00D95C6E">
            <w:pPr>
              <w:pStyle w:val="Default"/>
              <w:ind w:left="0"/>
              <w:jc w:val="center"/>
              <w:rPr>
                <w:rFonts w:asciiTheme="minorHAnsi" w:hAnsiTheme="minorHAnsi" w:cstheme="minorHAnsi"/>
                <w:color w:val="auto"/>
                <w:sz w:val="16"/>
                <w:szCs w:val="16"/>
              </w:rPr>
            </w:pP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17"/>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Beneficiar</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5461FC" w:rsidRPr="00821BF6" w:rsidRDefault="005461FC"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5461FC" w:rsidRPr="00821BF6" w:rsidRDefault="005461FC"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610492" w:rsidRPr="00821BF6" w:rsidTr="00D95C6E">
        <w:tc>
          <w:tcPr>
            <w:tcW w:w="0" w:type="auto"/>
            <w:vAlign w:val="center"/>
          </w:tcPr>
          <w:p w:rsidR="00610492" w:rsidRPr="00821BF6" w:rsidRDefault="00610492"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Apă</w:t>
            </w:r>
          </w:p>
          <w:p w:rsidR="00610492" w:rsidRPr="00821BF6" w:rsidRDefault="00610492" w:rsidP="005C4AF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Pentru a se evita poluările accidentale ale apei de suprafaţă şi implicit a apei freatice Indiferent de cauzele poluării acesteia, va fi semnalată imediat la Direcţia Apelor Olt – Sistemul de Gospodărire a Apelor şi Garda de Mediu.</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Beneficiar</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610492" w:rsidRPr="00821BF6" w:rsidTr="00D95C6E">
        <w:tc>
          <w:tcPr>
            <w:tcW w:w="0" w:type="auto"/>
            <w:vAlign w:val="center"/>
          </w:tcPr>
          <w:p w:rsidR="00610492" w:rsidRPr="00821BF6" w:rsidRDefault="00610492"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Gestionarea materialului</w:t>
            </w:r>
          </w:p>
          <w:p w:rsidR="00610492" w:rsidRPr="00821BF6" w:rsidRDefault="00610492" w:rsidP="005C4AF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excavat</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Refolosirea pe şantier, pe cât posibil, a materialului inert excavat, in aceeaşi zona pentru refacerea habitatelor</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Evacuarea excavaţiilor în exces, după examinarea corespunzătoare, la depozite de deşeuri inerte;</w:t>
            </w:r>
          </w:p>
        </w:tc>
        <w:tc>
          <w:tcPr>
            <w:tcW w:w="0" w:type="auto"/>
            <w:vAlign w:val="center"/>
          </w:tcPr>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Beneficiar</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610492" w:rsidRPr="00821BF6" w:rsidTr="00D95C6E">
        <w:tc>
          <w:tcPr>
            <w:tcW w:w="0" w:type="auto"/>
            <w:vAlign w:val="center"/>
          </w:tcPr>
          <w:p w:rsidR="00610492" w:rsidRPr="00821BF6" w:rsidRDefault="00610492"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Protecţia proprietăţilor</w:t>
            </w:r>
          </w:p>
          <w:p w:rsidR="00610492" w:rsidRPr="00821BF6" w:rsidRDefault="00610492" w:rsidP="005C4AF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adiacente</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Acces blocat la proprietăţile adiacente</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Furnizarea de informaţii către public; solicitarea accesului temporar</w:t>
            </w:r>
          </w:p>
        </w:tc>
        <w:tc>
          <w:tcPr>
            <w:tcW w:w="0" w:type="auto"/>
            <w:vAlign w:val="center"/>
          </w:tcPr>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Beneficiar</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610492" w:rsidRPr="00821BF6" w:rsidTr="00D95C6E">
        <w:tc>
          <w:tcPr>
            <w:tcW w:w="0" w:type="auto"/>
            <w:vAlign w:val="center"/>
          </w:tcPr>
          <w:p w:rsidR="00610492" w:rsidRPr="00821BF6" w:rsidRDefault="00610492"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Sănătatea populaţiei şi a</w:t>
            </w:r>
          </w:p>
          <w:p w:rsidR="00610492" w:rsidRPr="00821BF6" w:rsidRDefault="00610492" w:rsidP="005C4AF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personalului</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Managementul tehnicvşi al resurselor corect executat. Elaborarea planului de intervenţie în caz de poluări accidentale</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c>
          <w:tcPr>
            <w:tcW w:w="0" w:type="auto"/>
            <w:vAlign w:val="center"/>
          </w:tcPr>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Beneficiar</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r w:rsidR="00610492" w:rsidRPr="00821BF6" w:rsidTr="00D95C6E">
        <w:tc>
          <w:tcPr>
            <w:tcW w:w="0" w:type="auto"/>
            <w:vAlign w:val="center"/>
          </w:tcPr>
          <w:p w:rsidR="00610492" w:rsidRPr="00821BF6" w:rsidRDefault="00610492" w:rsidP="005C4AF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Mediu ambiant</w:t>
            </w:r>
          </w:p>
          <w:p w:rsidR="00610492" w:rsidRPr="00821BF6" w:rsidRDefault="00610492" w:rsidP="005C4AFE">
            <w:pPr>
              <w:pStyle w:val="Default"/>
              <w:jc w:val="center"/>
              <w:rPr>
                <w:rFonts w:asciiTheme="minorHAnsi" w:hAnsiTheme="minorHAnsi" w:cstheme="minorHAnsi"/>
                <w:color w:val="auto"/>
                <w:sz w:val="16"/>
                <w:szCs w:val="16"/>
              </w:rPr>
            </w:pP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Monitorizarea lucrărilor şi a calităţii mediului</w:t>
            </w:r>
          </w:p>
          <w:p w:rsidR="00610492" w:rsidRPr="00821BF6" w:rsidRDefault="00610492" w:rsidP="00D95C6E">
            <w:pPr>
              <w:pStyle w:val="Default"/>
              <w:jc w:val="center"/>
              <w:rPr>
                <w:rFonts w:asciiTheme="minorHAnsi" w:hAnsiTheme="minorHAnsi" w:cstheme="minorHAnsi"/>
                <w:color w:val="auto"/>
                <w:sz w:val="16"/>
                <w:szCs w:val="16"/>
              </w:rPr>
            </w:pPr>
          </w:p>
        </w:tc>
        <w:tc>
          <w:tcPr>
            <w:tcW w:w="0" w:type="auto"/>
            <w:vAlign w:val="center"/>
          </w:tcPr>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r w:rsidRPr="00821BF6">
              <w:rPr>
                <w:rFonts w:asciiTheme="minorHAnsi" w:hAnsiTheme="minorHAnsi" w:cstheme="minorHAnsi"/>
                <w:sz w:val="16"/>
                <w:szCs w:val="16"/>
              </w:rPr>
              <w:t>Beneficiar</w:t>
            </w:r>
          </w:p>
        </w:tc>
        <w:tc>
          <w:tcPr>
            <w:tcW w:w="0" w:type="auto"/>
            <w:vAlign w:val="center"/>
          </w:tcPr>
          <w:p w:rsidR="00610492" w:rsidRPr="00821BF6" w:rsidRDefault="00610492" w:rsidP="00D95C6E">
            <w:pPr>
              <w:pStyle w:val="Default"/>
              <w:ind w:left="0"/>
              <w:jc w:val="center"/>
              <w:rPr>
                <w:rFonts w:asciiTheme="minorHAnsi" w:hAnsiTheme="minorHAnsi" w:cstheme="minorHAnsi"/>
                <w:color w:val="auto"/>
                <w:sz w:val="16"/>
                <w:szCs w:val="16"/>
              </w:rPr>
            </w:pPr>
            <w:r w:rsidRPr="00821BF6">
              <w:rPr>
                <w:rFonts w:asciiTheme="minorHAnsi" w:hAnsiTheme="minorHAnsi" w:cstheme="minorHAnsi"/>
                <w:color w:val="auto"/>
                <w:sz w:val="16"/>
                <w:szCs w:val="16"/>
              </w:rPr>
              <w:t>Autoritățile abilitate: APM, Garda de Mediu, SGA, Custodele ariei.</w:t>
            </w:r>
          </w:p>
          <w:p w:rsidR="00610492" w:rsidRPr="00821BF6" w:rsidRDefault="00610492" w:rsidP="00D95C6E">
            <w:pPr>
              <w:pStyle w:val="ListParagraph"/>
              <w:tabs>
                <w:tab w:val="left" w:pos="0"/>
                <w:tab w:val="left" w:pos="630"/>
              </w:tabs>
              <w:spacing w:before="0" w:after="0"/>
              <w:ind w:left="0"/>
              <w:jc w:val="center"/>
              <w:rPr>
                <w:rFonts w:asciiTheme="minorHAnsi" w:hAnsiTheme="minorHAnsi" w:cstheme="minorHAnsi"/>
                <w:b/>
                <w:bCs/>
                <w:sz w:val="16"/>
                <w:szCs w:val="16"/>
              </w:rPr>
            </w:pPr>
          </w:p>
        </w:tc>
      </w:tr>
    </w:tbl>
    <w:p w:rsidR="0075083C" w:rsidRPr="00421624" w:rsidRDefault="0075083C" w:rsidP="0075083C">
      <w:pPr>
        <w:pStyle w:val="ListParagraph"/>
        <w:shd w:val="clear" w:color="auto" w:fill="FFFFFF"/>
        <w:tabs>
          <w:tab w:val="left" w:pos="0"/>
          <w:tab w:val="left" w:pos="630"/>
        </w:tabs>
        <w:spacing w:before="0" w:after="0"/>
        <w:ind w:left="0"/>
        <w:jc w:val="both"/>
        <w:rPr>
          <w:rFonts w:asciiTheme="minorHAnsi" w:eastAsia="Times New Roman" w:hAnsiTheme="minorHAnsi" w:cstheme="minorHAnsi"/>
          <w:b/>
          <w:bCs/>
          <w:color w:val="000000" w:themeColor="text1"/>
          <w:szCs w:val="20"/>
        </w:rPr>
      </w:pPr>
    </w:p>
    <w:p w:rsidR="00A152C8" w:rsidRPr="00421624" w:rsidRDefault="00A152C8" w:rsidP="00746D74">
      <w:pPr>
        <w:shd w:val="clear" w:color="auto" w:fill="FFFFFF"/>
        <w:tabs>
          <w:tab w:val="left" w:pos="0"/>
          <w:tab w:val="left" w:pos="630"/>
        </w:tabs>
        <w:spacing w:before="0" w:after="0"/>
        <w:ind w:left="709" w:hanging="709"/>
        <w:jc w:val="both"/>
        <w:rPr>
          <w:rFonts w:asciiTheme="minorHAnsi" w:eastAsia="Times New Roman" w:hAnsiTheme="minorHAnsi" w:cstheme="minorHAnsi"/>
          <w:bCs/>
          <w:color w:val="000000" w:themeColor="text1"/>
          <w:szCs w:val="20"/>
        </w:rPr>
      </w:pPr>
      <w:r w:rsidRPr="00421624">
        <w:rPr>
          <w:rFonts w:asciiTheme="minorHAnsi" w:eastAsia="Times New Roman" w:hAnsiTheme="minorHAnsi" w:cstheme="minorHAnsi"/>
          <w:bCs/>
          <w:color w:val="000000" w:themeColor="text1"/>
          <w:szCs w:val="20"/>
        </w:rPr>
        <w:t>f)</w:t>
      </w:r>
      <w:r w:rsidR="00D10537" w:rsidRPr="00421624">
        <w:rPr>
          <w:rFonts w:asciiTheme="minorHAnsi" w:eastAsia="Times New Roman" w:hAnsiTheme="minorHAnsi" w:cstheme="minorHAnsi"/>
          <w:bCs/>
          <w:color w:val="000000" w:themeColor="text1"/>
          <w:szCs w:val="20"/>
        </w:rPr>
        <w:tab/>
      </w:r>
      <w:r w:rsidRPr="00421624">
        <w:rPr>
          <w:rFonts w:asciiTheme="minorHAnsi" w:eastAsia="Times New Roman" w:hAnsiTheme="minorHAnsi" w:cstheme="minorHAnsi"/>
          <w:bCs/>
          <w:color w:val="000000" w:themeColor="text1"/>
          <w:szCs w:val="20"/>
        </w:rPr>
        <w:t>alte informații prevăzute în legislația în vigoare</w:t>
      </w: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 w:val="24"/>
          <w:szCs w:val="24"/>
        </w:rPr>
      </w:pPr>
    </w:p>
    <w:p w:rsidR="00A152C8" w:rsidRPr="00421624"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caps/>
          <w:sz w:val="22"/>
          <w:szCs w:val="22"/>
        </w:rPr>
      </w:pPr>
      <w:bookmarkStart w:id="40" w:name="_Toc16251055"/>
      <w:r w:rsidRPr="00421624">
        <w:rPr>
          <w:rFonts w:asciiTheme="minorHAnsi" w:hAnsiTheme="minorHAnsi" w:cstheme="minorHAnsi"/>
          <w:caps/>
          <w:sz w:val="22"/>
          <w:szCs w:val="22"/>
        </w:rPr>
        <w:t>Pentru proiectele care se realizează pe ape sau au legătură cu apele, memoriul va fi completat cu următoarele informații, preluate din Planurile de management bazinale, actualizate</w:t>
      </w:r>
      <w:bookmarkEnd w:id="40"/>
    </w:p>
    <w:p w:rsidR="0097349E" w:rsidRPr="00421624" w:rsidRDefault="0097349E" w:rsidP="00746D74">
      <w:pPr>
        <w:shd w:val="clear" w:color="auto" w:fill="FFFFFF"/>
        <w:tabs>
          <w:tab w:val="left" w:pos="0"/>
          <w:tab w:val="left" w:pos="630"/>
        </w:tabs>
        <w:spacing w:before="0" w:after="0"/>
        <w:ind w:left="0"/>
        <w:jc w:val="both"/>
        <w:rPr>
          <w:rFonts w:asciiTheme="minorHAnsi" w:eastAsia="Times New Roman" w:hAnsiTheme="minorHAnsi" w:cstheme="minorHAnsi"/>
          <w:bCs/>
          <w:color w:val="000000" w:themeColor="text1"/>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b/>
          <w:color w:val="000000" w:themeColor="text1"/>
          <w:szCs w:val="20"/>
        </w:rPr>
      </w:pPr>
      <w:r w:rsidRPr="00421624">
        <w:rPr>
          <w:rFonts w:asciiTheme="minorHAnsi" w:eastAsia="Times New Roman" w:hAnsiTheme="minorHAnsi" w:cstheme="minorHAnsi"/>
          <w:b/>
          <w:bCs/>
          <w:color w:val="000000" w:themeColor="text1"/>
          <w:szCs w:val="20"/>
        </w:rPr>
        <w:t>1.</w:t>
      </w:r>
      <w:r w:rsidRPr="00421624">
        <w:rPr>
          <w:rFonts w:asciiTheme="minorHAnsi" w:eastAsia="Times New Roman" w:hAnsiTheme="minorHAnsi" w:cstheme="minorHAnsi"/>
          <w:b/>
          <w:color w:val="000000" w:themeColor="text1"/>
          <w:szCs w:val="20"/>
        </w:rPr>
        <w:t> Localizarea proiectului</w:t>
      </w:r>
    </w:p>
    <w:p w:rsidR="00FA68C1" w:rsidRPr="00421624" w:rsidRDefault="00FA68C1" w:rsidP="00757E43">
      <w:pPr>
        <w:tabs>
          <w:tab w:val="left" w:pos="0"/>
          <w:tab w:val="left" w:pos="630"/>
        </w:tabs>
        <w:spacing w:before="0" w:after="0"/>
        <w:ind w:left="0"/>
        <w:jc w:val="both"/>
        <w:rPr>
          <w:rFonts w:asciiTheme="minorHAnsi" w:eastAsiaTheme="majorEastAsia" w:hAnsiTheme="minorHAnsi" w:cstheme="minorHAnsi"/>
          <w:bCs/>
          <w:szCs w:val="20"/>
        </w:rPr>
      </w:pPr>
      <w:r w:rsidRPr="00421624">
        <w:rPr>
          <w:rFonts w:asciiTheme="minorHAnsi" w:eastAsiaTheme="majorEastAsia" w:hAnsiTheme="minorHAnsi" w:cstheme="minorHAnsi"/>
          <w:bCs/>
          <w:szCs w:val="20"/>
        </w:rPr>
        <w:t>Aria de acoperire a proiectului ”</w:t>
      </w:r>
      <w:r w:rsidR="00215029">
        <w:rPr>
          <w:rFonts w:asciiTheme="minorHAnsi" w:eastAsiaTheme="majorEastAsia" w:hAnsiTheme="minorHAnsi" w:cstheme="minorHAnsi"/>
          <w:bCs/>
          <w:szCs w:val="20"/>
        </w:rPr>
        <w:t>Sistem de a</w:t>
      </w:r>
      <w:r w:rsidRPr="00421624">
        <w:rPr>
          <w:rFonts w:asciiTheme="minorHAnsi" w:eastAsiaTheme="majorEastAsia" w:hAnsiTheme="minorHAnsi" w:cstheme="minorHAnsi"/>
          <w:bCs/>
          <w:szCs w:val="20"/>
        </w:rPr>
        <w:t xml:space="preserve">limentare cu apa </w:t>
      </w:r>
      <w:r w:rsidR="00215029">
        <w:rPr>
          <w:rFonts w:asciiTheme="minorHAnsi" w:eastAsiaTheme="majorEastAsia" w:hAnsiTheme="minorHAnsi" w:cstheme="minorHAnsi"/>
          <w:bCs/>
          <w:szCs w:val="20"/>
        </w:rPr>
        <w:t xml:space="preserve">în </w:t>
      </w:r>
      <w:r w:rsidRPr="00421624">
        <w:rPr>
          <w:rFonts w:asciiTheme="minorHAnsi" w:eastAsiaTheme="majorEastAsia" w:hAnsiTheme="minorHAnsi" w:cstheme="minorHAnsi"/>
          <w:bCs/>
          <w:szCs w:val="20"/>
        </w:rPr>
        <w:t xml:space="preserve">comuna </w:t>
      </w:r>
      <w:r w:rsidR="00215029">
        <w:rPr>
          <w:rFonts w:asciiTheme="minorHAnsi" w:eastAsiaTheme="majorEastAsia" w:hAnsiTheme="minorHAnsi" w:cstheme="minorHAnsi"/>
          <w:bCs/>
          <w:szCs w:val="20"/>
        </w:rPr>
        <w:t>Şimoneşti</w:t>
      </w:r>
      <w:r w:rsidRPr="00421624">
        <w:rPr>
          <w:rFonts w:asciiTheme="minorHAnsi" w:eastAsiaTheme="majorEastAsia" w:hAnsiTheme="minorHAnsi" w:cstheme="minorHAnsi"/>
          <w:bCs/>
          <w:szCs w:val="20"/>
        </w:rPr>
        <w:t>,</w:t>
      </w:r>
      <w:r w:rsidR="00215029">
        <w:rPr>
          <w:rFonts w:asciiTheme="minorHAnsi" w:eastAsiaTheme="majorEastAsia" w:hAnsiTheme="minorHAnsi" w:cstheme="minorHAnsi"/>
          <w:bCs/>
          <w:szCs w:val="20"/>
        </w:rPr>
        <w:t xml:space="preserve"> sat Nicoleni, </w:t>
      </w:r>
      <w:r w:rsidRPr="00421624">
        <w:rPr>
          <w:rFonts w:asciiTheme="minorHAnsi" w:eastAsiaTheme="majorEastAsia" w:hAnsiTheme="minorHAnsi" w:cstheme="minorHAnsi"/>
          <w:bCs/>
          <w:szCs w:val="20"/>
        </w:rPr>
        <w:t xml:space="preserve"> judeţul Harghita” care reprezintă  aria deservita de Operatorul Regional din </w:t>
      </w:r>
      <w:r w:rsidRPr="004F3C59">
        <w:rPr>
          <w:rFonts w:asciiTheme="minorHAnsi" w:eastAsiaTheme="majorEastAsia" w:hAnsiTheme="minorHAnsi" w:cstheme="minorHAnsi"/>
          <w:bCs/>
          <w:szCs w:val="20"/>
        </w:rPr>
        <w:t xml:space="preserve">judeţul Harghita, </w:t>
      </w:r>
      <w:r w:rsidR="004F3C59" w:rsidRPr="004F3C59">
        <w:rPr>
          <w:rFonts w:asciiTheme="minorHAnsi" w:eastAsiaTheme="majorEastAsia" w:hAnsiTheme="minorHAnsi" w:cstheme="minorHAnsi"/>
          <w:bCs/>
          <w:szCs w:val="20"/>
        </w:rPr>
        <w:t>AQUA SERV COMPANY SRL Cristuru Secuiesc</w:t>
      </w:r>
      <w:r w:rsidR="00821BF6">
        <w:rPr>
          <w:rFonts w:asciiTheme="minorHAnsi" w:eastAsiaTheme="majorEastAsia" w:hAnsiTheme="minorHAnsi" w:cstheme="minorHAnsi"/>
          <w:bCs/>
          <w:szCs w:val="20"/>
        </w:rPr>
        <w:t xml:space="preserve">, prin furnizarea apei. </w:t>
      </w:r>
      <w:r w:rsidR="00821BF6" w:rsidRPr="00821BF6">
        <w:rPr>
          <w:rFonts w:asciiTheme="minorHAnsi" w:eastAsiaTheme="majorEastAsia" w:hAnsiTheme="minorHAnsi" w:cstheme="minorHAnsi"/>
          <w:b/>
          <w:bCs/>
          <w:szCs w:val="20"/>
        </w:rPr>
        <w:t>Operatorul sistemului din comuna Simonesti, fiind Comuna Simonesti</w:t>
      </w:r>
      <w:r w:rsidR="004F3C59" w:rsidRPr="004F3C59">
        <w:rPr>
          <w:rFonts w:asciiTheme="minorHAnsi" w:eastAsiaTheme="majorEastAsia" w:hAnsiTheme="minorHAnsi" w:cstheme="minorHAnsi"/>
          <w:bCs/>
          <w:szCs w:val="20"/>
        </w:rPr>
        <w:t>.</w:t>
      </w:r>
    </w:p>
    <w:p w:rsidR="000D2C0C" w:rsidRPr="00421624" w:rsidRDefault="000D2C0C" w:rsidP="001117D8">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bCs/>
          <w:color w:val="000000" w:themeColor="text1"/>
          <w:szCs w:val="20"/>
        </w:rPr>
        <w:t>2.</w:t>
      </w:r>
      <w:r w:rsidRPr="00421624">
        <w:rPr>
          <w:rFonts w:asciiTheme="minorHAnsi" w:eastAsia="Times New Roman" w:hAnsiTheme="minorHAnsi" w:cstheme="minorHAnsi"/>
          <w:color w:val="000000" w:themeColor="text1"/>
          <w:szCs w:val="20"/>
        </w:rPr>
        <w:t> Indicarea stării ecologice/potențialului ecologic și starea chimică a corpului de apă de suprafață; pentru corpul de apă subteran se vor indica starea cantitativă și starea chimică a corpului de apă</w:t>
      </w:r>
    </w:p>
    <w:p w:rsidR="00FA68C1" w:rsidRPr="00421624" w:rsidRDefault="00FA68C1"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p>
    <w:p w:rsidR="00A152C8" w:rsidRPr="00421624" w:rsidRDefault="00A152C8" w:rsidP="00746D74">
      <w:pPr>
        <w:shd w:val="clear" w:color="auto" w:fill="FFFFFF"/>
        <w:tabs>
          <w:tab w:val="left" w:pos="0"/>
          <w:tab w:val="left" w:pos="630"/>
        </w:tabs>
        <w:spacing w:before="0" w:after="0"/>
        <w:ind w:left="0"/>
        <w:jc w:val="both"/>
        <w:rPr>
          <w:rFonts w:asciiTheme="minorHAnsi" w:eastAsia="Times New Roman" w:hAnsiTheme="minorHAnsi" w:cstheme="minorHAnsi"/>
          <w:color w:val="000000" w:themeColor="text1"/>
          <w:szCs w:val="20"/>
        </w:rPr>
      </w:pPr>
      <w:r w:rsidRPr="00421624">
        <w:rPr>
          <w:rFonts w:asciiTheme="minorHAnsi" w:eastAsia="Times New Roman" w:hAnsiTheme="minorHAnsi" w:cstheme="minorHAnsi"/>
          <w:bCs/>
          <w:color w:val="000000" w:themeColor="text1"/>
          <w:szCs w:val="20"/>
        </w:rPr>
        <w:t>3.</w:t>
      </w:r>
      <w:r w:rsidRPr="00421624">
        <w:rPr>
          <w:rFonts w:asciiTheme="minorHAnsi" w:eastAsia="Times New Roman" w:hAnsiTheme="minorHAnsi" w:cstheme="minorHAnsi"/>
          <w:color w:val="000000" w:themeColor="text1"/>
          <w:szCs w:val="20"/>
        </w:rPr>
        <w:t> Indicarea obiectivului/obiectivelor de mediu pentru fiecare corp de apă identificat, cu precizarea excepțiilor aplicate și a termenelor aferente, după caz.</w:t>
      </w:r>
    </w:p>
    <w:p w:rsidR="000C71DC" w:rsidRPr="00604A61" w:rsidRDefault="000C71DC" w:rsidP="00604A61">
      <w:pPr>
        <w:pStyle w:val="Heading1"/>
        <w:keepLines w:val="0"/>
        <w:numPr>
          <w:ilvl w:val="0"/>
          <w:numId w:val="0"/>
        </w:numPr>
        <w:tabs>
          <w:tab w:val="left" w:pos="0"/>
        </w:tabs>
        <w:spacing w:before="0"/>
        <w:ind w:left="709"/>
        <w:jc w:val="both"/>
        <w:rPr>
          <w:rFonts w:asciiTheme="minorHAnsi" w:hAnsiTheme="minorHAnsi" w:cstheme="minorHAnsi"/>
          <w:caps/>
          <w:sz w:val="22"/>
          <w:szCs w:val="22"/>
        </w:rPr>
      </w:pPr>
    </w:p>
    <w:p w:rsidR="00A152C8" w:rsidRPr="00421624" w:rsidRDefault="00A152C8" w:rsidP="00B83A9B">
      <w:pPr>
        <w:pStyle w:val="Heading1"/>
        <w:keepLines w:val="0"/>
        <w:numPr>
          <w:ilvl w:val="0"/>
          <w:numId w:val="35"/>
        </w:numPr>
        <w:tabs>
          <w:tab w:val="left" w:pos="0"/>
        </w:tabs>
        <w:spacing w:before="0"/>
        <w:ind w:left="709" w:hanging="709"/>
        <w:jc w:val="both"/>
        <w:rPr>
          <w:rFonts w:asciiTheme="minorHAnsi" w:hAnsiTheme="minorHAnsi" w:cstheme="minorHAnsi"/>
          <w:caps/>
          <w:sz w:val="22"/>
          <w:szCs w:val="22"/>
        </w:rPr>
      </w:pPr>
      <w:bookmarkStart w:id="41" w:name="_Toc16251056"/>
      <w:r w:rsidRPr="00421624">
        <w:rPr>
          <w:rFonts w:asciiTheme="minorHAnsi" w:hAnsiTheme="minorHAnsi" w:cstheme="minorHAnsi"/>
          <w:caps/>
          <w:sz w:val="22"/>
          <w:szCs w:val="22"/>
        </w:rPr>
        <w:t>Criteriile prevăzute în anexa nr. 3 la Legea nr</w:t>
      </w:r>
      <w:r w:rsidR="00AA70C0" w:rsidRPr="00421624">
        <w:rPr>
          <w:rFonts w:asciiTheme="minorHAnsi" w:hAnsiTheme="minorHAnsi" w:cstheme="minorHAnsi"/>
          <w:caps/>
          <w:sz w:val="22"/>
          <w:szCs w:val="22"/>
        </w:rPr>
        <w:t>. 292/2018</w:t>
      </w:r>
      <w:r w:rsidRPr="00421624">
        <w:rPr>
          <w:rFonts w:asciiTheme="minorHAnsi" w:hAnsiTheme="minorHAnsi" w:cstheme="minorHAnsi"/>
          <w:caps/>
          <w:sz w:val="22"/>
          <w:szCs w:val="22"/>
        </w:rPr>
        <w:t xml:space="preserve"> privind evaluarea impactului anumitor proiecte publice și private asupra mediului se iau în considerare, dacă este cazul, în momentul compilării informațiilor în conformitate cu punctele III-XIV.</w:t>
      </w:r>
      <w:bookmarkEnd w:id="41"/>
    </w:p>
    <w:p w:rsidR="00AA70C0" w:rsidRPr="00421624" w:rsidRDefault="00AA70C0" w:rsidP="00AA70C0">
      <w:pPr>
        <w:spacing w:before="0" w:after="0"/>
        <w:ind w:left="0"/>
        <w:jc w:val="both"/>
        <w:rPr>
          <w:rFonts w:asciiTheme="minorHAnsi" w:hAnsiTheme="minorHAnsi" w:cstheme="minorHAnsi"/>
          <w:color w:val="000000" w:themeColor="text1"/>
        </w:rPr>
      </w:pPr>
    </w:p>
    <w:p w:rsidR="00EE07EE" w:rsidRPr="00421624" w:rsidRDefault="00AA70C0" w:rsidP="00AA70C0">
      <w:pPr>
        <w:spacing w:before="0" w:after="0"/>
        <w:ind w:left="0"/>
        <w:jc w:val="both"/>
        <w:rPr>
          <w:rFonts w:asciiTheme="minorHAnsi" w:hAnsiTheme="minorHAnsi" w:cstheme="minorHAnsi"/>
          <w:color w:val="000000" w:themeColor="text1"/>
        </w:rPr>
      </w:pPr>
      <w:r w:rsidRPr="00421624">
        <w:rPr>
          <w:rFonts w:asciiTheme="minorHAnsi" w:hAnsiTheme="minorHAnsi" w:cstheme="minorHAnsi"/>
          <w:color w:val="000000" w:themeColor="text1"/>
        </w:rPr>
        <w:t xml:space="preserve"> Criteriile de selecția cuprinse în Anexa nr. 3 din Legea nr. 292/2018 sunt tratate in prezenta documentație.</w:t>
      </w:r>
    </w:p>
    <w:p w:rsidR="00AA70C0" w:rsidRPr="00421624" w:rsidRDefault="00AA70C0" w:rsidP="00AA70C0">
      <w:pPr>
        <w:spacing w:before="0" w:after="0"/>
        <w:ind w:left="0"/>
        <w:jc w:val="both"/>
        <w:rPr>
          <w:rFonts w:asciiTheme="minorHAnsi" w:hAnsiTheme="minorHAnsi" w:cstheme="minorHAnsi"/>
          <w:color w:val="000000" w:themeColor="text1"/>
        </w:rPr>
      </w:pPr>
    </w:p>
    <w:p w:rsidR="00AA70C0" w:rsidRDefault="00AA70C0" w:rsidP="00AA70C0">
      <w:pPr>
        <w:spacing w:before="0" w:after="0"/>
        <w:ind w:left="0"/>
        <w:jc w:val="both"/>
        <w:rPr>
          <w:rFonts w:asciiTheme="minorHAnsi" w:hAnsiTheme="minorHAnsi" w:cstheme="minorHAnsi"/>
          <w:color w:val="000000" w:themeColor="text1"/>
        </w:rPr>
      </w:pPr>
    </w:p>
    <w:p w:rsidR="00090D87" w:rsidRDefault="00090D87" w:rsidP="00AA70C0">
      <w:pPr>
        <w:spacing w:before="0" w:after="0"/>
        <w:ind w:left="0"/>
        <w:jc w:val="both"/>
        <w:rPr>
          <w:rFonts w:asciiTheme="minorHAnsi" w:hAnsiTheme="minorHAnsi" w:cstheme="minorHAnsi"/>
          <w:color w:val="000000" w:themeColor="text1"/>
        </w:rPr>
      </w:pPr>
    </w:p>
    <w:p w:rsidR="00090D87" w:rsidRDefault="00090D87" w:rsidP="00AA70C0">
      <w:pPr>
        <w:spacing w:before="0" w:after="0"/>
        <w:ind w:left="0"/>
        <w:jc w:val="both"/>
        <w:rPr>
          <w:rFonts w:asciiTheme="minorHAnsi" w:hAnsiTheme="minorHAnsi" w:cstheme="minorHAnsi"/>
          <w:color w:val="000000" w:themeColor="text1"/>
        </w:rPr>
      </w:pPr>
    </w:p>
    <w:p w:rsidR="00090D87" w:rsidRDefault="00090D87" w:rsidP="00AA70C0">
      <w:pPr>
        <w:spacing w:before="0" w:after="0"/>
        <w:ind w:left="0"/>
        <w:jc w:val="both"/>
        <w:rPr>
          <w:rFonts w:asciiTheme="minorHAnsi" w:hAnsiTheme="minorHAnsi" w:cstheme="minorHAnsi"/>
          <w:color w:val="000000" w:themeColor="text1"/>
        </w:rPr>
      </w:pPr>
    </w:p>
    <w:p w:rsidR="00AA70C0" w:rsidRPr="00421624" w:rsidRDefault="000C7A18" w:rsidP="00AA70C0">
      <w:pPr>
        <w:spacing w:before="0" w:after="0"/>
        <w:ind w:left="0"/>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AA70C0" w:rsidRPr="00421624">
        <w:rPr>
          <w:rFonts w:asciiTheme="minorHAnsi" w:hAnsiTheme="minorHAnsi" w:cstheme="minorHAnsi"/>
          <w:color w:val="000000" w:themeColor="text1"/>
        </w:rPr>
        <w:t>ELABORAT</w:t>
      </w:r>
      <w:r w:rsidR="00090D87">
        <w:rPr>
          <w:rFonts w:asciiTheme="minorHAnsi" w:hAnsiTheme="minorHAnsi" w:cstheme="minorHAnsi"/>
          <w:color w:val="000000" w:themeColor="text1"/>
        </w:rPr>
        <w:t>,</w:t>
      </w:r>
    </w:p>
    <w:p w:rsidR="00AA70C0" w:rsidRDefault="00AA70C0" w:rsidP="00AA70C0">
      <w:pPr>
        <w:spacing w:before="0" w:after="0"/>
        <w:ind w:left="4320" w:firstLine="720"/>
        <w:jc w:val="both"/>
        <w:rPr>
          <w:rFonts w:asciiTheme="minorHAnsi" w:hAnsiTheme="minorHAnsi" w:cstheme="minorHAnsi"/>
          <w:color w:val="000000" w:themeColor="text1"/>
        </w:rPr>
      </w:pPr>
      <w:r w:rsidRPr="00421624">
        <w:rPr>
          <w:rFonts w:asciiTheme="minorHAnsi" w:hAnsiTheme="minorHAnsi" w:cstheme="minorHAnsi"/>
          <w:color w:val="000000" w:themeColor="text1"/>
        </w:rPr>
        <w:t xml:space="preserve"> TOTAL PROIECT SRL</w:t>
      </w:r>
    </w:p>
    <w:p w:rsidR="00090D87" w:rsidRDefault="00090D87" w:rsidP="00AA70C0">
      <w:pPr>
        <w:spacing w:before="0" w:after="0"/>
        <w:ind w:left="4320" w:firstLine="720"/>
        <w:jc w:val="both"/>
        <w:rPr>
          <w:rFonts w:asciiTheme="minorHAnsi" w:hAnsiTheme="minorHAnsi" w:cstheme="minorHAnsi"/>
          <w:color w:val="000000" w:themeColor="text1"/>
        </w:rPr>
      </w:pPr>
    </w:p>
    <w:p w:rsidR="0059306E" w:rsidRPr="00421624" w:rsidRDefault="0059306E" w:rsidP="00421624">
      <w:pPr>
        <w:pageBreakBefore/>
        <w:tabs>
          <w:tab w:val="left" w:pos="720"/>
        </w:tabs>
        <w:ind w:left="0"/>
        <w:jc w:val="center"/>
        <w:rPr>
          <w:rFonts w:asciiTheme="minorHAnsi" w:hAnsiTheme="minorHAnsi" w:cstheme="minorHAnsi"/>
          <w:b/>
          <w:sz w:val="32"/>
          <w:szCs w:val="32"/>
        </w:rPr>
      </w:pPr>
      <w:r w:rsidRPr="00421624">
        <w:rPr>
          <w:rFonts w:asciiTheme="minorHAnsi" w:hAnsiTheme="minorHAnsi" w:cstheme="minorHAnsi"/>
          <w:b/>
          <w:sz w:val="32"/>
          <w:szCs w:val="32"/>
        </w:rPr>
        <w:t>BORDEROU PIESE DESENATE</w:t>
      </w:r>
    </w:p>
    <w:p w:rsidR="0059306E" w:rsidRPr="00421624" w:rsidRDefault="0059306E" w:rsidP="008A6BC7">
      <w:pPr>
        <w:tabs>
          <w:tab w:val="left" w:pos="720"/>
        </w:tabs>
        <w:ind w:left="0"/>
        <w:rPr>
          <w:rFonts w:asciiTheme="minorHAnsi" w:hAnsiTheme="minorHAnsi" w:cstheme="minorHAnsi"/>
          <w:b/>
          <w:sz w:val="32"/>
          <w:szCs w:val="32"/>
        </w:rPr>
      </w:pPr>
    </w:p>
    <w:p w:rsidR="0059306E" w:rsidRDefault="0059306E" w:rsidP="0059306E">
      <w:pPr>
        <w:ind w:left="0"/>
        <w:rPr>
          <w:rFonts w:asciiTheme="minorHAnsi" w:hAnsiTheme="minorHAnsi" w:cstheme="minorHAnsi"/>
          <w:b/>
          <w:sz w:val="28"/>
          <w:szCs w:val="28"/>
        </w:rPr>
      </w:pPr>
    </w:p>
    <w:tbl>
      <w:tblPr>
        <w:tblStyle w:val="TableGrid"/>
        <w:tblpPr w:leftFromText="180" w:rightFromText="180" w:vertAnchor="text" w:horzAnchor="margin" w:tblpXSpec="center"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3346"/>
        <w:gridCol w:w="908"/>
        <w:gridCol w:w="1134"/>
        <w:gridCol w:w="1134"/>
        <w:gridCol w:w="850"/>
        <w:gridCol w:w="709"/>
      </w:tblGrid>
      <w:tr w:rsidR="00C222D2" w:rsidRPr="00215029" w:rsidTr="00201A96">
        <w:trPr>
          <w:trHeight w:val="65"/>
          <w:tblHeader/>
        </w:trPr>
        <w:tc>
          <w:tcPr>
            <w:tcW w:w="0" w:type="auto"/>
            <w:hideMark/>
          </w:tcPr>
          <w:p w:rsidR="00C222D2" w:rsidRPr="00215029" w:rsidRDefault="00C222D2" w:rsidP="00201A96">
            <w:pPr>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Titlu</w:t>
            </w:r>
          </w:p>
        </w:tc>
        <w:tc>
          <w:tcPr>
            <w:tcW w:w="0" w:type="auto"/>
            <w:hideMark/>
          </w:tcPr>
          <w:p w:rsidR="00C222D2" w:rsidRPr="00215029" w:rsidRDefault="00C222D2" w:rsidP="00201A96">
            <w:pPr>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Subtitlu</w:t>
            </w:r>
          </w:p>
        </w:tc>
        <w:tc>
          <w:tcPr>
            <w:tcW w:w="908" w:type="dxa"/>
            <w:hideMark/>
          </w:tcPr>
          <w:p w:rsidR="00C222D2" w:rsidRPr="00215029" w:rsidRDefault="00C222D2" w:rsidP="00201A96">
            <w:pPr>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Nr</w:t>
            </w:r>
            <w:r>
              <w:rPr>
                <w:rFonts w:asciiTheme="minorHAnsi" w:hAnsiTheme="minorHAnsi" w:cstheme="minorHAnsi"/>
                <w:b/>
                <w:color w:val="000000" w:themeColor="text1"/>
              </w:rPr>
              <w:t>.</w:t>
            </w:r>
            <w:r w:rsidRPr="00215029">
              <w:rPr>
                <w:rFonts w:asciiTheme="minorHAnsi" w:hAnsiTheme="minorHAnsi" w:cstheme="minorHAnsi"/>
                <w:b/>
                <w:color w:val="000000" w:themeColor="text1"/>
              </w:rPr>
              <w:t>crt.</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Nr. Planșă</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Scara</w:t>
            </w:r>
          </w:p>
        </w:tc>
        <w:tc>
          <w:tcPr>
            <w:tcW w:w="850" w:type="dxa"/>
            <w:hideMark/>
          </w:tcPr>
          <w:p w:rsidR="00C222D2" w:rsidRPr="00215029" w:rsidRDefault="00C222D2" w:rsidP="00201A96">
            <w:pPr>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Format</w:t>
            </w:r>
          </w:p>
        </w:tc>
        <w:tc>
          <w:tcPr>
            <w:tcW w:w="709" w:type="dxa"/>
            <w:hideMark/>
          </w:tcPr>
          <w:p w:rsidR="00C222D2" w:rsidRPr="00215029" w:rsidRDefault="00C222D2" w:rsidP="00201A96">
            <w:pPr>
              <w:tabs>
                <w:tab w:val="left" w:pos="720"/>
              </w:tabs>
              <w:spacing w:after="0"/>
              <w:ind w:left="0"/>
              <w:jc w:val="center"/>
              <w:rPr>
                <w:rFonts w:asciiTheme="minorHAnsi" w:hAnsiTheme="minorHAnsi" w:cstheme="minorHAnsi"/>
                <w:b/>
                <w:color w:val="000000" w:themeColor="text1"/>
              </w:rPr>
            </w:pPr>
            <w:r w:rsidRPr="00215029">
              <w:rPr>
                <w:rFonts w:asciiTheme="minorHAnsi" w:hAnsiTheme="minorHAnsi" w:cstheme="minorHAnsi"/>
                <w:b/>
                <w:color w:val="000000" w:themeColor="text1"/>
              </w:rPr>
              <w:t>Rev</w:t>
            </w:r>
          </w:p>
        </w:tc>
      </w:tr>
      <w:tr w:rsidR="00C222D2" w:rsidRPr="00215029" w:rsidTr="00201A96">
        <w:tc>
          <w:tcPr>
            <w:tcW w:w="0" w:type="auto"/>
            <w:gridSpan w:val="2"/>
            <w:hideMark/>
          </w:tcPr>
          <w:p w:rsidR="00C222D2" w:rsidRDefault="00C222D2" w:rsidP="00201A96">
            <w:pPr>
              <w:tabs>
                <w:tab w:val="left" w:pos="284"/>
              </w:tabs>
              <w:spacing w:after="0"/>
              <w:ind w:left="0"/>
              <w:jc w:val="left"/>
              <w:rPr>
                <w:rFonts w:asciiTheme="minorHAnsi" w:hAnsiTheme="minorHAnsi" w:cstheme="minorHAnsi"/>
                <w:b/>
                <w:color w:val="000000" w:themeColor="text1"/>
              </w:rPr>
            </w:pPr>
          </w:p>
          <w:p w:rsidR="00C222D2" w:rsidRPr="00215029" w:rsidRDefault="00C222D2" w:rsidP="00201A96">
            <w:pPr>
              <w:tabs>
                <w:tab w:val="left" w:pos="284"/>
              </w:tabs>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Planuri generale</w:t>
            </w:r>
          </w:p>
        </w:tc>
        <w:tc>
          <w:tcPr>
            <w:tcW w:w="908" w:type="dxa"/>
          </w:tcPr>
          <w:p w:rsidR="00C222D2" w:rsidRPr="00215029" w:rsidRDefault="00C222D2" w:rsidP="00201A96">
            <w:pPr>
              <w:spacing w:after="0"/>
              <w:ind w:left="0"/>
              <w:jc w:val="left"/>
              <w:rPr>
                <w:rFonts w:asciiTheme="minorHAnsi" w:hAnsiTheme="minorHAnsi" w:cstheme="minorHAnsi"/>
                <w:b/>
                <w:color w:val="000000" w:themeColor="text1"/>
              </w:rPr>
            </w:pPr>
          </w:p>
        </w:tc>
        <w:tc>
          <w:tcPr>
            <w:tcW w:w="1134" w:type="dxa"/>
          </w:tcPr>
          <w:p w:rsidR="00C222D2" w:rsidRPr="00215029" w:rsidRDefault="00C222D2" w:rsidP="00201A96">
            <w:pPr>
              <w:spacing w:after="0"/>
              <w:ind w:left="0"/>
              <w:jc w:val="left"/>
              <w:rPr>
                <w:rFonts w:asciiTheme="minorHAnsi" w:hAnsiTheme="minorHAnsi" w:cstheme="minorHAnsi"/>
                <w:b/>
                <w:color w:val="000000" w:themeColor="text1"/>
              </w:rPr>
            </w:pPr>
          </w:p>
        </w:tc>
        <w:tc>
          <w:tcPr>
            <w:tcW w:w="1134" w:type="dxa"/>
          </w:tcPr>
          <w:p w:rsidR="00C222D2" w:rsidRPr="00215029" w:rsidRDefault="00C222D2" w:rsidP="00201A96">
            <w:pPr>
              <w:spacing w:after="0"/>
              <w:ind w:left="0"/>
              <w:jc w:val="left"/>
              <w:rPr>
                <w:rFonts w:asciiTheme="minorHAnsi" w:hAnsiTheme="minorHAnsi" w:cstheme="minorHAnsi"/>
                <w:b/>
                <w:color w:val="000000" w:themeColor="text1"/>
              </w:rPr>
            </w:pPr>
          </w:p>
        </w:tc>
        <w:tc>
          <w:tcPr>
            <w:tcW w:w="850" w:type="dxa"/>
          </w:tcPr>
          <w:p w:rsidR="00C222D2" w:rsidRPr="00215029" w:rsidRDefault="00C222D2" w:rsidP="00201A96">
            <w:pPr>
              <w:spacing w:after="0"/>
              <w:ind w:left="0"/>
              <w:jc w:val="left"/>
              <w:rPr>
                <w:rFonts w:asciiTheme="minorHAnsi" w:hAnsiTheme="minorHAnsi" w:cstheme="minorHAnsi"/>
                <w:b/>
                <w:color w:val="000000" w:themeColor="text1"/>
              </w:rPr>
            </w:pPr>
          </w:p>
        </w:tc>
        <w:tc>
          <w:tcPr>
            <w:tcW w:w="709" w:type="dxa"/>
          </w:tcPr>
          <w:p w:rsidR="00C222D2" w:rsidRPr="00215029" w:rsidRDefault="00C222D2" w:rsidP="00201A96">
            <w:pPr>
              <w:spacing w:after="0"/>
              <w:ind w:left="0"/>
              <w:jc w:val="left"/>
              <w:rPr>
                <w:rFonts w:asciiTheme="minorHAnsi" w:hAnsiTheme="minorHAnsi" w:cstheme="minorHAnsi"/>
                <w:b/>
                <w:color w:val="000000" w:themeColor="text1"/>
              </w:rPr>
            </w:pPr>
          </w:p>
        </w:tc>
      </w:tr>
      <w:tr w:rsidR="00C222D2" w:rsidRPr="00215029" w:rsidTr="00201A96">
        <w:tc>
          <w:tcPr>
            <w:tcW w:w="0" w:type="auto"/>
          </w:tcPr>
          <w:p w:rsidR="00C222D2" w:rsidRPr="00215029" w:rsidRDefault="00C222D2" w:rsidP="00201A96">
            <w:pPr>
              <w:tabs>
                <w:tab w:val="left" w:pos="720"/>
              </w:tabs>
              <w:spacing w:after="0"/>
              <w:ind w:left="0"/>
              <w:jc w:val="left"/>
              <w:rPr>
                <w:rFonts w:asciiTheme="minorHAnsi" w:hAnsiTheme="minorHAnsi" w:cstheme="minorHAnsi"/>
                <w:b/>
                <w:color w:val="000000" w:themeColor="text1"/>
              </w:rPr>
            </w:pPr>
          </w:p>
        </w:tc>
        <w:tc>
          <w:tcPr>
            <w:tcW w:w="0" w:type="auto"/>
            <w:hideMark/>
          </w:tcPr>
          <w:p w:rsidR="00C222D2" w:rsidRPr="00215029" w:rsidRDefault="00C222D2" w:rsidP="00201A96">
            <w:pPr>
              <w:tabs>
                <w:tab w:val="left" w:pos="720"/>
              </w:tabs>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Plan de incadrare in zona</w:t>
            </w:r>
          </w:p>
        </w:tc>
        <w:tc>
          <w:tcPr>
            <w:tcW w:w="908"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01</w:t>
            </w:r>
          </w:p>
        </w:tc>
        <w:tc>
          <w:tcPr>
            <w:tcW w:w="1134" w:type="dxa"/>
            <w:hideMark/>
          </w:tcPr>
          <w:p w:rsidR="00C222D2" w:rsidRPr="00090D87" w:rsidRDefault="00C222D2" w:rsidP="00201A96">
            <w:pPr>
              <w:tabs>
                <w:tab w:val="left" w:pos="720"/>
              </w:tabs>
              <w:spacing w:after="0"/>
              <w:ind w:left="0"/>
              <w:jc w:val="center"/>
              <w:rPr>
                <w:rFonts w:asciiTheme="minorHAnsi" w:hAnsiTheme="minorHAnsi" w:cstheme="minorHAnsi"/>
                <w:color w:val="000000" w:themeColor="text1"/>
                <w:lang w:val="en-US"/>
              </w:rPr>
            </w:pPr>
            <w:r w:rsidRPr="00215029">
              <w:rPr>
                <w:rFonts w:asciiTheme="minorHAnsi" w:hAnsiTheme="minorHAnsi" w:cstheme="minorHAnsi"/>
                <w:color w:val="000000" w:themeColor="text1"/>
              </w:rPr>
              <w:t>01</w:t>
            </w:r>
            <w:r w:rsidR="007000F0">
              <w:rPr>
                <w:rFonts w:asciiTheme="minorHAnsi" w:hAnsiTheme="minorHAnsi" w:cstheme="minorHAnsi"/>
                <w:color w:val="000000" w:themeColor="text1"/>
              </w:rPr>
              <w:t>N</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1:50.000</w:t>
            </w:r>
          </w:p>
        </w:tc>
        <w:tc>
          <w:tcPr>
            <w:tcW w:w="850"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w:t>
            </w:r>
            <w:r>
              <w:rPr>
                <w:rFonts w:asciiTheme="minorHAnsi" w:hAnsiTheme="minorHAnsi" w:cstheme="minorHAnsi"/>
                <w:color w:val="000000" w:themeColor="text1"/>
              </w:rPr>
              <w:t>4</w:t>
            </w:r>
          </w:p>
        </w:tc>
        <w:tc>
          <w:tcPr>
            <w:tcW w:w="709"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r w:rsidR="00C222D2" w:rsidRPr="00215029" w:rsidTr="00201A96">
        <w:trPr>
          <w:trHeight w:val="121"/>
        </w:trPr>
        <w:tc>
          <w:tcPr>
            <w:tcW w:w="0" w:type="auto"/>
          </w:tcPr>
          <w:p w:rsidR="00C222D2" w:rsidRPr="00215029" w:rsidRDefault="00C222D2" w:rsidP="00201A96">
            <w:pPr>
              <w:tabs>
                <w:tab w:val="left" w:pos="720"/>
              </w:tabs>
              <w:spacing w:after="0"/>
              <w:ind w:left="0"/>
              <w:jc w:val="left"/>
              <w:rPr>
                <w:rFonts w:asciiTheme="minorHAnsi" w:hAnsiTheme="minorHAnsi" w:cstheme="minorHAnsi"/>
                <w:b/>
                <w:color w:val="FF0000"/>
              </w:rPr>
            </w:pPr>
          </w:p>
        </w:tc>
        <w:tc>
          <w:tcPr>
            <w:tcW w:w="0" w:type="auto"/>
            <w:hideMark/>
          </w:tcPr>
          <w:p w:rsidR="00C222D2" w:rsidRPr="00215029" w:rsidRDefault="00C222D2" w:rsidP="00201A96">
            <w:pPr>
              <w:tabs>
                <w:tab w:val="left" w:pos="720"/>
              </w:tabs>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Plan coordonator şi date caracteristice</w:t>
            </w:r>
          </w:p>
        </w:tc>
        <w:tc>
          <w:tcPr>
            <w:tcW w:w="908"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02</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02</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fără scară</w:t>
            </w:r>
          </w:p>
        </w:tc>
        <w:tc>
          <w:tcPr>
            <w:tcW w:w="850"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tcPr>
          <w:p w:rsidR="00C222D2" w:rsidRPr="00215029" w:rsidRDefault="00201A96" w:rsidP="00201A96">
            <w:pPr>
              <w:spacing w:after="0"/>
              <w:ind w:left="0"/>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C222D2" w:rsidRPr="00421624" w:rsidTr="00201A96">
        <w:tc>
          <w:tcPr>
            <w:tcW w:w="0" w:type="auto"/>
            <w:gridSpan w:val="2"/>
            <w:hideMark/>
          </w:tcPr>
          <w:p w:rsidR="00C222D2" w:rsidRPr="00215029" w:rsidRDefault="00C222D2" w:rsidP="00201A96">
            <w:pPr>
              <w:spacing w:after="0"/>
              <w:ind w:left="0"/>
              <w:jc w:val="left"/>
              <w:rPr>
                <w:rFonts w:asciiTheme="minorHAnsi" w:hAnsiTheme="minorHAnsi" w:cstheme="minorHAnsi"/>
                <w:b/>
                <w:color w:val="000000" w:themeColor="text1"/>
              </w:rPr>
            </w:pPr>
            <w:r w:rsidRPr="00215029">
              <w:rPr>
                <w:rFonts w:asciiTheme="minorHAnsi" w:hAnsiTheme="minorHAnsi" w:cstheme="minorHAnsi"/>
                <w:b/>
                <w:color w:val="000000" w:themeColor="text1"/>
              </w:rPr>
              <w:t>Aducțiune</w:t>
            </w:r>
          </w:p>
        </w:tc>
        <w:tc>
          <w:tcPr>
            <w:tcW w:w="908" w:type="dxa"/>
          </w:tcPr>
          <w:p w:rsidR="00C222D2" w:rsidRPr="00215029" w:rsidRDefault="00C222D2" w:rsidP="00201A96">
            <w:pPr>
              <w:spacing w:after="0"/>
              <w:ind w:left="0"/>
              <w:jc w:val="center"/>
              <w:rPr>
                <w:rFonts w:asciiTheme="minorHAnsi" w:hAnsiTheme="minorHAnsi" w:cstheme="minorHAnsi"/>
                <w:color w:val="FF0000"/>
              </w:rPr>
            </w:pPr>
          </w:p>
        </w:tc>
        <w:tc>
          <w:tcPr>
            <w:tcW w:w="1134" w:type="dxa"/>
          </w:tcPr>
          <w:p w:rsidR="00C222D2" w:rsidRPr="00215029" w:rsidRDefault="00C222D2" w:rsidP="00201A96">
            <w:pPr>
              <w:spacing w:after="0"/>
              <w:ind w:left="0"/>
              <w:jc w:val="center"/>
              <w:rPr>
                <w:rFonts w:asciiTheme="minorHAnsi" w:hAnsiTheme="minorHAnsi" w:cstheme="minorHAnsi"/>
                <w:color w:val="FF0000"/>
              </w:rPr>
            </w:pPr>
          </w:p>
        </w:tc>
        <w:tc>
          <w:tcPr>
            <w:tcW w:w="1134" w:type="dxa"/>
          </w:tcPr>
          <w:p w:rsidR="00C222D2" w:rsidRPr="00215029" w:rsidRDefault="00C222D2" w:rsidP="00201A96">
            <w:pPr>
              <w:spacing w:after="0"/>
              <w:ind w:left="0"/>
              <w:jc w:val="center"/>
              <w:rPr>
                <w:rFonts w:asciiTheme="minorHAnsi" w:hAnsiTheme="minorHAnsi" w:cstheme="minorHAnsi"/>
                <w:color w:val="FF0000"/>
              </w:rPr>
            </w:pPr>
          </w:p>
        </w:tc>
        <w:tc>
          <w:tcPr>
            <w:tcW w:w="850" w:type="dxa"/>
          </w:tcPr>
          <w:p w:rsidR="00C222D2" w:rsidRPr="00215029" w:rsidRDefault="00C222D2" w:rsidP="00201A96">
            <w:pPr>
              <w:spacing w:after="0"/>
              <w:ind w:left="0"/>
              <w:jc w:val="center"/>
              <w:rPr>
                <w:rFonts w:asciiTheme="minorHAnsi" w:hAnsiTheme="minorHAnsi" w:cstheme="minorHAnsi"/>
                <w:color w:val="FF0000"/>
              </w:rPr>
            </w:pPr>
          </w:p>
        </w:tc>
        <w:tc>
          <w:tcPr>
            <w:tcW w:w="709" w:type="dxa"/>
          </w:tcPr>
          <w:p w:rsidR="00C222D2" w:rsidRPr="00215029" w:rsidRDefault="00C222D2" w:rsidP="00201A96">
            <w:pPr>
              <w:spacing w:after="0"/>
              <w:ind w:left="0"/>
              <w:jc w:val="center"/>
              <w:rPr>
                <w:rFonts w:asciiTheme="minorHAnsi" w:hAnsiTheme="minorHAnsi" w:cstheme="minorHAnsi"/>
                <w:color w:val="FF0000"/>
              </w:rPr>
            </w:pPr>
          </w:p>
        </w:tc>
      </w:tr>
      <w:tr w:rsidR="00C222D2" w:rsidRPr="00215029" w:rsidTr="00201A96">
        <w:tc>
          <w:tcPr>
            <w:tcW w:w="0" w:type="auto"/>
          </w:tcPr>
          <w:p w:rsidR="00C222D2" w:rsidRPr="00215029" w:rsidRDefault="00C222D2" w:rsidP="00201A96">
            <w:pPr>
              <w:spacing w:after="0"/>
              <w:ind w:left="0"/>
              <w:jc w:val="left"/>
              <w:rPr>
                <w:rFonts w:asciiTheme="minorHAnsi" w:hAnsiTheme="minorHAnsi" w:cstheme="minorHAnsi"/>
                <w:b/>
                <w:color w:val="FF0000"/>
              </w:rPr>
            </w:pPr>
          </w:p>
        </w:tc>
        <w:tc>
          <w:tcPr>
            <w:tcW w:w="0" w:type="auto"/>
            <w:hideMark/>
          </w:tcPr>
          <w:p w:rsidR="00C222D2" w:rsidRPr="00215029" w:rsidRDefault="00C222D2" w:rsidP="00201A96">
            <w:pPr>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 xml:space="preserve">Retea de aductiune </w:t>
            </w:r>
            <w:r>
              <w:rPr>
                <w:rFonts w:asciiTheme="minorHAnsi" w:hAnsiTheme="minorHAnsi" w:cstheme="minorHAnsi"/>
                <w:color w:val="000000" w:themeColor="text1"/>
              </w:rPr>
              <w:t xml:space="preserve"> - P</w:t>
            </w:r>
            <w:r w:rsidRPr="00215029">
              <w:rPr>
                <w:rFonts w:asciiTheme="minorHAnsi" w:hAnsiTheme="minorHAnsi" w:cstheme="minorHAnsi"/>
                <w:color w:val="000000" w:themeColor="text1"/>
              </w:rPr>
              <w:t xml:space="preserve">lan de situație </w:t>
            </w:r>
          </w:p>
        </w:tc>
        <w:tc>
          <w:tcPr>
            <w:tcW w:w="908" w:type="dxa"/>
            <w:hideMark/>
          </w:tcPr>
          <w:p w:rsidR="00C222D2" w:rsidRPr="00215029" w:rsidRDefault="00C222D2" w:rsidP="00201A96">
            <w:pPr>
              <w:spacing w:after="0"/>
              <w:ind w:left="0"/>
              <w:jc w:val="center"/>
              <w:rPr>
                <w:rFonts w:asciiTheme="minorHAnsi" w:hAnsiTheme="minorHAnsi" w:cstheme="minorHAnsi"/>
                <w:color w:val="000000" w:themeColor="text1"/>
                <w:lang w:val="en-GB"/>
              </w:rPr>
            </w:pPr>
            <w:r w:rsidRPr="00215029">
              <w:rPr>
                <w:rFonts w:asciiTheme="minorHAnsi" w:hAnsiTheme="minorHAnsi" w:cstheme="minorHAnsi"/>
                <w:color w:val="000000" w:themeColor="text1"/>
              </w:rPr>
              <w:t>0</w:t>
            </w:r>
            <w:r>
              <w:rPr>
                <w:rFonts w:asciiTheme="minorHAnsi" w:hAnsiTheme="minorHAnsi" w:cstheme="minorHAnsi"/>
                <w:color w:val="000000" w:themeColor="text1"/>
              </w:rPr>
              <w:t>3</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1/01</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1:500</w:t>
            </w:r>
          </w:p>
        </w:tc>
        <w:tc>
          <w:tcPr>
            <w:tcW w:w="850"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r w:rsidR="00C222D2" w:rsidRPr="00215029" w:rsidTr="00201A96">
        <w:trPr>
          <w:trHeight w:val="250"/>
        </w:trPr>
        <w:tc>
          <w:tcPr>
            <w:tcW w:w="0" w:type="auto"/>
            <w:gridSpan w:val="2"/>
            <w:hideMark/>
          </w:tcPr>
          <w:p w:rsidR="00C222D2" w:rsidRPr="00215029" w:rsidRDefault="00C222D2" w:rsidP="00201A96">
            <w:pPr>
              <w:spacing w:after="0"/>
              <w:ind w:left="0"/>
              <w:jc w:val="left"/>
              <w:rPr>
                <w:rFonts w:asciiTheme="minorHAnsi" w:hAnsiTheme="minorHAnsi" w:cstheme="minorHAnsi"/>
                <w:color w:val="000000" w:themeColor="text1"/>
              </w:rPr>
            </w:pPr>
            <w:r w:rsidRPr="00215029">
              <w:rPr>
                <w:rFonts w:asciiTheme="minorHAnsi" w:hAnsiTheme="minorHAnsi" w:cstheme="minorHAnsi"/>
                <w:b/>
                <w:color w:val="000000" w:themeColor="text1"/>
              </w:rPr>
              <w:t>Gospodăria de apă</w:t>
            </w:r>
          </w:p>
        </w:tc>
        <w:tc>
          <w:tcPr>
            <w:tcW w:w="908" w:type="dxa"/>
          </w:tcPr>
          <w:p w:rsidR="00C222D2" w:rsidRPr="00215029" w:rsidRDefault="00C222D2" w:rsidP="00201A96">
            <w:pPr>
              <w:spacing w:after="0"/>
              <w:ind w:left="0"/>
              <w:jc w:val="left"/>
              <w:rPr>
                <w:rFonts w:asciiTheme="minorHAnsi" w:hAnsiTheme="minorHAnsi" w:cstheme="minorHAnsi"/>
                <w:color w:val="000000" w:themeColor="text1"/>
              </w:rPr>
            </w:pPr>
          </w:p>
        </w:tc>
        <w:tc>
          <w:tcPr>
            <w:tcW w:w="1134" w:type="dxa"/>
          </w:tcPr>
          <w:p w:rsidR="00C222D2" w:rsidRPr="00215029" w:rsidRDefault="00C222D2" w:rsidP="00201A96">
            <w:pPr>
              <w:spacing w:after="0"/>
              <w:ind w:left="0"/>
              <w:jc w:val="left"/>
              <w:rPr>
                <w:rFonts w:asciiTheme="minorHAnsi" w:hAnsiTheme="minorHAnsi" w:cstheme="minorHAnsi"/>
                <w:color w:val="000000" w:themeColor="text1"/>
              </w:rPr>
            </w:pPr>
          </w:p>
        </w:tc>
        <w:tc>
          <w:tcPr>
            <w:tcW w:w="1134" w:type="dxa"/>
          </w:tcPr>
          <w:p w:rsidR="00C222D2" w:rsidRPr="00215029" w:rsidRDefault="00C222D2" w:rsidP="00201A96">
            <w:pPr>
              <w:spacing w:after="0"/>
              <w:ind w:left="0"/>
              <w:jc w:val="left"/>
              <w:rPr>
                <w:rFonts w:asciiTheme="minorHAnsi" w:hAnsiTheme="minorHAnsi" w:cstheme="minorHAnsi"/>
                <w:color w:val="000000" w:themeColor="text1"/>
              </w:rPr>
            </w:pPr>
          </w:p>
        </w:tc>
        <w:tc>
          <w:tcPr>
            <w:tcW w:w="850" w:type="dxa"/>
          </w:tcPr>
          <w:p w:rsidR="00C222D2" w:rsidRPr="00215029" w:rsidRDefault="00C222D2" w:rsidP="00201A96">
            <w:pPr>
              <w:spacing w:after="0"/>
              <w:ind w:left="0"/>
              <w:jc w:val="left"/>
              <w:rPr>
                <w:rFonts w:asciiTheme="minorHAnsi" w:hAnsiTheme="minorHAnsi" w:cstheme="minorHAnsi"/>
                <w:color w:val="000000" w:themeColor="text1"/>
              </w:rPr>
            </w:pPr>
          </w:p>
        </w:tc>
        <w:tc>
          <w:tcPr>
            <w:tcW w:w="709" w:type="dxa"/>
          </w:tcPr>
          <w:p w:rsidR="00C222D2" w:rsidRPr="00215029" w:rsidRDefault="00C222D2" w:rsidP="00201A96">
            <w:pPr>
              <w:spacing w:after="0"/>
              <w:ind w:left="0"/>
              <w:jc w:val="left"/>
              <w:rPr>
                <w:rFonts w:asciiTheme="minorHAnsi" w:hAnsiTheme="minorHAnsi" w:cstheme="minorHAnsi"/>
                <w:color w:val="000000" w:themeColor="text1"/>
              </w:rPr>
            </w:pPr>
          </w:p>
        </w:tc>
      </w:tr>
      <w:tr w:rsidR="00201A96" w:rsidRPr="00215029" w:rsidTr="00201A96">
        <w:trPr>
          <w:trHeight w:val="299"/>
        </w:trPr>
        <w:tc>
          <w:tcPr>
            <w:tcW w:w="0" w:type="auto"/>
          </w:tcPr>
          <w:p w:rsidR="00201A96" w:rsidRPr="00215029" w:rsidRDefault="00201A96" w:rsidP="00201A96">
            <w:pPr>
              <w:spacing w:after="0"/>
              <w:ind w:left="0"/>
              <w:rPr>
                <w:rFonts w:asciiTheme="minorHAnsi" w:hAnsiTheme="minorHAnsi" w:cstheme="minorHAnsi"/>
                <w:b/>
                <w:color w:val="000000" w:themeColor="text1"/>
              </w:rPr>
            </w:pPr>
          </w:p>
        </w:tc>
        <w:tc>
          <w:tcPr>
            <w:tcW w:w="0" w:type="auto"/>
            <w:hideMark/>
          </w:tcPr>
          <w:p w:rsidR="00201A96" w:rsidRPr="00215029" w:rsidRDefault="00201A96" w:rsidP="00201A96">
            <w:pPr>
              <w:spacing w:after="0"/>
              <w:ind w:left="0"/>
              <w:rPr>
                <w:rFonts w:asciiTheme="minorHAnsi" w:hAnsiTheme="minorHAnsi" w:cstheme="minorHAnsi"/>
                <w:color w:val="000000" w:themeColor="text1"/>
              </w:rPr>
            </w:pPr>
            <w:r w:rsidRPr="00215029">
              <w:rPr>
                <w:rFonts w:asciiTheme="minorHAnsi" w:hAnsiTheme="minorHAnsi" w:cstheme="minorHAnsi"/>
                <w:color w:val="000000" w:themeColor="text1"/>
              </w:rPr>
              <w:t>Gospodaria de apa sat Nicoleni</w:t>
            </w:r>
          </w:p>
        </w:tc>
        <w:tc>
          <w:tcPr>
            <w:tcW w:w="908" w:type="dxa"/>
            <w:hideMark/>
          </w:tcPr>
          <w:p w:rsidR="00201A96" w:rsidRPr="00215029" w:rsidRDefault="00201A96" w:rsidP="00201A96">
            <w:pPr>
              <w:spacing w:after="0"/>
              <w:ind w:left="0"/>
              <w:jc w:val="center"/>
              <w:rPr>
                <w:rFonts w:asciiTheme="minorHAnsi" w:hAnsiTheme="minorHAnsi" w:cstheme="minorHAnsi"/>
                <w:color w:val="000000" w:themeColor="text1"/>
                <w:lang w:val="en-GB"/>
              </w:rPr>
            </w:pPr>
            <w:r w:rsidRPr="00215029">
              <w:rPr>
                <w:rFonts w:asciiTheme="minorHAnsi" w:hAnsiTheme="minorHAnsi" w:cstheme="minorHAnsi"/>
                <w:color w:val="000000" w:themeColor="text1"/>
              </w:rPr>
              <w:t>0</w:t>
            </w:r>
            <w:r>
              <w:rPr>
                <w:rFonts w:asciiTheme="minorHAnsi" w:hAnsiTheme="minorHAnsi" w:cstheme="minorHAnsi"/>
                <w:color w:val="000000" w:themeColor="text1"/>
              </w:rPr>
              <w:t>4</w:t>
            </w:r>
          </w:p>
        </w:tc>
        <w:tc>
          <w:tcPr>
            <w:tcW w:w="1134" w:type="dxa"/>
            <w:hideMark/>
          </w:tcPr>
          <w:p w:rsidR="00201A96" w:rsidRPr="00215029" w:rsidRDefault="00201A96"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2/01</w:t>
            </w:r>
          </w:p>
        </w:tc>
        <w:tc>
          <w:tcPr>
            <w:tcW w:w="1134" w:type="dxa"/>
            <w:hideMark/>
          </w:tcPr>
          <w:p w:rsidR="00201A96" w:rsidRPr="00215029" w:rsidRDefault="00201A96"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1:100</w:t>
            </w:r>
          </w:p>
        </w:tc>
        <w:tc>
          <w:tcPr>
            <w:tcW w:w="850" w:type="dxa"/>
            <w:hideMark/>
          </w:tcPr>
          <w:p w:rsidR="00201A96" w:rsidRPr="00215029" w:rsidRDefault="00201A96"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tcPr>
          <w:p w:rsidR="00201A96" w:rsidRPr="00215029" w:rsidRDefault="00201A96"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r w:rsidR="00C222D2" w:rsidRPr="00421624" w:rsidTr="00201A96">
        <w:tc>
          <w:tcPr>
            <w:tcW w:w="0" w:type="auto"/>
            <w:gridSpan w:val="2"/>
            <w:hideMark/>
          </w:tcPr>
          <w:p w:rsidR="00C222D2" w:rsidRPr="00215029" w:rsidRDefault="00C222D2" w:rsidP="00201A96">
            <w:pPr>
              <w:spacing w:after="0"/>
              <w:ind w:left="0"/>
              <w:jc w:val="left"/>
              <w:rPr>
                <w:rFonts w:asciiTheme="minorHAnsi" w:hAnsiTheme="minorHAnsi" w:cstheme="minorHAnsi"/>
                <w:color w:val="000000" w:themeColor="text1"/>
              </w:rPr>
            </w:pPr>
            <w:r w:rsidRPr="00215029">
              <w:rPr>
                <w:rFonts w:asciiTheme="minorHAnsi" w:hAnsiTheme="minorHAnsi" w:cstheme="minorHAnsi"/>
                <w:b/>
                <w:color w:val="000000" w:themeColor="text1"/>
              </w:rPr>
              <w:t>Rețea de distribuție</w:t>
            </w:r>
          </w:p>
        </w:tc>
        <w:tc>
          <w:tcPr>
            <w:tcW w:w="908" w:type="dxa"/>
          </w:tcPr>
          <w:p w:rsidR="00C222D2" w:rsidRPr="00215029" w:rsidRDefault="00C222D2" w:rsidP="00201A96">
            <w:pPr>
              <w:spacing w:after="0"/>
              <w:ind w:left="0"/>
              <w:jc w:val="center"/>
              <w:rPr>
                <w:rFonts w:asciiTheme="minorHAnsi" w:hAnsiTheme="minorHAnsi" w:cstheme="minorHAnsi"/>
                <w:color w:val="000000" w:themeColor="text1"/>
              </w:rPr>
            </w:pPr>
          </w:p>
        </w:tc>
        <w:tc>
          <w:tcPr>
            <w:tcW w:w="1134" w:type="dxa"/>
          </w:tcPr>
          <w:p w:rsidR="00C222D2" w:rsidRPr="00215029" w:rsidRDefault="00C222D2" w:rsidP="00201A96">
            <w:pPr>
              <w:spacing w:after="0"/>
              <w:ind w:left="0"/>
              <w:jc w:val="center"/>
              <w:rPr>
                <w:rFonts w:asciiTheme="minorHAnsi" w:hAnsiTheme="minorHAnsi" w:cstheme="minorHAnsi"/>
                <w:color w:val="000000" w:themeColor="text1"/>
              </w:rPr>
            </w:pPr>
          </w:p>
        </w:tc>
        <w:tc>
          <w:tcPr>
            <w:tcW w:w="1134" w:type="dxa"/>
          </w:tcPr>
          <w:p w:rsidR="00C222D2" w:rsidRPr="00215029" w:rsidRDefault="00C222D2" w:rsidP="00201A96">
            <w:pPr>
              <w:spacing w:after="0"/>
              <w:ind w:left="0"/>
              <w:jc w:val="center"/>
              <w:rPr>
                <w:rFonts w:asciiTheme="minorHAnsi" w:hAnsiTheme="minorHAnsi" w:cstheme="minorHAnsi"/>
                <w:color w:val="000000" w:themeColor="text1"/>
              </w:rPr>
            </w:pPr>
          </w:p>
        </w:tc>
        <w:tc>
          <w:tcPr>
            <w:tcW w:w="850" w:type="dxa"/>
          </w:tcPr>
          <w:p w:rsidR="00C222D2" w:rsidRPr="00215029" w:rsidRDefault="00C222D2" w:rsidP="00201A96">
            <w:pPr>
              <w:spacing w:after="0"/>
              <w:ind w:left="0"/>
              <w:jc w:val="center"/>
              <w:rPr>
                <w:rFonts w:asciiTheme="minorHAnsi" w:hAnsiTheme="minorHAnsi" w:cstheme="minorHAnsi"/>
                <w:color w:val="000000" w:themeColor="text1"/>
              </w:rPr>
            </w:pPr>
          </w:p>
        </w:tc>
        <w:tc>
          <w:tcPr>
            <w:tcW w:w="709" w:type="dxa"/>
          </w:tcPr>
          <w:p w:rsidR="00C222D2" w:rsidRPr="00215029" w:rsidRDefault="00C222D2" w:rsidP="00201A96">
            <w:pPr>
              <w:spacing w:after="0"/>
              <w:ind w:left="0"/>
              <w:jc w:val="center"/>
              <w:rPr>
                <w:rFonts w:asciiTheme="minorHAnsi" w:hAnsiTheme="minorHAnsi" w:cstheme="minorHAnsi"/>
                <w:color w:val="000000" w:themeColor="text1"/>
              </w:rPr>
            </w:pPr>
          </w:p>
        </w:tc>
      </w:tr>
      <w:tr w:rsidR="00C222D2" w:rsidRPr="00421624" w:rsidTr="00201A96">
        <w:tc>
          <w:tcPr>
            <w:tcW w:w="0" w:type="auto"/>
          </w:tcPr>
          <w:p w:rsidR="00C222D2" w:rsidRPr="00215029" w:rsidRDefault="00C222D2" w:rsidP="00201A96">
            <w:pPr>
              <w:spacing w:after="0"/>
              <w:ind w:left="0"/>
              <w:jc w:val="left"/>
              <w:rPr>
                <w:rFonts w:asciiTheme="minorHAnsi" w:hAnsiTheme="minorHAnsi" w:cstheme="minorHAnsi"/>
                <w:b/>
                <w:color w:val="000000" w:themeColor="text1"/>
              </w:rPr>
            </w:pPr>
          </w:p>
        </w:tc>
        <w:tc>
          <w:tcPr>
            <w:tcW w:w="0" w:type="auto"/>
            <w:hideMark/>
          </w:tcPr>
          <w:p w:rsidR="00C222D2" w:rsidRPr="00215029" w:rsidRDefault="00C222D2" w:rsidP="00201A96">
            <w:pPr>
              <w:spacing w:after="0"/>
              <w:ind w:left="0"/>
              <w:jc w:val="left"/>
              <w:rPr>
                <w:rFonts w:asciiTheme="minorHAnsi" w:hAnsiTheme="minorHAnsi" w:cstheme="minorHAnsi"/>
                <w:color w:val="000000" w:themeColor="text1"/>
              </w:rPr>
            </w:pPr>
            <w:r w:rsidRPr="00215029">
              <w:rPr>
                <w:rFonts w:asciiTheme="minorHAnsi" w:hAnsiTheme="minorHAnsi" w:cstheme="minorHAnsi"/>
                <w:color w:val="000000" w:themeColor="text1"/>
              </w:rPr>
              <w:t xml:space="preserve">Reţea de distribuţie </w:t>
            </w:r>
            <w:r>
              <w:rPr>
                <w:rFonts w:asciiTheme="minorHAnsi" w:hAnsiTheme="minorHAnsi" w:cstheme="minorHAnsi"/>
                <w:color w:val="000000" w:themeColor="text1"/>
              </w:rPr>
              <w:t xml:space="preserve">- </w:t>
            </w:r>
            <w:r w:rsidRPr="00215029">
              <w:rPr>
                <w:rFonts w:asciiTheme="minorHAnsi" w:hAnsiTheme="minorHAnsi" w:cstheme="minorHAnsi"/>
                <w:color w:val="000000" w:themeColor="text1"/>
              </w:rPr>
              <w:t>Plan de situație</w:t>
            </w:r>
          </w:p>
        </w:tc>
        <w:tc>
          <w:tcPr>
            <w:tcW w:w="908" w:type="dxa"/>
            <w:hideMark/>
          </w:tcPr>
          <w:p w:rsidR="00C222D2" w:rsidRPr="00215029" w:rsidRDefault="00C222D2" w:rsidP="00201A96">
            <w:pPr>
              <w:spacing w:after="0"/>
              <w:ind w:left="0"/>
              <w:jc w:val="center"/>
              <w:rPr>
                <w:rFonts w:asciiTheme="minorHAnsi" w:hAnsiTheme="minorHAnsi" w:cstheme="minorHAnsi"/>
                <w:color w:val="000000" w:themeColor="text1"/>
                <w:lang w:val="en-GB"/>
              </w:rPr>
            </w:pPr>
            <w:r w:rsidRPr="00215029">
              <w:rPr>
                <w:rFonts w:asciiTheme="minorHAnsi" w:hAnsiTheme="minorHAnsi" w:cstheme="minorHAnsi"/>
                <w:color w:val="000000" w:themeColor="text1"/>
              </w:rPr>
              <w:t>0</w:t>
            </w:r>
            <w:r>
              <w:rPr>
                <w:rFonts w:asciiTheme="minorHAnsi" w:hAnsiTheme="minorHAnsi" w:cstheme="minorHAnsi"/>
                <w:color w:val="000000" w:themeColor="text1"/>
              </w:rPr>
              <w:t>5</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3/01-3/03</w:t>
            </w:r>
          </w:p>
        </w:tc>
        <w:tc>
          <w:tcPr>
            <w:tcW w:w="1134" w:type="dxa"/>
            <w:hideMark/>
          </w:tcPr>
          <w:p w:rsidR="00C222D2" w:rsidRPr="00215029" w:rsidRDefault="00C222D2" w:rsidP="00201A96">
            <w:pPr>
              <w:tabs>
                <w:tab w:val="left" w:pos="720"/>
              </w:tabs>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1:500</w:t>
            </w:r>
          </w:p>
        </w:tc>
        <w:tc>
          <w:tcPr>
            <w:tcW w:w="850"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A3</w:t>
            </w:r>
          </w:p>
        </w:tc>
        <w:tc>
          <w:tcPr>
            <w:tcW w:w="709" w:type="dxa"/>
            <w:hideMark/>
          </w:tcPr>
          <w:p w:rsidR="00C222D2" w:rsidRPr="00215029" w:rsidRDefault="00C222D2" w:rsidP="00201A96">
            <w:pPr>
              <w:spacing w:after="0"/>
              <w:ind w:left="0"/>
              <w:jc w:val="center"/>
              <w:rPr>
                <w:rFonts w:asciiTheme="minorHAnsi" w:hAnsiTheme="minorHAnsi" w:cstheme="minorHAnsi"/>
                <w:color w:val="000000" w:themeColor="text1"/>
              </w:rPr>
            </w:pPr>
            <w:r w:rsidRPr="00215029">
              <w:rPr>
                <w:rFonts w:asciiTheme="minorHAnsi" w:hAnsiTheme="minorHAnsi" w:cstheme="minorHAnsi"/>
                <w:color w:val="000000" w:themeColor="text1"/>
              </w:rPr>
              <w:t>0</w:t>
            </w:r>
          </w:p>
        </w:tc>
      </w:tr>
    </w:tbl>
    <w:p w:rsidR="0077425E" w:rsidRDefault="0077425E" w:rsidP="0059306E">
      <w:pPr>
        <w:ind w:left="0"/>
        <w:rPr>
          <w:rFonts w:asciiTheme="minorHAnsi" w:hAnsiTheme="minorHAnsi" w:cstheme="minorHAnsi"/>
          <w:b/>
          <w:sz w:val="28"/>
          <w:szCs w:val="28"/>
        </w:rPr>
      </w:pPr>
    </w:p>
    <w:p w:rsidR="0077425E" w:rsidRDefault="0077425E" w:rsidP="0059306E">
      <w:pPr>
        <w:ind w:left="0"/>
        <w:rPr>
          <w:rFonts w:asciiTheme="minorHAnsi" w:hAnsiTheme="minorHAnsi" w:cstheme="minorHAnsi"/>
          <w:b/>
          <w:sz w:val="28"/>
          <w:szCs w:val="28"/>
        </w:rPr>
      </w:pPr>
    </w:p>
    <w:p w:rsidR="0077425E" w:rsidRPr="00421624" w:rsidRDefault="0077425E" w:rsidP="0059306E">
      <w:pPr>
        <w:ind w:left="0"/>
        <w:rPr>
          <w:rFonts w:asciiTheme="minorHAnsi" w:hAnsiTheme="minorHAnsi" w:cstheme="minorHAnsi"/>
          <w:b/>
          <w:sz w:val="28"/>
          <w:szCs w:val="28"/>
        </w:rPr>
      </w:pPr>
    </w:p>
    <w:p w:rsidR="0059306E" w:rsidRPr="00421624" w:rsidRDefault="0059306E" w:rsidP="0059306E">
      <w:pPr>
        <w:spacing w:before="0" w:after="0"/>
        <w:ind w:left="142" w:firstLine="720"/>
        <w:jc w:val="both"/>
        <w:rPr>
          <w:rFonts w:asciiTheme="minorHAnsi" w:hAnsiTheme="minorHAnsi" w:cstheme="minorHAnsi"/>
          <w:color w:val="000000" w:themeColor="text1"/>
        </w:rPr>
      </w:pPr>
    </w:p>
    <w:p w:rsidR="0059306E" w:rsidRPr="00421624" w:rsidRDefault="0059306E" w:rsidP="0059306E">
      <w:pPr>
        <w:spacing w:before="0" w:after="0"/>
        <w:ind w:left="142" w:firstLine="720"/>
        <w:jc w:val="both"/>
        <w:rPr>
          <w:rFonts w:asciiTheme="minorHAnsi" w:hAnsiTheme="minorHAnsi" w:cstheme="minorHAnsi"/>
          <w:color w:val="000000" w:themeColor="text1"/>
        </w:rPr>
      </w:pPr>
    </w:p>
    <w:sectPr w:rsidR="0059306E" w:rsidRPr="00421624" w:rsidSect="001A53C8">
      <w:headerReference w:type="default" r:id="rId19"/>
      <w:footerReference w:type="default" r:id="rId20"/>
      <w:pgSz w:w="12240" w:h="15840"/>
      <w:pgMar w:top="1440" w:right="720" w:bottom="1440" w:left="1440" w:header="720" w:footer="3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F6" w:rsidRDefault="00821BF6" w:rsidP="004F4393">
      <w:pPr>
        <w:spacing w:before="0" w:after="0"/>
      </w:pPr>
      <w:r>
        <w:separator/>
      </w:r>
    </w:p>
  </w:endnote>
  <w:endnote w:type="continuationSeparator" w:id="0">
    <w:p w:rsidR="00821BF6" w:rsidRDefault="00821BF6" w:rsidP="004F439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F6" w:rsidRDefault="00821BF6" w:rsidP="00185A88">
    <w:pPr>
      <w:pStyle w:val="Footer"/>
      <w:tabs>
        <w:tab w:val="right" w:pos="9639"/>
      </w:tabs>
      <w:spacing w:after="200"/>
      <w:rPr>
        <w:sz w:val="18"/>
        <w:szCs w:val="18"/>
      </w:rPr>
    </w:pPr>
    <w:r>
      <w:rPr>
        <w:noProof/>
        <w:sz w:val="18"/>
        <w:szCs w:val="18"/>
        <w:lang w:val="ro-RO" w:eastAsia="ro-RO"/>
      </w:rPr>
      <w:pict>
        <v:shapetype id="_x0000_t32" coordsize="21600,21600" o:spt="32" o:oned="t" path="m,l21600,21600e" filled="f">
          <v:path arrowok="t" fillok="f" o:connecttype="none"/>
          <o:lock v:ext="edit" shapetype="t"/>
        </v:shapetype>
        <v:shape id="_x0000_s2050" type="#_x0000_t32" style="position:absolute;left:0;text-align:left;margin-left:-6.75pt;margin-top:20pt;width:501.75pt;height:.05pt;z-index:251662336" o:connectortype="straight"/>
      </w:pict>
    </w:r>
  </w:p>
  <w:p w:rsidR="00821BF6" w:rsidRPr="0081017A" w:rsidRDefault="00821BF6" w:rsidP="00185A88">
    <w:pPr>
      <w:pStyle w:val="Footer"/>
      <w:tabs>
        <w:tab w:val="right" w:pos="9639"/>
      </w:tabs>
      <w:spacing w:after="200"/>
      <w:ind w:left="0"/>
      <w:rPr>
        <w:rFonts w:ascii="Calibri" w:hAnsi="Calibri"/>
        <w:sz w:val="18"/>
        <w:szCs w:val="18"/>
      </w:rPr>
    </w:pPr>
    <w:r w:rsidRPr="0081017A">
      <w:rPr>
        <w:rFonts w:ascii="Calibri" w:hAnsi="Calibri"/>
        <w:sz w:val="16"/>
        <w:szCs w:val="16"/>
      </w:rPr>
      <w:t>TOTAL PROIECT SRL</w:t>
    </w:r>
    <w:r w:rsidRPr="0081017A">
      <w:rPr>
        <w:rFonts w:ascii="Calibri" w:hAnsi="Calibri"/>
        <w:sz w:val="18"/>
        <w:szCs w:val="18"/>
      </w:rPr>
      <w:tab/>
    </w:r>
    <w:r w:rsidRPr="0081017A">
      <w:rPr>
        <w:rFonts w:ascii="Calibri" w:hAnsi="Calibri"/>
        <w:sz w:val="18"/>
        <w:szCs w:val="18"/>
      </w:rPr>
      <w:tab/>
    </w:r>
    <w:r>
      <w:rPr>
        <w:rFonts w:ascii="Calibri" w:hAnsi="Calibri"/>
        <w:sz w:val="18"/>
        <w:szCs w:val="18"/>
      </w:rPr>
      <w:tab/>
    </w:r>
    <w:r w:rsidRPr="0081017A">
      <w:rPr>
        <w:rFonts w:ascii="Calibri" w:hAnsi="Calibri"/>
        <w:sz w:val="16"/>
        <w:szCs w:val="16"/>
      </w:rPr>
      <w:t xml:space="preserve">Pag.  </w:t>
    </w:r>
    <w:r w:rsidRPr="0081017A">
      <w:rPr>
        <w:rFonts w:ascii="Calibri" w:hAnsi="Calibri"/>
        <w:sz w:val="16"/>
        <w:szCs w:val="16"/>
      </w:rPr>
      <w:fldChar w:fldCharType="begin"/>
    </w:r>
    <w:r w:rsidRPr="0081017A">
      <w:rPr>
        <w:rFonts w:ascii="Calibri" w:hAnsi="Calibri"/>
        <w:sz w:val="16"/>
        <w:szCs w:val="16"/>
      </w:rPr>
      <w:instrText xml:space="preserve"> PAGE    \* MERGEFORMAT </w:instrText>
    </w:r>
    <w:r w:rsidRPr="0081017A">
      <w:rPr>
        <w:rFonts w:ascii="Calibri" w:hAnsi="Calibri"/>
        <w:sz w:val="16"/>
        <w:szCs w:val="16"/>
      </w:rPr>
      <w:fldChar w:fldCharType="separate"/>
    </w:r>
    <w:r w:rsidR="00062A81">
      <w:rPr>
        <w:rFonts w:ascii="Calibri" w:hAnsi="Calibri"/>
        <w:noProof/>
        <w:sz w:val="16"/>
        <w:szCs w:val="16"/>
      </w:rPr>
      <w:t>3</w:t>
    </w:r>
    <w:r w:rsidRPr="0081017A">
      <w:rPr>
        <w:rFonts w:ascii="Calibri" w:hAnsi="Calibri"/>
        <w:sz w:val="16"/>
        <w:szCs w:val="16"/>
      </w:rPr>
      <w:fldChar w:fldCharType="end"/>
    </w:r>
  </w:p>
  <w:p w:rsidR="00821BF6" w:rsidRDefault="00821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F6" w:rsidRDefault="00821BF6" w:rsidP="004F4393">
      <w:pPr>
        <w:spacing w:before="0" w:after="0"/>
      </w:pPr>
      <w:r>
        <w:separator/>
      </w:r>
    </w:p>
  </w:footnote>
  <w:footnote w:type="continuationSeparator" w:id="0">
    <w:p w:rsidR="00821BF6" w:rsidRDefault="00821BF6" w:rsidP="004F439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558"/>
      <w:gridCol w:w="6380"/>
      <w:gridCol w:w="1588"/>
    </w:tblGrid>
    <w:tr w:rsidR="00821BF6" w:rsidRPr="00A76B48" w:rsidTr="00C214B1">
      <w:trPr>
        <w:cantSplit/>
        <w:trHeight w:hRule="exact" w:val="194"/>
      </w:trPr>
      <w:tc>
        <w:tcPr>
          <w:tcW w:w="1558" w:type="dxa"/>
          <w:vMerge w:val="restart"/>
          <w:tcBorders>
            <w:top w:val="single" w:sz="4" w:space="0" w:color="000000"/>
            <w:left w:val="single" w:sz="4" w:space="0" w:color="000000"/>
            <w:bottom w:val="single" w:sz="4" w:space="0" w:color="000000"/>
          </w:tcBorders>
          <w:vAlign w:val="center"/>
        </w:tcPr>
        <w:p w:rsidR="00821BF6" w:rsidRPr="00A76B48" w:rsidRDefault="00821BF6" w:rsidP="00A76B48">
          <w:pPr>
            <w:snapToGrid w:val="0"/>
            <w:spacing w:before="0" w:after="0"/>
            <w:ind w:left="-108" w:right="-108" w:firstLine="5"/>
            <w:jc w:val="center"/>
            <w:rPr>
              <w:rFonts w:ascii="Calibri" w:eastAsia="Times New Roman" w:hAnsi="Calibri" w:cs="Arial"/>
              <w:w w:val="90"/>
              <w:sz w:val="16"/>
              <w:szCs w:val="16"/>
            </w:rPr>
          </w:pPr>
          <w:r w:rsidRPr="00A76B48">
            <w:rPr>
              <w:rFonts w:ascii="Calibri" w:eastAsia="Times New Roman" w:hAnsi="Calibri" w:cs="Arial"/>
              <w:w w:val="90"/>
              <w:sz w:val="16"/>
              <w:szCs w:val="16"/>
            </w:rPr>
            <w:t>TOTAL PROIECT SRL ODORHEIU  SECUIESC</w:t>
          </w:r>
        </w:p>
      </w:tc>
      <w:tc>
        <w:tcPr>
          <w:tcW w:w="6380" w:type="dxa"/>
          <w:vMerge w:val="restart"/>
          <w:tcBorders>
            <w:top w:val="single" w:sz="4" w:space="0" w:color="000000"/>
            <w:left w:val="single" w:sz="4" w:space="0" w:color="000000"/>
            <w:bottom w:val="single" w:sz="4" w:space="0" w:color="000000"/>
            <w:right w:val="single" w:sz="4" w:space="0" w:color="auto"/>
          </w:tcBorders>
          <w:vAlign w:val="center"/>
        </w:tcPr>
        <w:p w:rsidR="00821BF6" w:rsidRDefault="00821BF6" w:rsidP="00C214B1">
          <w:pPr>
            <w:spacing w:before="0" w:after="0"/>
            <w:ind w:left="0"/>
            <w:jc w:val="center"/>
            <w:rPr>
              <w:rFonts w:ascii="Calibri" w:eastAsia="Times New Roman" w:hAnsi="Calibri" w:cs="Arial"/>
              <w:bCs/>
              <w:w w:val="90"/>
              <w:sz w:val="18"/>
              <w:szCs w:val="20"/>
              <w:lang w:val="pt-BR" w:eastAsia="hu-HU"/>
            </w:rPr>
          </w:pPr>
          <w:r w:rsidRPr="00A76B48">
            <w:rPr>
              <w:rFonts w:ascii="Calibri" w:eastAsia="Times New Roman" w:hAnsi="Calibri" w:cs="Arial"/>
              <w:bCs/>
              <w:w w:val="90"/>
              <w:sz w:val="18"/>
              <w:szCs w:val="20"/>
              <w:lang w:val="pt-BR" w:eastAsia="hu-HU"/>
            </w:rPr>
            <w:t>MEMORIU DE PREZENTARE</w:t>
          </w:r>
        </w:p>
        <w:p w:rsidR="00821BF6" w:rsidRPr="00A76B48" w:rsidRDefault="00821BF6" w:rsidP="00C214B1">
          <w:pPr>
            <w:spacing w:before="0" w:after="0"/>
            <w:ind w:left="0"/>
            <w:jc w:val="center"/>
            <w:rPr>
              <w:rFonts w:ascii="Calibri" w:eastAsia="Times New Roman" w:hAnsi="Calibri" w:cs="Arial"/>
              <w:bCs/>
              <w:w w:val="90"/>
              <w:sz w:val="18"/>
              <w:szCs w:val="20"/>
              <w:lang w:val="pt-BR" w:eastAsia="hu-HU"/>
            </w:rPr>
          </w:pPr>
        </w:p>
      </w:tc>
      <w:tc>
        <w:tcPr>
          <w:tcW w:w="1588" w:type="dxa"/>
          <w:tcBorders>
            <w:top w:val="single" w:sz="4" w:space="0" w:color="auto"/>
            <w:left w:val="single" w:sz="4" w:space="0" w:color="auto"/>
            <w:right w:val="single" w:sz="4" w:space="0" w:color="auto"/>
          </w:tcBorders>
          <w:vAlign w:val="bottom"/>
        </w:tcPr>
        <w:p w:rsidR="00821BF6" w:rsidRPr="00A76B48" w:rsidRDefault="00821BF6" w:rsidP="00A76B48">
          <w:pPr>
            <w:snapToGrid w:val="0"/>
            <w:spacing w:before="0" w:after="0"/>
            <w:ind w:left="576" w:hanging="576"/>
            <w:jc w:val="center"/>
            <w:rPr>
              <w:rFonts w:ascii="Calibri" w:eastAsia="Times New Roman" w:hAnsi="Calibri" w:cs="Arial"/>
              <w:w w:val="90"/>
              <w:sz w:val="16"/>
              <w:szCs w:val="16"/>
              <w:lang w:val="pt-BR"/>
            </w:rPr>
          </w:pPr>
        </w:p>
      </w:tc>
    </w:tr>
    <w:tr w:rsidR="00821BF6" w:rsidRPr="00A76B48" w:rsidTr="00A76B48">
      <w:trPr>
        <w:cantSplit/>
        <w:trHeight w:hRule="exact" w:val="251"/>
      </w:trPr>
      <w:tc>
        <w:tcPr>
          <w:tcW w:w="1558" w:type="dxa"/>
          <w:vMerge/>
          <w:tcBorders>
            <w:top w:val="single" w:sz="4" w:space="0" w:color="000000"/>
            <w:left w:val="single" w:sz="4" w:space="0" w:color="000000"/>
            <w:bottom w:val="single" w:sz="4" w:space="0" w:color="000000"/>
          </w:tcBorders>
          <w:vAlign w:val="center"/>
        </w:tcPr>
        <w:p w:rsidR="00821BF6" w:rsidRPr="00A76B48" w:rsidRDefault="00821BF6" w:rsidP="00A76B48">
          <w:pPr>
            <w:spacing w:before="240" w:after="0"/>
            <w:ind w:left="576" w:hanging="576"/>
            <w:jc w:val="both"/>
            <w:rPr>
              <w:rFonts w:ascii="Calibri" w:eastAsia="Times New Roman" w:hAnsi="Calibri" w:cs="Times New Roman"/>
              <w:szCs w:val="20"/>
              <w:lang w:val="pt-BR"/>
            </w:rPr>
          </w:pPr>
        </w:p>
      </w:tc>
      <w:tc>
        <w:tcPr>
          <w:tcW w:w="6380" w:type="dxa"/>
          <w:vMerge/>
          <w:tcBorders>
            <w:top w:val="single" w:sz="4" w:space="0" w:color="000000"/>
            <w:left w:val="single" w:sz="4" w:space="0" w:color="000000"/>
            <w:bottom w:val="single" w:sz="4" w:space="0" w:color="000000"/>
            <w:right w:val="single" w:sz="4" w:space="0" w:color="auto"/>
          </w:tcBorders>
          <w:vAlign w:val="center"/>
        </w:tcPr>
        <w:p w:rsidR="00821BF6" w:rsidRPr="00A76B48" w:rsidRDefault="00821BF6" w:rsidP="00A76B48">
          <w:pPr>
            <w:spacing w:before="240" w:after="0"/>
            <w:ind w:left="576" w:hanging="576"/>
            <w:jc w:val="both"/>
            <w:rPr>
              <w:rFonts w:ascii="Calibri" w:eastAsia="Times New Roman" w:hAnsi="Calibri" w:cs="Times New Roman"/>
              <w:szCs w:val="20"/>
              <w:lang w:val="pt-BR"/>
            </w:rPr>
          </w:pPr>
        </w:p>
      </w:tc>
      <w:tc>
        <w:tcPr>
          <w:tcW w:w="1588" w:type="dxa"/>
          <w:tcBorders>
            <w:left w:val="single" w:sz="4" w:space="0" w:color="auto"/>
            <w:right w:val="single" w:sz="4" w:space="0" w:color="auto"/>
          </w:tcBorders>
          <w:vAlign w:val="bottom"/>
        </w:tcPr>
        <w:p w:rsidR="00821BF6" w:rsidRPr="00A76B48" w:rsidRDefault="00821BF6" w:rsidP="00A76B48">
          <w:pPr>
            <w:snapToGrid w:val="0"/>
            <w:spacing w:before="0" w:after="0"/>
            <w:ind w:left="578" w:hanging="578"/>
            <w:jc w:val="center"/>
            <w:rPr>
              <w:rFonts w:ascii="Calibri" w:eastAsia="Times New Roman" w:hAnsi="Calibri" w:cs="Arial"/>
              <w:w w:val="90"/>
              <w:sz w:val="16"/>
              <w:szCs w:val="16"/>
              <w:lang w:val="pt-BR"/>
            </w:rPr>
          </w:pPr>
          <w:r>
            <w:rPr>
              <w:rFonts w:ascii="Calibri" w:eastAsia="Times New Roman" w:hAnsi="Calibri" w:cs="Arial"/>
              <w:w w:val="90"/>
              <w:sz w:val="16"/>
              <w:szCs w:val="16"/>
              <w:lang w:val="pt-BR"/>
            </w:rPr>
            <w:t>ORIGINAL</w:t>
          </w:r>
        </w:p>
      </w:tc>
    </w:tr>
    <w:tr w:rsidR="00821BF6" w:rsidRPr="00A76B48" w:rsidTr="00A76B48">
      <w:trPr>
        <w:cantSplit/>
        <w:trHeight w:val="196"/>
      </w:trPr>
      <w:tc>
        <w:tcPr>
          <w:tcW w:w="1558" w:type="dxa"/>
          <w:vMerge/>
          <w:tcBorders>
            <w:top w:val="single" w:sz="4" w:space="0" w:color="000000"/>
            <w:left w:val="single" w:sz="4" w:space="0" w:color="000000"/>
            <w:bottom w:val="single" w:sz="4" w:space="0" w:color="000000"/>
          </w:tcBorders>
          <w:vAlign w:val="center"/>
        </w:tcPr>
        <w:p w:rsidR="00821BF6" w:rsidRPr="00A76B48" w:rsidRDefault="00821BF6" w:rsidP="00A76B48">
          <w:pPr>
            <w:spacing w:before="240" w:after="0"/>
            <w:ind w:left="576" w:hanging="576"/>
            <w:jc w:val="both"/>
            <w:rPr>
              <w:rFonts w:ascii="Calibri" w:eastAsia="Times New Roman" w:hAnsi="Calibri" w:cs="Times New Roman"/>
              <w:szCs w:val="20"/>
              <w:lang w:val="pt-BR"/>
            </w:rPr>
          </w:pPr>
        </w:p>
      </w:tc>
      <w:tc>
        <w:tcPr>
          <w:tcW w:w="6380" w:type="dxa"/>
          <w:vMerge/>
          <w:tcBorders>
            <w:top w:val="single" w:sz="4" w:space="0" w:color="000000"/>
            <w:left w:val="single" w:sz="4" w:space="0" w:color="000000"/>
            <w:bottom w:val="single" w:sz="4" w:space="0" w:color="000000"/>
            <w:right w:val="single" w:sz="4" w:space="0" w:color="auto"/>
          </w:tcBorders>
          <w:vAlign w:val="center"/>
        </w:tcPr>
        <w:p w:rsidR="00821BF6" w:rsidRPr="00A76B48" w:rsidRDefault="00821BF6" w:rsidP="00A76B48">
          <w:pPr>
            <w:spacing w:before="240" w:after="0"/>
            <w:ind w:left="576" w:hanging="576"/>
            <w:jc w:val="both"/>
            <w:rPr>
              <w:rFonts w:ascii="Calibri" w:eastAsia="Times New Roman" w:hAnsi="Calibri" w:cs="Times New Roman"/>
              <w:szCs w:val="20"/>
              <w:lang w:val="pt-BR"/>
            </w:rPr>
          </w:pPr>
        </w:p>
      </w:tc>
      <w:tc>
        <w:tcPr>
          <w:tcW w:w="1588" w:type="dxa"/>
          <w:tcBorders>
            <w:left w:val="single" w:sz="4" w:space="0" w:color="auto"/>
            <w:bottom w:val="single" w:sz="4" w:space="0" w:color="auto"/>
            <w:right w:val="single" w:sz="4" w:space="0" w:color="auto"/>
          </w:tcBorders>
          <w:vAlign w:val="bottom"/>
        </w:tcPr>
        <w:p w:rsidR="00821BF6" w:rsidRPr="00A76B48" w:rsidRDefault="00821BF6" w:rsidP="00A76B48">
          <w:pPr>
            <w:snapToGrid w:val="0"/>
            <w:spacing w:before="0" w:after="0"/>
            <w:ind w:left="576" w:hanging="576"/>
            <w:jc w:val="both"/>
            <w:rPr>
              <w:rFonts w:ascii="Century Gothic" w:eastAsia="Times New Roman" w:hAnsi="Century Gothic" w:cs="Times New Roman"/>
              <w:szCs w:val="20"/>
            </w:rPr>
          </w:pPr>
          <w:r w:rsidRPr="00A76B48">
            <w:rPr>
              <w:rFonts w:ascii="Century Gothic" w:eastAsia="Times New Roman" w:hAnsi="Century Gothic" w:cs="Arial"/>
              <w:color w:val="FFFFFF"/>
              <w:w w:val="90"/>
              <w:sz w:val="16"/>
              <w:szCs w:val="16"/>
            </w:rPr>
            <w:fldChar w:fldCharType="begin"/>
          </w:r>
          <w:r w:rsidRPr="00A76B48">
            <w:rPr>
              <w:rFonts w:ascii="Century Gothic" w:eastAsia="Times New Roman" w:hAnsi="Century Gothic" w:cs="Arial"/>
              <w:color w:val="FFFFFF"/>
              <w:w w:val="90"/>
              <w:sz w:val="16"/>
              <w:szCs w:val="16"/>
            </w:rPr>
            <w:instrText xml:space="preserve"> NUMPAGES \*Arabic </w:instrText>
          </w:r>
          <w:r w:rsidRPr="00A76B48">
            <w:rPr>
              <w:rFonts w:ascii="Century Gothic" w:eastAsia="Times New Roman" w:hAnsi="Century Gothic" w:cs="Arial"/>
              <w:color w:val="FFFFFF"/>
              <w:w w:val="90"/>
              <w:sz w:val="16"/>
              <w:szCs w:val="16"/>
            </w:rPr>
            <w:fldChar w:fldCharType="separate"/>
          </w:r>
          <w:r w:rsidR="00062A81">
            <w:rPr>
              <w:rFonts w:ascii="Century Gothic" w:eastAsia="Times New Roman" w:hAnsi="Century Gothic" w:cs="Arial"/>
              <w:noProof/>
              <w:color w:val="FFFFFF"/>
              <w:w w:val="90"/>
              <w:sz w:val="16"/>
              <w:szCs w:val="16"/>
            </w:rPr>
            <w:t>42</w:t>
          </w:r>
          <w:r w:rsidRPr="00A76B48">
            <w:rPr>
              <w:rFonts w:ascii="Century Gothic" w:eastAsia="Times New Roman" w:hAnsi="Century Gothic" w:cs="Arial"/>
              <w:color w:val="FFFFFF"/>
              <w:w w:val="90"/>
              <w:sz w:val="16"/>
              <w:szCs w:val="16"/>
            </w:rPr>
            <w:fldChar w:fldCharType="end"/>
          </w:r>
        </w:p>
      </w:tc>
    </w:tr>
  </w:tbl>
  <w:p w:rsidR="00821BF6" w:rsidRPr="00A76B48" w:rsidRDefault="00821BF6" w:rsidP="00A76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DB888B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6E38CA3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8"/>
    <w:multiLevelType w:val="singleLevel"/>
    <w:tmpl w:val="00000008"/>
    <w:lvl w:ilvl="0">
      <w:start w:val="1"/>
      <w:numFmt w:val="bullet"/>
      <w:lvlText w:val="·"/>
      <w:lvlJc w:val="left"/>
      <w:pPr>
        <w:tabs>
          <w:tab w:val="num" w:pos="851"/>
        </w:tabs>
        <w:ind w:left="851" w:hanging="851"/>
      </w:pPr>
      <w:rPr>
        <w:rFonts w:ascii="Symbol" w:hAnsi="Symbol"/>
      </w:rPr>
    </w:lvl>
  </w:abstractNum>
  <w:abstractNum w:abstractNumId="3">
    <w:nsid w:val="00D87D6D"/>
    <w:multiLevelType w:val="hybridMultilevel"/>
    <w:tmpl w:val="32509614"/>
    <w:lvl w:ilvl="0" w:tplc="68A2760C">
      <w:start w:val="1"/>
      <w:numFmt w:val="decimal"/>
      <w:pStyle w:val="Subtitle"/>
      <w:lvlText w:val="(%1)"/>
      <w:lvlJc w:val="left"/>
      <w:pPr>
        <w:ind w:left="1571" w:hanging="360"/>
      </w:pPr>
      <w:rPr>
        <w:rFonts w:hint="default"/>
      </w:rPr>
    </w:lvl>
    <w:lvl w:ilvl="1" w:tplc="3692F2DE">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14D09C2"/>
    <w:multiLevelType w:val="hybridMultilevel"/>
    <w:tmpl w:val="1B783AD6"/>
    <w:lvl w:ilvl="0" w:tplc="3AD43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25254"/>
    <w:multiLevelType w:val="multilevel"/>
    <w:tmpl w:val="BF56CA6C"/>
    <w:lvl w:ilvl="0">
      <w:start w:val="1"/>
      <w:numFmt w:val="bullet"/>
      <w:lvlText w:val=""/>
      <w:lvlJc w:val="left"/>
      <w:pPr>
        <w:ind w:left="780" w:hanging="360"/>
      </w:pPr>
      <w:rPr>
        <w:rFonts w:ascii="Symbol" w:hAnsi="Symbol" w:hint="default"/>
      </w:rPr>
    </w:lvl>
    <w:lvl w:ilvl="1">
      <w:start w:val="1"/>
      <w:numFmt w:val="decimal"/>
      <w:lvlText w:val="%1.%2."/>
      <w:lvlJc w:val="left"/>
      <w:pPr>
        <w:ind w:left="114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20" w:hanging="1800"/>
      </w:pPr>
      <w:rPr>
        <w:rFonts w:hint="default"/>
      </w:rPr>
    </w:lvl>
  </w:abstractNum>
  <w:abstractNum w:abstractNumId="6">
    <w:nsid w:val="08C94648"/>
    <w:multiLevelType w:val="hybridMultilevel"/>
    <w:tmpl w:val="FB7A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F1E6D"/>
    <w:multiLevelType w:val="hybridMultilevel"/>
    <w:tmpl w:val="2ECA80D2"/>
    <w:lvl w:ilvl="0" w:tplc="EFECBE76">
      <w:start w:val="1"/>
      <w:numFmt w:val="lowerLetter"/>
      <w:lvlText w:val="%1)"/>
      <w:lvlJc w:val="left"/>
      <w:pPr>
        <w:ind w:left="705" w:hanging="705"/>
      </w:pPr>
      <w:rPr>
        <w:rFonts w:hint="default"/>
      </w:rPr>
    </w:lvl>
    <w:lvl w:ilvl="1" w:tplc="31029E62" w:tentative="1">
      <w:start w:val="1"/>
      <w:numFmt w:val="lowerLetter"/>
      <w:lvlText w:val="%2."/>
      <w:lvlJc w:val="left"/>
      <w:pPr>
        <w:ind w:left="1440" w:hanging="360"/>
      </w:pPr>
    </w:lvl>
    <w:lvl w:ilvl="2" w:tplc="C26E73B8" w:tentative="1">
      <w:start w:val="1"/>
      <w:numFmt w:val="lowerRoman"/>
      <w:lvlText w:val="%3."/>
      <w:lvlJc w:val="right"/>
      <w:pPr>
        <w:ind w:left="2160" w:hanging="180"/>
      </w:pPr>
    </w:lvl>
    <w:lvl w:ilvl="3" w:tplc="E07EF25E" w:tentative="1">
      <w:start w:val="1"/>
      <w:numFmt w:val="decimal"/>
      <w:lvlText w:val="%4."/>
      <w:lvlJc w:val="left"/>
      <w:pPr>
        <w:ind w:left="2880" w:hanging="360"/>
      </w:pPr>
    </w:lvl>
    <w:lvl w:ilvl="4" w:tplc="B0A66E44" w:tentative="1">
      <w:start w:val="1"/>
      <w:numFmt w:val="lowerLetter"/>
      <w:lvlText w:val="%5."/>
      <w:lvlJc w:val="left"/>
      <w:pPr>
        <w:ind w:left="3600" w:hanging="360"/>
      </w:pPr>
    </w:lvl>
    <w:lvl w:ilvl="5" w:tplc="8B7471E4" w:tentative="1">
      <w:start w:val="1"/>
      <w:numFmt w:val="lowerRoman"/>
      <w:lvlText w:val="%6."/>
      <w:lvlJc w:val="right"/>
      <w:pPr>
        <w:ind w:left="4320" w:hanging="180"/>
      </w:pPr>
    </w:lvl>
    <w:lvl w:ilvl="6" w:tplc="D02A7F02" w:tentative="1">
      <w:start w:val="1"/>
      <w:numFmt w:val="decimal"/>
      <w:lvlText w:val="%7."/>
      <w:lvlJc w:val="left"/>
      <w:pPr>
        <w:ind w:left="5040" w:hanging="360"/>
      </w:pPr>
    </w:lvl>
    <w:lvl w:ilvl="7" w:tplc="E780B2A8" w:tentative="1">
      <w:start w:val="1"/>
      <w:numFmt w:val="lowerLetter"/>
      <w:lvlText w:val="%8."/>
      <w:lvlJc w:val="left"/>
      <w:pPr>
        <w:ind w:left="5760" w:hanging="360"/>
      </w:pPr>
    </w:lvl>
    <w:lvl w:ilvl="8" w:tplc="49F6C680" w:tentative="1">
      <w:start w:val="1"/>
      <w:numFmt w:val="lowerRoman"/>
      <w:lvlText w:val="%9."/>
      <w:lvlJc w:val="right"/>
      <w:pPr>
        <w:ind w:left="6480" w:hanging="180"/>
      </w:pPr>
    </w:lvl>
  </w:abstractNum>
  <w:abstractNum w:abstractNumId="8">
    <w:nsid w:val="109D1D16"/>
    <w:multiLevelType w:val="hybridMultilevel"/>
    <w:tmpl w:val="3DD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8462C"/>
    <w:multiLevelType w:val="hybridMultilevel"/>
    <w:tmpl w:val="A66C00FE"/>
    <w:lvl w:ilvl="0" w:tplc="6D6E8B0C">
      <w:start w:val="1"/>
      <w:numFmt w:val="bullet"/>
      <w:lvlText w:val=""/>
      <w:lvlJc w:val="left"/>
      <w:pPr>
        <w:ind w:left="720" w:hanging="360"/>
      </w:pPr>
      <w:rPr>
        <w:rFonts w:ascii="Symbol" w:hAnsi="Symbol" w:hint="default"/>
      </w:rPr>
    </w:lvl>
    <w:lvl w:ilvl="1" w:tplc="DD06E3F6" w:tentative="1">
      <w:start w:val="1"/>
      <w:numFmt w:val="bullet"/>
      <w:lvlText w:val="o"/>
      <w:lvlJc w:val="left"/>
      <w:pPr>
        <w:ind w:left="1440" w:hanging="360"/>
      </w:pPr>
      <w:rPr>
        <w:rFonts w:ascii="Courier New" w:hAnsi="Courier New" w:cs="Courier New" w:hint="default"/>
      </w:rPr>
    </w:lvl>
    <w:lvl w:ilvl="2" w:tplc="0EA64938" w:tentative="1">
      <w:start w:val="1"/>
      <w:numFmt w:val="bullet"/>
      <w:lvlText w:val=""/>
      <w:lvlJc w:val="left"/>
      <w:pPr>
        <w:ind w:left="2160" w:hanging="360"/>
      </w:pPr>
      <w:rPr>
        <w:rFonts w:ascii="Wingdings" w:hAnsi="Wingdings" w:hint="default"/>
      </w:rPr>
    </w:lvl>
    <w:lvl w:ilvl="3" w:tplc="73D8A7C8" w:tentative="1">
      <w:start w:val="1"/>
      <w:numFmt w:val="bullet"/>
      <w:lvlText w:val=""/>
      <w:lvlJc w:val="left"/>
      <w:pPr>
        <w:ind w:left="2880" w:hanging="360"/>
      </w:pPr>
      <w:rPr>
        <w:rFonts w:ascii="Symbol" w:hAnsi="Symbol" w:hint="default"/>
      </w:rPr>
    </w:lvl>
    <w:lvl w:ilvl="4" w:tplc="4104A2B0" w:tentative="1">
      <w:start w:val="1"/>
      <w:numFmt w:val="bullet"/>
      <w:lvlText w:val="o"/>
      <w:lvlJc w:val="left"/>
      <w:pPr>
        <w:ind w:left="3600" w:hanging="360"/>
      </w:pPr>
      <w:rPr>
        <w:rFonts w:ascii="Courier New" w:hAnsi="Courier New" w:cs="Courier New" w:hint="default"/>
      </w:rPr>
    </w:lvl>
    <w:lvl w:ilvl="5" w:tplc="BFD042FE" w:tentative="1">
      <w:start w:val="1"/>
      <w:numFmt w:val="bullet"/>
      <w:lvlText w:val=""/>
      <w:lvlJc w:val="left"/>
      <w:pPr>
        <w:ind w:left="4320" w:hanging="360"/>
      </w:pPr>
      <w:rPr>
        <w:rFonts w:ascii="Wingdings" w:hAnsi="Wingdings" w:hint="default"/>
      </w:rPr>
    </w:lvl>
    <w:lvl w:ilvl="6" w:tplc="6754A26C" w:tentative="1">
      <w:start w:val="1"/>
      <w:numFmt w:val="bullet"/>
      <w:lvlText w:val=""/>
      <w:lvlJc w:val="left"/>
      <w:pPr>
        <w:ind w:left="5040" w:hanging="360"/>
      </w:pPr>
      <w:rPr>
        <w:rFonts w:ascii="Symbol" w:hAnsi="Symbol" w:hint="default"/>
      </w:rPr>
    </w:lvl>
    <w:lvl w:ilvl="7" w:tplc="8DC68F5A" w:tentative="1">
      <w:start w:val="1"/>
      <w:numFmt w:val="bullet"/>
      <w:lvlText w:val="o"/>
      <w:lvlJc w:val="left"/>
      <w:pPr>
        <w:ind w:left="5760" w:hanging="360"/>
      </w:pPr>
      <w:rPr>
        <w:rFonts w:ascii="Courier New" w:hAnsi="Courier New" w:cs="Courier New" w:hint="default"/>
      </w:rPr>
    </w:lvl>
    <w:lvl w:ilvl="8" w:tplc="0F86DBB6" w:tentative="1">
      <w:start w:val="1"/>
      <w:numFmt w:val="bullet"/>
      <w:lvlText w:val=""/>
      <w:lvlJc w:val="left"/>
      <w:pPr>
        <w:ind w:left="6480" w:hanging="360"/>
      </w:pPr>
      <w:rPr>
        <w:rFonts w:ascii="Wingdings" w:hAnsi="Wingdings" w:hint="default"/>
      </w:rPr>
    </w:lvl>
  </w:abstractNum>
  <w:abstractNum w:abstractNumId="10">
    <w:nsid w:val="12B02DD8"/>
    <w:multiLevelType w:val="hybridMultilevel"/>
    <w:tmpl w:val="5E50C1B2"/>
    <w:lvl w:ilvl="0" w:tplc="1F7C4E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3C229E4"/>
    <w:multiLevelType w:val="multilevel"/>
    <w:tmpl w:val="3ADC801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AD75D28"/>
    <w:multiLevelType w:val="multilevel"/>
    <w:tmpl w:val="5E008BF6"/>
    <w:lvl w:ilvl="0">
      <w:start w:val="1"/>
      <w:numFmt w:val="decimal"/>
      <w:pStyle w:val="Heading1"/>
      <w:lvlText w:val="%1."/>
      <w:lvlJc w:val="left"/>
      <w:pPr>
        <w:tabs>
          <w:tab w:val="num" w:pos="432"/>
        </w:tabs>
        <w:ind w:left="432" w:hanging="432"/>
      </w:pPr>
      <w:rPr>
        <w:rFonts w:hint="default"/>
      </w:rPr>
    </w:lvl>
    <w:lvl w:ilvl="1">
      <w:start w:val="1"/>
      <w:numFmt w:val="lowerLetter"/>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B5C45EA"/>
    <w:multiLevelType w:val="hybridMultilevel"/>
    <w:tmpl w:val="DF9A9C22"/>
    <w:lvl w:ilvl="0" w:tplc="91C81992">
      <w:start w:val="1"/>
      <w:numFmt w:val="bullet"/>
      <w:lvlText w:val=""/>
      <w:lvlJc w:val="left"/>
      <w:pPr>
        <w:ind w:left="720" w:hanging="360"/>
      </w:pPr>
      <w:rPr>
        <w:rFonts w:ascii="Symbol" w:hAnsi="Symbol" w:hint="default"/>
      </w:rPr>
    </w:lvl>
    <w:lvl w:ilvl="1" w:tplc="4434E4AC" w:tentative="1">
      <w:start w:val="1"/>
      <w:numFmt w:val="bullet"/>
      <w:lvlText w:val="o"/>
      <w:lvlJc w:val="left"/>
      <w:pPr>
        <w:ind w:left="1440" w:hanging="360"/>
      </w:pPr>
      <w:rPr>
        <w:rFonts w:ascii="Courier New" w:hAnsi="Courier New" w:cs="Courier New" w:hint="default"/>
      </w:rPr>
    </w:lvl>
    <w:lvl w:ilvl="2" w:tplc="2E88A3D0" w:tentative="1">
      <w:start w:val="1"/>
      <w:numFmt w:val="bullet"/>
      <w:lvlText w:val=""/>
      <w:lvlJc w:val="left"/>
      <w:pPr>
        <w:ind w:left="2160" w:hanging="360"/>
      </w:pPr>
      <w:rPr>
        <w:rFonts w:ascii="Wingdings" w:hAnsi="Wingdings" w:hint="default"/>
      </w:rPr>
    </w:lvl>
    <w:lvl w:ilvl="3" w:tplc="EB5A92DC" w:tentative="1">
      <w:start w:val="1"/>
      <w:numFmt w:val="bullet"/>
      <w:lvlText w:val=""/>
      <w:lvlJc w:val="left"/>
      <w:pPr>
        <w:ind w:left="2880" w:hanging="360"/>
      </w:pPr>
      <w:rPr>
        <w:rFonts w:ascii="Symbol" w:hAnsi="Symbol" w:hint="default"/>
      </w:rPr>
    </w:lvl>
    <w:lvl w:ilvl="4" w:tplc="A36C0FC0" w:tentative="1">
      <w:start w:val="1"/>
      <w:numFmt w:val="bullet"/>
      <w:lvlText w:val="o"/>
      <w:lvlJc w:val="left"/>
      <w:pPr>
        <w:ind w:left="3600" w:hanging="360"/>
      </w:pPr>
      <w:rPr>
        <w:rFonts w:ascii="Courier New" w:hAnsi="Courier New" w:cs="Courier New" w:hint="default"/>
      </w:rPr>
    </w:lvl>
    <w:lvl w:ilvl="5" w:tplc="BC3E48C0" w:tentative="1">
      <w:start w:val="1"/>
      <w:numFmt w:val="bullet"/>
      <w:lvlText w:val=""/>
      <w:lvlJc w:val="left"/>
      <w:pPr>
        <w:ind w:left="4320" w:hanging="360"/>
      </w:pPr>
      <w:rPr>
        <w:rFonts w:ascii="Wingdings" w:hAnsi="Wingdings" w:hint="default"/>
      </w:rPr>
    </w:lvl>
    <w:lvl w:ilvl="6" w:tplc="7914609A" w:tentative="1">
      <w:start w:val="1"/>
      <w:numFmt w:val="bullet"/>
      <w:lvlText w:val=""/>
      <w:lvlJc w:val="left"/>
      <w:pPr>
        <w:ind w:left="5040" w:hanging="360"/>
      </w:pPr>
      <w:rPr>
        <w:rFonts w:ascii="Symbol" w:hAnsi="Symbol" w:hint="default"/>
      </w:rPr>
    </w:lvl>
    <w:lvl w:ilvl="7" w:tplc="8AB24DF6" w:tentative="1">
      <w:start w:val="1"/>
      <w:numFmt w:val="bullet"/>
      <w:lvlText w:val="o"/>
      <w:lvlJc w:val="left"/>
      <w:pPr>
        <w:ind w:left="5760" w:hanging="360"/>
      </w:pPr>
      <w:rPr>
        <w:rFonts w:ascii="Courier New" w:hAnsi="Courier New" w:cs="Courier New" w:hint="default"/>
      </w:rPr>
    </w:lvl>
    <w:lvl w:ilvl="8" w:tplc="66DA30DA" w:tentative="1">
      <w:start w:val="1"/>
      <w:numFmt w:val="bullet"/>
      <w:lvlText w:val=""/>
      <w:lvlJc w:val="left"/>
      <w:pPr>
        <w:ind w:left="6480" w:hanging="360"/>
      </w:pPr>
      <w:rPr>
        <w:rFonts w:ascii="Wingdings" w:hAnsi="Wingdings" w:hint="default"/>
      </w:rPr>
    </w:lvl>
  </w:abstractNum>
  <w:abstractNum w:abstractNumId="14">
    <w:nsid w:val="3A917AC5"/>
    <w:multiLevelType w:val="hybridMultilevel"/>
    <w:tmpl w:val="10B2F914"/>
    <w:lvl w:ilvl="0" w:tplc="27C0689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6A211C"/>
    <w:multiLevelType w:val="hybridMultilevel"/>
    <w:tmpl w:val="A924691A"/>
    <w:lvl w:ilvl="0" w:tplc="04090001">
      <w:start w:val="1"/>
      <w:numFmt w:val="lowerLetter"/>
      <w:pStyle w:val="a1"/>
      <w:lvlText w:val="%1)"/>
      <w:lvlJc w:val="left"/>
      <w:pPr>
        <w:ind w:left="1854" w:hanging="360"/>
      </w:pPr>
    </w:lvl>
    <w:lvl w:ilvl="1" w:tplc="04090003" w:tentative="1">
      <w:start w:val="1"/>
      <w:numFmt w:val="lowerLetter"/>
      <w:lvlText w:val="%2."/>
      <w:lvlJc w:val="left"/>
      <w:pPr>
        <w:ind w:left="2574" w:hanging="360"/>
      </w:pPr>
    </w:lvl>
    <w:lvl w:ilvl="2" w:tplc="04090005" w:tentative="1">
      <w:start w:val="1"/>
      <w:numFmt w:val="lowerRoman"/>
      <w:lvlText w:val="%3."/>
      <w:lvlJc w:val="right"/>
      <w:pPr>
        <w:ind w:left="3294" w:hanging="180"/>
      </w:pPr>
    </w:lvl>
    <w:lvl w:ilvl="3" w:tplc="04090001" w:tentative="1">
      <w:start w:val="1"/>
      <w:numFmt w:val="decimal"/>
      <w:lvlText w:val="%4."/>
      <w:lvlJc w:val="left"/>
      <w:pPr>
        <w:ind w:left="4014" w:hanging="360"/>
      </w:pPr>
    </w:lvl>
    <w:lvl w:ilvl="4" w:tplc="04090003" w:tentative="1">
      <w:start w:val="1"/>
      <w:numFmt w:val="lowerLetter"/>
      <w:lvlText w:val="%5."/>
      <w:lvlJc w:val="left"/>
      <w:pPr>
        <w:ind w:left="4734" w:hanging="360"/>
      </w:pPr>
    </w:lvl>
    <w:lvl w:ilvl="5" w:tplc="04090005" w:tentative="1">
      <w:start w:val="1"/>
      <w:numFmt w:val="lowerRoman"/>
      <w:lvlText w:val="%6."/>
      <w:lvlJc w:val="right"/>
      <w:pPr>
        <w:ind w:left="5454" w:hanging="180"/>
      </w:pPr>
    </w:lvl>
    <w:lvl w:ilvl="6" w:tplc="04090001" w:tentative="1">
      <w:start w:val="1"/>
      <w:numFmt w:val="decimal"/>
      <w:lvlText w:val="%7."/>
      <w:lvlJc w:val="left"/>
      <w:pPr>
        <w:ind w:left="6174" w:hanging="360"/>
      </w:pPr>
    </w:lvl>
    <w:lvl w:ilvl="7" w:tplc="04090003" w:tentative="1">
      <w:start w:val="1"/>
      <w:numFmt w:val="lowerLetter"/>
      <w:lvlText w:val="%8."/>
      <w:lvlJc w:val="left"/>
      <w:pPr>
        <w:ind w:left="6894" w:hanging="360"/>
      </w:pPr>
    </w:lvl>
    <w:lvl w:ilvl="8" w:tplc="04090005" w:tentative="1">
      <w:start w:val="1"/>
      <w:numFmt w:val="lowerRoman"/>
      <w:lvlText w:val="%9."/>
      <w:lvlJc w:val="right"/>
      <w:pPr>
        <w:ind w:left="7614" w:hanging="180"/>
      </w:pPr>
    </w:lvl>
  </w:abstractNum>
  <w:abstractNum w:abstractNumId="16">
    <w:nsid w:val="40135FF3"/>
    <w:multiLevelType w:val="hybridMultilevel"/>
    <w:tmpl w:val="B3C87EA8"/>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6031648"/>
    <w:multiLevelType w:val="multilevel"/>
    <w:tmpl w:val="26D65030"/>
    <w:lvl w:ilvl="0">
      <w:start w:val="1"/>
      <w:numFmt w:val="bullet"/>
      <w:lvlText w:val=""/>
      <w:lvlJc w:val="left"/>
      <w:pPr>
        <w:tabs>
          <w:tab w:val="num" w:pos="1571"/>
        </w:tabs>
        <w:ind w:left="1571" w:hanging="851"/>
      </w:pPr>
      <w:rPr>
        <w:rFonts w:ascii="Symbol" w:hAnsi="Symbol" w:hint="default"/>
      </w:rPr>
    </w:lvl>
    <w:lvl w:ilvl="1">
      <w:start w:val="1"/>
      <w:numFmt w:val="bullet"/>
      <w:lvlText w:val="o"/>
      <w:lvlJc w:val="left"/>
      <w:pPr>
        <w:tabs>
          <w:tab w:val="num" w:pos="2160"/>
        </w:tabs>
        <w:ind w:left="2160" w:hanging="360"/>
      </w:pPr>
      <w:rPr>
        <w:rFonts w:ascii="Courier New" w:hAnsi="Courier New" w:cs="Tahoma"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ahoma" w:hint="default"/>
      </w:rPr>
    </w:lvl>
    <w:lvl w:ilvl="5">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ahom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4777757F"/>
    <w:multiLevelType w:val="hybridMultilevel"/>
    <w:tmpl w:val="3D902666"/>
    <w:lvl w:ilvl="0" w:tplc="126E5EF6">
      <w:start w:val="1"/>
      <w:numFmt w:val="bullet"/>
      <w:lvlText w:val=""/>
      <w:lvlJc w:val="left"/>
      <w:pPr>
        <w:ind w:left="720" w:hanging="360"/>
      </w:pPr>
      <w:rPr>
        <w:rFonts w:ascii="Symbol" w:hAnsi="Symbol" w:hint="default"/>
      </w:rPr>
    </w:lvl>
    <w:lvl w:ilvl="1" w:tplc="8460DC1E" w:tentative="1">
      <w:start w:val="1"/>
      <w:numFmt w:val="bullet"/>
      <w:lvlText w:val="o"/>
      <w:lvlJc w:val="left"/>
      <w:pPr>
        <w:ind w:left="1440" w:hanging="360"/>
      </w:pPr>
      <w:rPr>
        <w:rFonts w:ascii="Courier New" w:hAnsi="Courier New" w:cs="Courier New" w:hint="default"/>
      </w:rPr>
    </w:lvl>
    <w:lvl w:ilvl="2" w:tplc="00168356" w:tentative="1">
      <w:start w:val="1"/>
      <w:numFmt w:val="bullet"/>
      <w:lvlText w:val=""/>
      <w:lvlJc w:val="left"/>
      <w:pPr>
        <w:ind w:left="2160" w:hanging="360"/>
      </w:pPr>
      <w:rPr>
        <w:rFonts w:ascii="Wingdings" w:hAnsi="Wingdings" w:hint="default"/>
      </w:rPr>
    </w:lvl>
    <w:lvl w:ilvl="3" w:tplc="231EC034" w:tentative="1">
      <w:start w:val="1"/>
      <w:numFmt w:val="bullet"/>
      <w:lvlText w:val=""/>
      <w:lvlJc w:val="left"/>
      <w:pPr>
        <w:ind w:left="2880" w:hanging="360"/>
      </w:pPr>
      <w:rPr>
        <w:rFonts w:ascii="Symbol" w:hAnsi="Symbol" w:hint="default"/>
      </w:rPr>
    </w:lvl>
    <w:lvl w:ilvl="4" w:tplc="24B24A92" w:tentative="1">
      <w:start w:val="1"/>
      <w:numFmt w:val="bullet"/>
      <w:lvlText w:val="o"/>
      <w:lvlJc w:val="left"/>
      <w:pPr>
        <w:ind w:left="3600" w:hanging="360"/>
      </w:pPr>
      <w:rPr>
        <w:rFonts w:ascii="Courier New" w:hAnsi="Courier New" w:cs="Courier New" w:hint="default"/>
      </w:rPr>
    </w:lvl>
    <w:lvl w:ilvl="5" w:tplc="2EDE75FA" w:tentative="1">
      <w:start w:val="1"/>
      <w:numFmt w:val="bullet"/>
      <w:lvlText w:val=""/>
      <w:lvlJc w:val="left"/>
      <w:pPr>
        <w:ind w:left="4320" w:hanging="360"/>
      </w:pPr>
      <w:rPr>
        <w:rFonts w:ascii="Wingdings" w:hAnsi="Wingdings" w:hint="default"/>
      </w:rPr>
    </w:lvl>
    <w:lvl w:ilvl="6" w:tplc="8EA27DCC" w:tentative="1">
      <w:start w:val="1"/>
      <w:numFmt w:val="bullet"/>
      <w:lvlText w:val=""/>
      <w:lvlJc w:val="left"/>
      <w:pPr>
        <w:ind w:left="5040" w:hanging="360"/>
      </w:pPr>
      <w:rPr>
        <w:rFonts w:ascii="Symbol" w:hAnsi="Symbol" w:hint="default"/>
      </w:rPr>
    </w:lvl>
    <w:lvl w:ilvl="7" w:tplc="69D82332" w:tentative="1">
      <w:start w:val="1"/>
      <w:numFmt w:val="bullet"/>
      <w:lvlText w:val="o"/>
      <w:lvlJc w:val="left"/>
      <w:pPr>
        <w:ind w:left="5760" w:hanging="360"/>
      </w:pPr>
      <w:rPr>
        <w:rFonts w:ascii="Courier New" w:hAnsi="Courier New" w:cs="Courier New" w:hint="default"/>
      </w:rPr>
    </w:lvl>
    <w:lvl w:ilvl="8" w:tplc="AE22DCD2" w:tentative="1">
      <w:start w:val="1"/>
      <w:numFmt w:val="bullet"/>
      <w:lvlText w:val=""/>
      <w:lvlJc w:val="left"/>
      <w:pPr>
        <w:ind w:left="6480" w:hanging="360"/>
      </w:pPr>
      <w:rPr>
        <w:rFonts w:ascii="Wingdings" w:hAnsi="Wingdings" w:hint="default"/>
      </w:rPr>
    </w:lvl>
  </w:abstractNum>
  <w:abstractNum w:abstractNumId="19">
    <w:nsid w:val="48A951DC"/>
    <w:multiLevelType w:val="hybridMultilevel"/>
    <w:tmpl w:val="2ECA80D2"/>
    <w:lvl w:ilvl="0" w:tplc="EFECBE76">
      <w:start w:val="1"/>
      <w:numFmt w:val="lowerLetter"/>
      <w:lvlText w:val="%1)"/>
      <w:lvlJc w:val="left"/>
      <w:pPr>
        <w:ind w:left="705" w:hanging="705"/>
      </w:pPr>
      <w:rPr>
        <w:rFonts w:hint="default"/>
      </w:rPr>
    </w:lvl>
    <w:lvl w:ilvl="1" w:tplc="31029E62" w:tentative="1">
      <w:start w:val="1"/>
      <w:numFmt w:val="lowerLetter"/>
      <w:lvlText w:val="%2."/>
      <w:lvlJc w:val="left"/>
      <w:pPr>
        <w:ind w:left="1440" w:hanging="360"/>
      </w:pPr>
    </w:lvl>
    <w:lvl w:ilvl="2" w:tplc="C26E73B8" w:tentative="1">
      <w:start w:val="1"/>
      <w:numFmt w:val="lowerRoman"/>
      <w:lvlText w:val="%3."/>
      <w:lvlJc w:val="right"/>
      <w:pPr>
        <w:ind w:left="2160" w:hanging="180"/>
      </w:pPr>
    </w:lvl>
    <w:lvl w:ilvl="3" w:tplc="E07EF25E" w:tentative="1">
      <w:start w:val="1"/>
      <w:numFmt w:val="decimal"/>
      <w:lvlText w:val="%4."/>
      <w:lvlJc w:val="left"/>
      <w:pPr>
        <w:ind w:left="2880" w:hanging="360"/>
      </w:pPr>
    </w:lvl>
    <w:lvl w:ilvl="4" w:tplc="B0A66E44" w:tentative="1">
      <w:start w:val="1"/>
      <w:numFmt w:val="lowerLetter"/>
      <w:lvlText w:val="%5."/>
      <w:lvlJc w:val="left"/>
      <w:pPr>
        <w:ind w:left="3600" w:hanging="360"/>
      </w:pPr>
    </w:lvl>
    <w:lvl w:ilvl="5" w:tplc="8B7471E4" w:tentative="1">
      <w:start w:val="1"/>
      <w:numFmt w:val="lowerRoman"/>
      <w:lvlText w:val="%6."/>
      <w:lvlJc w:val="right"/>
      <w:pPr>
        <w:ind w:left="4320" w:hanging="180"/>
      </w:pPr>
    </w:lvl>
    <w:lvl w:ilvl="6" w:tplc="D02A7F02" w:tentative="1">
      <w:start w:val="1"/>
      <w:numFmt w:val="decimal"/>
      <w:lvlText w:val="%7."/>
      <w:lvlJc w:val="left"/>
      <w:pPr>
        <w:ind w:left="5040" w:hanging="360"/>
      </w:pPr>
    </w:lvl>
    <w:lvl w:ilvl="7" w:tplc="E780B2A8" w:tentative="1">
      <w:start w:val="1"/>
      <w:numFmt w:val="lowerLetter"/>
      <w:lvlText w:val="%8."/>
      <w:lvlJc w:val="left"/>
      <w:pPr>
        <w:ind w:left="5760" w:hanging="360"/>
      </w:pPr>
    </w:lvl>
    <w:lvl w:ilvl="8" w:tplc="49F6C680" w:tentative="1">
      <w:start w:val="1"/>
      <w:numFmt w:val="lowerRoman"/>
      <w:lvlText w:val="%9."/>
      <w:lvlJc w:val="right"/>
      <w:pPr>
        <w:ind w:left="6480" w:hanging="180"/>
      </w:pPr>
    </w:lvl>
  </w:abstractNum>
  <w:abstractNum w:abstractNumId="20">
    <w:nsid w:val="4F2501F3"/>
    <w:multiLevelType w:val="hybridMultilevel"/>
    <w:tmpl w:val="BF747916"/>
    <w:lvl w:ilvl="0" w:tplc="08090001">
      <w:start w:val="1"/>
      <w:numFmt w:val="bullet"/>
      <w:pStyle w:val="Stil6"/>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nsid w:val="524D18B5"/>
    <w:multiLevelType w:val="hybridMultilevel"/>
    <w:tmpl w:val="1F264F26"/>
    <w:lvl w:ilvl="0" w:tplc="62329D5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527819BE"/>
    <w:multiLevelType w:val="hybridMultilevel"/>
    <w:tmpl w:val="52BA27C2"/>
    <w:lvl w:ilvl="0" w:tplc="0FE0483C">
      <w:start w:val="1"/>
      <w:numFmt w:val="bullet"/>
      <w:lvlText w:val=""/>
      <w:lvlJc w:val="left"/>
      <w:pPr>
        <w:ind w:left="1440" w:hanging="360"/>
      </w:pPr>
      <w:rPr>
        <w:rFonts w:ascii="Symbol" w:hAnsi="Symbol" w:hint="default"/>
      </w:rPr>
    </w:lvl>
    <w:lvl w:ilvl="1" w:tplc="A5E6D5EA">
      <w:start w:val="1"/>
      <w:numFmt w:val="bullet"/>
      <w:lvlText w:val="o"/>
      <w:lvlJc w:val="left"/>
      <w:pPr>
        <w:ind w:left="2160" w:hanging="360"/>
      </w:pPr>
      <w:rPr>
        <w:rFonts w:ascii="Courier New" w:hAnsi="Courier New" w:cs="Courier New" w:hint="default"/>
      </w:rPr>
    </w:lvl>
    <w:lvl w:ilvl="2" w:tplc="242AD71E" w:tentative="1">
      <w:start w:val="1"/>
      <w:numFmt w:val="bullet"/>
      <w:lvlText w:val=""/>
      <w:lvlJc w:val="left"/>
      <w:pPr>
        <w:ind w:left="2880" w:hanging="360"/>
      </w:pPr>
      <w:rPr>
        <w:rFonts w:ascii="Wingdings" w:hAnsi="Wingdings" w:hint="default"/>
      </w:rPr>
    </w:lvl>
    <w:lvl w:ilvl="3" w:tplc="50D8CBD4" w:tentative="1">
      <w:start w:val="1"/>
      <w:numFmt w:val="bullet"/>
      <w:lvlText w:val=""/>
      <w:lvlJc w:val="left"/>
      <w:pPr>
        <w:ind w:left="3600" w:hanging="360"/>
      </w:pPr>
      <w:rPr>
        <w:rFonts w:ascii="Symbol" w:hAnsi="Symbol" w:hint="default"/>
      </w:rPr>
    </w:lvl>
    <w:lvl w:ilvl="4" w:tplc="3FA4D1B4" w:tentative="1">
      <w:start w:val="1"/>
      <w:numFmt w:val="bullet"/>
      <w:lvlText w:val="o"/>
      <w:lvlJc w:val="left"/>
      <w:pPr>
        <w:ind w:left="4320" w:hanging="360"/>
      </w:pPr>
      <w:rPr>
        <w:rFonts w:ascii="Courier New" w:hAnsi="Courier New" w:cs="Courier New" w:hint="default"/>
      </w:rPr>
    </w:lvl>
    <w:lvl w:ilvl="5" w:tplc="8958982E" w:tentative="1">
      <w:start w:val="1"/>
      <w:numFmt w:val="bullet"/>
      <w:lvlText w:val=""/>
      <w:lvlJc w:val="left"/>
      <w:pPr>
        <w:ind w:left="5040" w:hanging="360"/>
      </w:pPr>
      <w:rPr>
        <w:rFonts w:ascii="Wingdings" w:hAnsi="Wingdings" w:hint="default"/>
      </w:rPr>
    </w:lvl>
    <w:lvl w:ilvl="6" w:tplc="B1FC7DFA" w:tentative="1">
      <w:start w:val="1"/>
      <w:numFmt w:val="bullet"/>
      <w:lvlText w:val=""/>
      <w:lvlJc w:val="left"/>
      <w:pPr>
        <w:ind w:left="5760" w:hanging="360"/>
      </w:pPr>
      <w:rPr>
        <w:rFonts w:ascii="Symbol" w:hAnsi="Symbol" w:hint="default"/>
      </w:rPr>
    </w:lvl>
    <w:lvl w:ilvl="7" w:tplc="82B84942" w:tentative="1">
      <w:start w:val="1"/>
      <w:numFmt w:val="bullet"/>
      <w:lvlText w:val="o"/>
      <w:lvlJc w:val="left"/>
      <w:pPr>
        <w:ind w:left="6480" w:hanging="360"/>
      </w:pPr>
      <w:rPr>
        <w:rFonts w:ascii="Courier New" w:hAnsi="Courier New" w:cs="Courier New" w:hint="default"/>
      </w:rPr>
    </w:lvl>
    <w:lvl w:ilvl="8" w:tplc="D46A8C3C" w:tentative="1">
      <w:start w:val="1"/>
      <w:numFmt w:val="bullet"/>
      <w:lvlText w:val=""/>
      <w:lvlJc w:val="left"/>
      <w:pPr>
        <w:ind w:left="7200" w:hanging="360"/>
      </w:pPr>
      <w:rPr>
        <w:rFonts w:ascii="Wingdings" w:hAnsi="Wingdings" w:hint="default"/>
      </w:rPr>
    </w:lvl>
  </w:abstractNum>
  <w:abstractNum w:abstractNumId="23">
    <w:nsid w:val="536B6B20"/>
    <w:multiLevelType w:val="hybridMultilevel"/>
    <w:tmpl w:val="67AE12F2"/>
    <w:lvl w:ilvl="0" w:tplc="04090001">
      <w:start w:val="1"/>
      <w:numFmt w:val="decimal"/>
      <w:pStyle w:val="Stil2"/>
      <w:lvlText w:val="%1."/>
      <w:lvlJc w:val="left"/>
      <w:pPr>
        <w:ind w:left="720" w:hanging="360"/>
      </w:pPr>
      <w:rPr>
        <w:b/>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54267FD6"/>
    <w:multiLevelType w:val="hybridMultilevel"/>
    <w:tmpl w:val="053AF40E"/>
    <w:lvl w:ilvl="0" w:tplc="BFFA8724">
      <w:start w:val="1"/>
      <w:numFmt w:val="lowerLetter"/>
      <w:pStyle w:val="Stil1"/>
      <w:lvlText w:val="%1)"/>
      <w:lvlJc w:val="left"/>
      <w:pPr>
        <w:ind w:left="360" w:hanging="360"/>
      </w:pPr>
    </w:lvl>
    <w:lvl w:ilvl="1" w:tplc="F96C648E" w:tentative="1">
      <w:start w:val="1"/>
      <w:numFmt w:val="lowerLetter"/>
      <w:lvlText w:val="%2."/>
      <w:lvlJc w:val="left"/>
      <w:pPr>
        <w:ind w:left="1080" w:hanging="360"/>
      </w:pPr>
    </w:lvl>
    <w:lvl w:ilvl="2" w:tplc="F0405300" w:tentative="1">
      <w:start w:val="1"/>
      <w:numFmt w:val="lowerRoman"/>
      <w:lvlText w:val="%3."/>
      <w:lvlJc w:val="right"/>
      <w:pPr>
        <w:ind w:left="1800" w:hanging="180"/>
      </w:pPr>
    </w:lvl>
    <w:lvl w:ilvl="3" w:tplc="8A8CA99A" w:tentative="1">
      <w:start w:val="1"/>
      <w:numFmt w:val="decimal"/>
      <w:lvlText w:val="%4."/>
      <w:lvlJc w:val="left"/>
      <w:pPr>
        <w:ind w:left="2520" w:hanging="360"/>
      </w:pPr>
    </w:lvl>
    <w:lvl w:ilvl="4" w:tplc="FF841ED6" w:tentative="1">
      <w:start w:val="1"/>
      <w:numFmt w:val="lowerLetter"/>
      <w:lvlText w:val="%5."/>
      <w:lvlJc w:val="left"/>
      <w:pPr>
        <w:ind w:left="3240" w:hanging="360"/>
      </w:pPr>
    </w:lvl>
    <w:lvl w:ilvl="5" w:tplc="4372C720" w:tentative="1">
      <w:start w:val="1"/>
      <w:numFmt w:val="lowerRoman"/>
      <w:lvlText w:val="%6."/>
      <w:lvlJc w:val="right"/>
      <w:pPr>
        <w:ind w:left="3960" w:hanging="180"/>
      </w:pPr>
    </w:lvl>
    <w:lvl w:ilvl="6" w:tplc="B9100D44" w:tentative="1">
      <w:start w:val="1"/>
      <w:numFmt w:val="decimal"/>
      <w:lvlText w:val="%7."/>
      <w:lvlJc w:val="left"/>
      <w:pPr>
        <w:ind w:left="4680" w:hanging="360"/>
      </w:pPr>
    </w:lvl>
    <w:lvl w:ilvl="7" w:tplc="4FFE26A4" w:tentative="1">
      <w:start w:val="1"/>
      <w:numFmt w:val="lowerLetter"/>
      <w:lvlText w:val="%8."/>
      <w:lvlJc w:val="left"/>
      <w:pPr>
        <w:ind w:left="5400" w:hanging="360"/>
      </w:pPr>
    </w:lvl>
    <w:lvl w:ilvl="8" w:tplc="A39AD1CE" w:tentative="1">
      <w:start w:val="1"/>
      <w:numFmt w:val="lowerRoman"/>
      <w:lvlText w:val="%9."/>
      <w:lvlJc w:val="right"/>
      <w:pPr>
        <w:ind w:left="6120" w:hanging="180"/>
      </w:pPr>
    </w:lvl>
  </w:abstractNum>
  <w:abstractNum w:abstractNumId="25">
    <w:nsid w:val="54797CAA"/>
    <w:multiLevelType w:val="hybridMultilevel"/>
    <w:tmpl w:val="A62C8B58"/>
    <w:lvl w:ilvl="0" w:tplc="F46EDEC4">
      <w:start w:val="1"/>
      <w:numFmt w:val="bullet"/>
      <w:pStyle w:val="Stil4"/>
      <w:lvlText w:val=""/>
      <w:lvlJc w:val="left"/>
      <w:pPr>
        <w:ind w:left="1211"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66F1B48"/>
    <w:multiLevelType w:val="hybridMultilevel"/>
    <w:tmpl w:val="B4606E12"/>
    <w:lvl w:ilvl="0" w:tplc="AAC259DC">
      <w:start w:val="1"/>
      <w:numFmt w:val="bullet"/>
      <w:lvlText w:val=""/>
      <w:lvlJc w:val="left"/>
      <w:pPr>
        <w:ind w:left="720" w:hanging="360"/>
      </w:pPr>
      <w:rPr>
        <w:rFonts w:ascii="Symbol" w:hAnsi="Symbol" w:hint="default"/>
      </w:rPr>
    </w:lvl>
    <w:lvl w:ilvl="1" w:tplc="E4B69E12" w:tentative="1">
      <w:start w:val="1"/>
      <w:numFmt w:val="bullet"/>
      <w:lvlText w:val="o"/>
      <w:lvlJc w:val="left"/>
      <w:pPr>
        <w:ind w:left="1440" w:hanging="360"/>
      </w:pPr>
      <w:rPr>
        <w:rFonts w:ascii="Courier New" w:hAnsi="Courier New" w:cs="Courier New" w:hint="default"/>
      </w:rPr>
    </w:lvl>
    <w:lvl w:ilvl="2" w:tplc="7FD20820" w:tentative="1">
      <w:start w:val="1"/>
      <w:numFmt w:val="bullet"/>
      <w:lvlText w:val=""/>
      <w:lvlJc w:val="left"/>
      <w:pPr>
        <w:ind w:left="2160" w:hanging="360"/>
      </w:pPr>
      <w:rPr>
        <w:rFonts w:ascii="Wingdings" w:hAnsi="Wingdings" w:hint="default"/>
      </w:rPr>
    </w:lvl>
    <w:lvl w:ilvl="3" w:tplc="0F660A7E" w:tentative="1">
      <w:start w:val="1"/>
      <w:numFmt w:val="bullet"/>
      <w:lvlText w:val=""/>
      <w:lvlJc w:val="left"/>
      <w:pPr>
        <w:ind w:left="2880" w:hanging="360"/>
      </w:pPr>
      <w:rPr>
        <w:rFonts w:ascii="Symbol" w:hAnsi="Symbol" w:hint="default"/>
      </w:rPr>
    </w:lvl>
    <w:lvl w:ilvl="4" w:tplc="D21C0FA8" w:tentative="1">
      <w:start w:val="1"/>
      <w:numFmt w:val="bullet"/>
      <w:lvlText w:val="o"/>
      <w:lvlJc w:val="left"/>
      <w:pPr>
        <w:ind w:left="3600" w:hanging="360"/>
      </w:pPr>
      <w:rPr>
        <w:rFonts w:ascii="Courier New" w:hAnsi="Courier New" w:cs="Courier New" w:hint="default"/>
      </w:rPr>
    </w:lvl>
    <w:lvl w:ilvl="5" w:tplc="E75C72F0" w:tentative="1">
      <w:start w:val="1"/>
      <w:numFmt w:val="bullet"/>
      <w:lvlText w:val=""/>
      <w:lvlJc w:val="left"/>
      <w:pPr>
        <w:ind w:left="4320" w:hanging="360"/>
      </w:pPr>
      <w:rPr>
        <w:rFonts w:ascii="Wingdings" w:hAnsi="Wingdings" w:hint="default"/>
      </w:rPr>
    </w:lvl>
    <w:lvl w:ilvl="6" w:tplc="F538E9C8" w:tentative="1">
      <w:start w:val="1"/>
      <w:numFmt w:val="bullet"/>
      <w:lvlText w:val=""/>
      <w:lvlJc w:val="left"/>
      <w:pPr>
        <w:ind w:left="5040" w:hanging="360"/>
      </w:pPr>
      <w:rPr>
        <w:rFonts w:ascii="Symbol" w:hAnsi="Symbol" w:hint="default"/>
      </w:rPr>
    </w:lvl>
    <w:lvl w:ilvl="7" w:tplc="30800268" w:tentative="1">
      <w:start w:val="1"/>
      <w:numFmt w:val="bullet"/>
      <w:lvlText w:val="o"/>
      <w:lvlJc w:val="left"/>
      <w:pPr>
        <w:ind w:left="5760" w:hanging="360"/>
      </w:pPr>
      <w:rPr>
        <w:rFonts w:ascii="Courier New" w:hAnsi="Courier New" w:cs="Courier New" w:hint="default"/>
      </w:rPr>
    </w:lvl>
    <w:lvl w:ilvl="8" w:tplc="C2A8623E" w:tentative="1">
      <w:start w:val="1"/>
      <w:numFmt w:val="bullet"/>
      <w:lvlText w:val=""/>
      <w:lvlJc w:val="left"/>
      <w:pPr>
        <w:ind w:left="6480" w:hanging="360"/>
      </w:pPr>
      <w:rPr>
        <w:rFonts w:ascii="Wingdings" w:hAnsi="Wingdings" w:hint="default"/>
      </w:rPr>
    </w:lvl>
  </w:abstractNum>
  <w:abstractNum w:abstractNumId="27">
    <w:nsid w:val="5F1208E6"/>
    <w:multiLevelType w:val="hybridMultilevel"/>
    <w:tmpl w:val="B96AB0F8"/>
    <w:lvl w:ilvl="0" w:tplc="7C74E8AE">
      <w:start w:val="1"/>
      <w:numFmt w:val="bullet"/>
      <w:lvlText w:val=""/>
      <w:lvlJc w:val="left"/>
      <w:pPr>
        <w:ind w:left="1080" w:hanging="720"/>
      </w:pPr>
      <w:rPr>
        <w:rFonts w:ascii="Symbol" w:hAnsi="Symbol" w:hint="default"/>
      </w:rPr>
    </w:lvl>
    <w:lvl w:ilvl="1" w:tplc="D7E62CD8">
      <w:start w:val="1"/>
      <w:numFmt w:val="lowerLetter"/>
      <w:lvlText w:val="%2."/>
      <w:lvlJc w:val="left"/>
      <w:pPr>
        <w:ind w:left="1440" w:hanging="360"/>
      </w:pPr>
    </w:lvl>
    <w:lvl w:ilvl="2" w:tplc="BFE65482" w:tentative="1">
      <w:start w:val="1"/>
      <w:numFmt w:val="lowerRoman"/>
      <w:lvlText w:val="%3."/>
      <w:lvlJc w:val="right"/>
      <w:pPr>
        <w:ind w:left="2160" w:hanging="180"/>
      </w:pPr>
    </w:lvl>
    <w:lvl w:ilvl="3" w:tplc="829062DA" w:tentative="1">
      <w:start w:val="1"/>
      <w:numFmt w:val="decimal"/>
      <w:lvlText w:val="%4."/>
      <w:lvlJc w:val="left"/>
      <w:pPr>
        <w:ind w:left="2880" w:hanging="360"/>
      </w:pPr>
    </w:lvl>
    <w:lvl w:ilvl="4" w:tplc="CBBED570" w:tentative="1">
      <w:start w:val="1"/>
      <w:numFmt w:val="lowerLetter"/>
      <w:lvlText w:val="%5."/>
      <w:lvlJc w:val="left"/>
      <w:pPr>
        <w:ind w:left="3600" w:hanging="360"/>
      </w:pPr>
    </w:lvl>
    <w:lvl w:ilvl="5" w:tplc="BCFEE526" w:tentative="1">
      <w:start w:val="1"/>
      <w:numFmt w:val="lowerRoman"/>
      <w:lvlText w:val="%6."/>
      <w:lvlJc w:val="right"/>
      <w:pPr>
        <w:ind w:left="4320" w:hanging="180"/>
      </w:pPr>
    </w:lvl>
    <w:lvl w:ilvl="6" w:tplc="A8DEE8B2" w:tentative="1">
      <w:start w:val="1"/>
      <w:numFmt w:val="decimal"/>
      <w:lvlText w:val="%7."/>
      <w:lvlJc w:val="left"/>
      <w:pPr>
        <w:ind w:left="5040" w:hanging="360"/>
      </w:pPr>
    </w:lvl>
    <w:lvl w:ilvl="7" w:tplc="967A56B6" w:tentative="1">
      <w:start w:val="1"/>
      <w:numFmt w:val="lowerLetter"/>
      <w:lvlText w:val="%8."/>
      <w:lvlJc w:val="left"/>
      <w:pPr>
        <w:ind w:left="5760" w:hanging="360"/>
      </w:pPr>
    </w:lvl>
    <w:lvl w:ilvl="8" w:tplc="D9A8B12A" w:tentative="1">
      <w:start w:val="1"/>
      <w:numFmt w:val="lowerRoman"/>
      <w:lvlText w:val="%9."/>
      <w:lvlJc w:val="right"/>
      <w:pPr>
        <w:ind w:left="6480" w:hanging="180"/>
      </w:pPr>
    </w:lvl>
  </w:abstractNum>
  <w:abstractNum w:abstractNumId="28">
    <w:nsid w:val="5F3F4569"/>
    <w:multiLevelType w:val="hybridMultilevel"/>
    <w:tmpl w:val="4B904BAC"/>
    <w:lvl w:ilvl="0" w:tplc="04090001">
      <w:start w:val="1"/>
      <w:numFmt w:val="upperLetter"/>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08B035F"/>
    <w:multiLevelType w:val="hybridMultilevel"/>
    <w:tmpl w:val="E3D4C336"/>
    <w:lvl w:ilvl="0" w:tplc="CFA6BB2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23261E8"/>
    <w:multiLevelType w:val="hybridMultilevel"/>
    <w:tmpl w:val="55E0EBFC"/>
    <w:lvl w:ilvl="0" w:tplc="7212C104">
      <w:start w:val="1"/>
      <w:numFmt w:val="bullet"/>
      <w:pStyle w:val="b2"/>
      <w:lvlText w:val=""/>
      <w:lvlJc w:val="left"/>
      <w:pPr>
        <w:ind w:left="2217" w:hanging="360"/>
      </w:pPr>
      <w:rPr>
        <w:rFonts w:ascii="Symbol" w:hAnsi="Symbol" w:hint="default"/>
      </w:rPr>
    </w:lvl>
    <w:lvl w:ilvl="1" w:tplc="04090019">
      <w:start w:val="1"/>
      <w:numFmt w:val="bullet"/>
      <w:lvlText w:val="o"/>
      <w:lvlJc w:val="left"/>
      <w:pPr>
        <w:ind w:left="2937" w:hanging="360"/>
      </w:pPr>
      <w:rPr>
        <w:rFonts w:ascii="Courier New" w:hAnsi="Courier New" w:cs="Courier New" w:hint="default"/>
      </w:rPr>
    </w:lvl>
    <w:lvl w:ilvl="2" w:tplc="0409001B">
      <w:start w:val="1"/>
      <w:numFmt w:val="bullet"/>
      <w:lvlText w:val=""/>
      <w:lvlJc w:val="left"/>
      <w:pPr>
        <w:ind w:left="3657" w:hanging="360"/>
      </w:pPr>
      <w:rPr>
        <w:rFonts w:ascii="Wingdings" w:hAnsi="Wingdings" w:hint="default"/>
      </w:rPr>
    </w:lvl>
    <w:lvl w:ilvl="3" w:tplc="0409000F" w:tentative="1">
      <w:start w:val="1"/>
      <w:numFmt w:val="bullet"/>
      <w:lvlText w:val=""/>
      <w:lvlJc w:val="left"/>
      <w:pPr>
        <w:ind w:left="4377" w:hanging="360"/>
      </w:pPr>
      <w:rPr>
        <w:rFonts w:ascii="Symbol" w:hAnsi="Symbol" w:hint="default"/>
      </w:rPr>
    </w:lvl>
    <w:lvl w:ilvl="4" w:tplc="04090019" w:tentative="1">
      <w:start w:val="1"/>
      <w:numFmt w:val="bullet"/>
      <w:lvlText w:val="o"/>
      <w:lvlJc w:val="left"/>
      <w:pPr>
        <w:ind w:left="5097" w:hanging="360"/>
      </w:pPr>
      <w:rPr>
        <w:rFonts w:ascii="Courier New" w:hAnsi="Courier New" w:cs="Courier New" w:hint="default"/>
      </w:rPr>
    </w:lvl>
    <w:lvl w:ilvl="5" w:tplc="0409001B" w:tentative="1">
      <w:start w:val="1"/>
      <w:numFmt w:val="bullet"/>
      <w:lvlText w:val=""/>
      <w:lvlJc w:val="left"/>
      <w:pPr>
        <w:ind w:left="5817" w:hanging="360"/>
      </w:pPr>
      <w:rPr>
        <w:rFonts w:ascii="Wingdings" w:hAnsi="Wingdings" w:hint="default"/>
      </w:rPr>
    </w:lvl>
    <w:lvl w:ilvl="6" w:tplc="0409000F" w:tentative="1">
      <w:start w:val="1"/>
      <w:numFmt w:val="bullet"/>
      <w:lvlText w:val=""/>
      <w:lvlJc w:val="left"/>
      <w:pPr>
        <w:ind w:left="6537" w:hanging="360"/>
      </w:pPr>
      <w:rPr>
        <w:rFonts w:ascii="Symbol" w:hAnsi="Symbol" w:hint="default"/>
      </w:rPr>
    </w:lvl>
    <w:lvl w:ilvl="7" w:tplc="04090019" w:tentative="1">
      <w:start w:val="1"/>
      <w:numFmt w:val="bullet"/>
      <w:lvlText w:val="o"/>
      <w:lvlJc w:val="left"/>
      <w:pPr>
        <w:ind w:left="7257" w:hanging="360"/>
      </w:pPr>
      <w:rPr>
        <w:rFonts w:ascii="Courier New" w:hAnsi="Courier New" w:cs="Courier New" w:hint="default"/>
      </w:rPr>
    </w:lvl>
    <w:lvl w:ilvl="8" w:tplc="0409001B" w:tentative="1">
      <w:start w:val="1"/>
      <w:numFmt w:val="bullet"/>
      <w:lvlText w:val=""/>
      <w:lvlJc w:val="left"/>
      <w:pPr>
        <w:ind w:left="7977" w:hanging="360"/>
      </w:pPr>
      <w:rPr>
        <w:rFonts w:ascii="Wingdings" w:hAnsi="Wingdings" w:hint="default"/>
      </w:rPr>
    </w:lvl>
  </w:abstractNum>
  <w:abstractNum w:abstractNumId="31">
    <w:nsid w:val="62D147F5"/>
    <w:multiLevelType w:val="hybridMultilevel"/>
    <w:tmpl w:val="6BDC71A0"/>
    <w:lvl w:ilvl="0" w:tplc="D048D8BE">
      <w:start w:val="1"/>
      <w:numFmt w:val="bullet"/>
      <w:pStyle w:val="ListBullet3"/>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2">
    <w:nsid w:val="630173B7"/>
    <w:multiLevelType w:val="hybridMultilevel"/>
    <w:tmpl w:val="D1426344"/>
    <w:lvl w:ilvl="0" w:tplc="08090001">
      <w:start w:val="1"/>
      <w:numFmt w:val="decimal"/>
      <w:pStyle w:val="Style1"/>
      <w:lvlText w:val="%1)"/>
      <w:lvlJc w:val="left"/>
      <w:pPr>
        <w:ind w:left="1211" w:hanging="360"/>
      </w:pPr>
    </w:lvl>
    <w:lvl w:ilvl="1" w:tplc="08090003" w:tentative="1">
      <w:start w:val="1"/>
      <w:numFmt w:val="lowerLetter"/>
      <w:lvlText w:val="%2."/>
      <w:lvlJc w:val="left"/>
      <w:pPr>
        <w:ind w:left="2291" w:hanging="360"/>
      </w:pPr>
    </w:lvl>
    <w:lvl w:ilvl="2" w:tplc="08090005" w:tentative="1">
      <w:start w:val="1"/>
      <w:numFmt w:val="lowerRoman"/>
      <w:lvlText w:val="%3."/>
      <w:lvlJc w:val="right"/>
      <w:pPr>
        <w:ind w:left="3011" w:hanging="180"/>
      </w:pPr>
    </w:lvl>
    <w:lvl w:ilvl="3" w:tplc="08090001" w:tentative="1">
      <w:start w:val="1"/>
      <w:numFmt w:val="decimal"/>
      <w:lvlText w:val="%4."/>
      <w:lvlJc w:val="left"/>
      <w:pPr>
        <w:ind w:left="3731" w:hanging="360"/>
      </w:pPr>
    </w:lvl>
    <w:lvl w:ilvl="4" w:tplc="08090003" w:tentative="1">
      <w:start w:val="1"/>
      <w:numFmt w:val="lowerLetter"/>
      <w:lvlText w:val="%5."/>
      <w:lvlJc w:val="left"/>
      <w:pPr>
        <w:ind w:left="4451" w:hanging="360"/>
      </w:pPr>
    </w:lvl>
    <w:lvl w:ilvl="5" w:tplc="08090005" w:tentative="1">
      <w:start w:val="1"/>
      <w:numFmt w:val="lowerRoman"/>
      <w:lvlText w:val="%6."/>
      <w:lvlJc w:val="right"/>
      <w:pPr>
        <w:ind w:left="5171" w:hanging="180"/>
      </w:pPr>
    </w:lvl>
    <w:lvl w:ilvl="6" w:tplc="08090001" w:tentative="1">
      <w:start w:val="1"/>
      <w:numFmt w:val="decimal"/>
      <w:lvlText w:val="%7."/>
      <w:lvlJc w:val="left"/>
      <w:pPr>
        <w:ind w:left="5891" w:hanging="360"/>
      </w:pPr>
    </w:lvl>
    <w:lvl w:ilvl="7" w:tplc="08090003" w:tentative="1">
      <w:start w:val="1"/>
      <w:numFmt w:val="lowerLetter"/>
      <w:lvlText w:val="%8."/>
      <w:lvlJc w:val="left"/>
      <w:pPr>
        <w:ind w:left="6611" w:hanging="360"/>
      </w:pPr>
    </w:lvl>
    <w:lvl w:ilvl="8" w:tplc="08090005" w:tentative="1">
      <w:start w:val="1"/>
      <w:numFmt w:val="lowerRoman"/>
      <w:lvlText w:val="%9."/>
      <w:lvlJc w:val="right"/>
      <w:pPr>
        <w:ind w:left="7331" w:hanging="180"/>
      </w:pPr>
    </w:lvl>
  </w:abstractNum>
  <w:abstractNum w:abstractNumId="33">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34">
    <w:nsid w:val="64932FF6"/>
    <w:multiLevelType w:val="multilevel"/>
    <w:tmpl w:val="151C17FE"/>
    <w:lvl w:ilvl="0">
      <w:start w:val="1"/>
      <w:numFmt w:val="decimal"/>
      <w:lvlText w:val="%1."/>
      <w:lvlJc w:val="left"/>
      <w:pPr>
        <w:tabs>
          <w:tab w:val="num" w:pos="1332"/>
        </w:tabs>
        <w:ind w:left="1332" w:hanging="432"/>
      </w:pPr>
      <w:rPr>
        <w:rFonts w:hint="default"/>
      </w:rPr>
    </w:lvl>
    <w:lvl w:ilvl="1">
      <w:start w:val="1"/>
      <w:numFmt w:val="decimal"/>
      <w:pStyle w:val="StyleStyleHeading2Left0cmHanging102cmBefore0pt"/>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426501"/>
    <w:multiLevelType w:val="multilevel"/>
    <w:tmpl w:val="20085E5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1680"/>
        </w:tabs>
        <w:ind w:left="851" w:hanging="851"/>
      </w:pPr>
      <w:rPr>
        <w:rFonts w:hint="default"/>
        <w:b/>
        <w:i w:val="0"/>
        <w:sz w:val="24"/>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4036"/>
        </w:tabs>
        <w:ind w:left="1084" w:hanging="648"/>
      </w:pPr>
      <w:rPr>
        <w:rFonts w:hint="default"/>
      </w:rPr>
    </w:lvl>
    <w:lvl w:ilvl="4">
      <w:start w:val="1"/>
      <w:numFmt w:val="decimal"/>
      <w:lvlText w:val="%1.%2.%3.%4.%5."/>
      <w:lvlJc w:val="left"/>
      <w:pPr>
        <w:tabs>
          <w:tab w:val="num" w:pos="5116"/>
        </w:tabs>
        <w:ind w:left="1588" w:hanging="792"/>
      </w:pPr>
      <w:rPr>
        <w:rFonts w:hint="default"/>
      </w:rPr>
    </w:lvl>
    <w:lvl w:ilvl="5">
      <w:start w:val="1"/>
      <w:numFmt w:val="decimal"/>
      <w:lvlText w:val="%1.%2.%3.%4.%5.%6."/>
      <w:lvlJc w:val="left"/>
      <w:pPr>
        <w:tabs>
          <w:tab w:val="num" w:pos="6196"/>
        </w:tabs>
        <w:ind w:left="2092" w:hanging="936"/>
      </w:pPr>
      <w:rPr>
        <w:rFonts w:hint="default"/>
      </w:rPr>
    </w:lvl>
    <w:lvl w:ilvl="6">
      <w:start w:val="1"/>
      <w:numFmt w:val="decimal"/>
      <w:lvlText w:val="%1.%2.%3.%4.%5.%6.%7."/>
      <w:lvlJc w:val="left"/>
      <w:pPr>
        <w:tabs>
          <w:tab w:val="num" w:pos="7636"/>
        </w:tabs>
        <w:ind w:left="2596" w:hanging="1080"/>
      </w:pPr>
      <w:rPr>
        <w:rFonts w:hint="default"/>
      </w:rPr>
    </w:lvl>
    <w:lvl w:ilvl="7">
      <w:start w:val="1"/>
      <w:numFmt w:val="decimal"/>
      <w:lvlText w:val="%1.%2.%3.%4.%5.%6.%7.%8."/>
      <w:lvlJc w:val="left"/>
      <w:pPr>
        <w:tabs>
          <w:tab w:val="num" w:pos="8716"/>
        </w:tabs>
        <w:ind w:left="3100" w:hanging="1224"/>
      </w:pPr>
      <w:rPr>
        <w:rFonts w:hint="default"/>
      </w:rPr>
    </w:lvl>
    <w:lvl w:ilvl="8">
      <w:start w:val="1"/>
      <w:numFmt w:val="decimal"/>
      <w:lvlText w:val="%1.%2.%3.%4.%5.%6.%7.%8.%9."/>
      <w:lvlJc w:val="left"/>
      <w:pPr>
        <w:tabs>
          <w:tab w:val="num" w:pos="9796"/>
        </w:tabs>
        <w:ind w:left="3676" w:hanging="1440"/>
      </w:pPr>
      <w:rPr>
        <w:rFonts w:hint="default"/>
      </w:rPr>
    </w:lvl>
  </w:abstractNum>
  <w:abstractNum w:abstractNumId="36">
    <w:nsid w:val="65E008D9"/>
    <w:multiLevelType w:val="hybridMultilevel"/>
    <w:tmpl w:val="DC902D22"/>
    <w:lvl w:ilvl="0" w:tplc="9BDAA308">
      <w:start w:val="1"/>
      <w:numFmt w:val="bullet"/>
      <w:pStyle w:val="Stil3"/>
      <w:lvlText w:val=""/>
      <w:lvlJc w:val="left"/>
      <w:pPr>
        <w:ind w:left="720" w:hanging="360"/>
      </w:pPr>
      <w:rPr>
        <w:rFonts w:ascii="Symbol" w:hAnsi="Symbol" w:hint="default"/>
      </w:rPr>
    </w:lvl>
    <w:lvl w:ilvl="1" w:tplc="D66EF046">
      <w:start w:val="1"/>
      <w:numFmt w:val="bullet"/>
      <w:lvlText w:val="o"/>
      <w:lvlJc w:val="left"/>
      <w:pPr>
        <w:ind w:left="1440" w:hanging="360"/>
      </w:pPr>
      <w:rPr>
        <w:rFonts w:ascii="Courier New" w:hAnsi="Courier New" w:cs="Courier New" w:hint="default"/>
      </w:rPr>
    </w:lvl>
    <w:lvl w:ilvl="2" w:tplc="48D0D856" w:tentative="1">
      <w:start w:val="1"/>
      <w:numFmt w:val="bullet"/>
      <w:lvlText w:val=""/>
      <w:lvlJc w:val="left"/>
      <w:pPr>
        <w:ind w:left="2160" w:hanging="360"/>
      </w:pPr>
      <w:rPr>
        <w:rFonts w:ascii="Wingdings" w:hAnsi="Wingdings" w:hint="default"/>
      </w:rPr>
    </w:lvl>
    <w:lvl w:ilvl="3" w:tplc="077EB0DA" w:tentative="1">
      <w:start w:val="1"/>
      <w:numFmt w:val="bullet"/>
      <w:lvlText w:val=""/>
      <w:lvlJc w:val="left"/>
      <w:pPr>
        <w:ind w:left="2880" w:hanging="360"/>
      </w:pPr>
      <w:rPr>
        <w:rFonts w:ascii="Symbol" w:hAnsi="Symbol" w:hint="default"/>
      </w:rPr>
    </w:lvl>
    <w:lvl w:ilvl="4" w:tplc="06C27E9A" w:tentative="1">
      <w:start w:val="1"/>
      <w:numFmt w:val="bullet"/>
      <w:lvlText w:val="o"/>
      <w:lvlJc w:val="left"/>
      <w:pPr>
        <w:ind w:left="3600" w:hanging="360"/>
      </w:pPr>
      <w:rPr>
        <w:rFonts w:ascii="Courier New" w:hAnsi="Courier New" w:cs="Courier New" w:hint="default"/>
      </w:rPr>
    </w:lvl>
    <w:lvl w:ilvl="5" w:tplc="3BE298A4" w:tentative="1">
      <w:start w:val="1"/>
      <w:numFmt w:val="bullet"/>
      <w:lvlText w:val=""/>
      <w:lvlJc w:val="left"/>
      <w:pPr>
        <w:ind w:left="4320" w:hanging="360"/>
      </w:pPr>
      <w:rPr>
        <w:rFonts w:ascii="Wingdings" w:hAnsi="Wingdings" w:hint="default"/>
      </w:rPr>
    </w:lvl>
    <w:lvl w:ilvl="6" w:tplc="7098F900" w:tentative="1">
      <w:start w:val="1"/>
      <w:numFmt w:val="bullet"/>
      <w:lvlText w:val=""/>
      <w:lvlJc w:val="left"/>
      <w:pPr>
        <w:ind w:left="5040" w:hanging="360"/>
      </w:pPr>
      <w:rPr>
        <w:rFonts w:ascii="Symbol" w:hAnsi="Symbol" w:hint="default"/>
      </w:rPr>
    </w:lvl>
    <w:lvl w:ilvl="7" w:tplc="244CF446" w:tentative="1">
      <w:start w:val="1"/>
      <w:numFmt w:val="bullet"/>
      <w:lvlText w:val="o"/>
      <w:lvlJc w:val="left"/>
      <w:pPr>
        <w:ind w:left="5760" w:hanging="360"/>
      </w:pPr>
      <w:rPr>
        <w:rFonts w:ascii="Courier New" w:hAnsi="Courier New" w:cs="Courier New" w:hint="default"/>
      </w:rPr>
    </w:lvl>
    <w:lvl w:ilvl="8" w:tplc="A6F0D27E" w:tentative="1">
      <w:start w:val="1"/>
      <w:numFmt w:val="bullet"/>
      <w:lvlText w:val=""/>
      <w:lvlJc w:val="left"/>
      <w:pPr>
        <w:ind w:left="6480" w:hanging="360"/>
      </w:pPr>
      <w:rPr>
        <w:rFonts w:ascii="Wingdings" w:hAnsi="Wingdings" w:hint="default"/>
      </w:rPr>
    </w:lvl>
  </w:abstractNum>
  <w:abstractNum w:abstractNumId="37">
    <w:nsid w:val="69DF6576"/>
    <w:multiLevelType w:val="hybridMultilevel"/>
    <w:tmpl w:val="2ECA80D2"/>
    <w:lvl w:ilvl="0" w:tplc="EFECBE76">
      <w:start w:val="1"/>
      <w:numFmt w:val="lowerLetter"/>
      <w:lvlText w:val="%1)"/>
      <w:lvlJc w:val="left"/>
      <w:pPr>
        <w:ind w:left="705" w:hanging="705"/>
      </w:pPr>
      <w:rPr>
        <w:rFonts w:hint="default"/>
      </w:rPr>
    </w:lvl>
    <w:lvl w:ilvl="1" w:tplc="31029E62" w:tentative="1">
      <w:start w:val="1"/>
      <w:numFmt w:val="lowerLetter"/>
      <w:lvlText w:val="%2."/>
      <w:lvlJc w:val="left"/>
      <w:pPr>
        <w:ind w:left="1440" w:hanging="360"/>
      </w:pPr>
    </w:lvl>
    <w:lvl w:ilvl="2" w:tplc="C26E73B8" w:tentative="1">
      <w:start w:val="1"/>
      <w:numFmt w:val="lowerRoman"/>
      <w:lvlText w:val="%3."/>
      <w:lvlJc w:val="right"/>
      <w:pPr>
        <w:ind w:left="2160" w:hanging="180"/>
      </w:pPr>
    </w:lvl>
    <w:lvl w:ilvl="3" w:tplc="E07EF25E" w:tentative="1">
      <w:start w:val="1"/>
      <w:numFmt w:val="decimal"/>
      <w:lvlText w:val="%4."/>
      <w:lvlJc w:val="left"/>
      <w:pPr>
        <w:ind w:left="2880" w:hanging="360"/>
      </w:pPr>
    </w:lvl>
    <w:lvl w:ilvl="4" w:tplc="B0A66E44" w:tentative="1">
      <w:start w:val="1"/>
      <w:numFmt w:val="lowerLetter"/>
      <w:lvlText w:val="%5."/>
      <w:lvlJc w:val="left"/>
      <w:pPr>
        <w:ind w:left="3600" w:hanging="360"/>
      </w:pPr>
    </w:lvl>
    <w:lvl w:ilvl="5" w:tplc="8B7471E4" w:tentative="1">
      <w:start w:val="1"/>
      <w:numFmt w:val="lowerRoman"/>
      <w:lvlText w:val="%6."/>
      <w:lvlJc w:val="right"/>
      <w:pPr>
        <w:ind w:left="4320" w:hanging="180"/>
      </w:pPr>
    </w:lvl>
    <w:lvl w:ilvl="6" w:tplc="D02A7F02" w:tentative="1">
      <w:start w:val="1"/>
      <w:numFmt w:val="decimal"/>
      <w:lvlText w:val="%7."/>
      <w:lvlJc w:val="left"/>
      <w:pPr>
        <w:ind w:left="5040" w:hanging="360"/>
      </w:pPr>
    </w:lvl>
    <w:lvl w:ilvl="7" w:tplc="E780B2A8" w:tentative="1">
      <w:start w:val="1"/>
      <w:numFmt w:val="lowerLetter"/>
      <w:lvlText w:val="%8."/>
      <w:lvlJc w:val="left"/>
      <w:pPr>
        <w:ind w:left="5760" w:hanging="360"/>
      </w:pPr>
    </w:lvl>
    <w:lvl w:ilvl="8" w:tplc="49F6C680" w:tentative="1">
      <w:start w:val="1"/>
      <w:numFmt w:val="lowerRoman"/>
      <w:lvlText w:val="%9."/>
      <w:lvlJc w:val="right"/>
      <w:pPr>
        <w:ind w:left="6480" w:hanging="180"/>
      </w:pPr>
    </w:lvl>
  </w:abstractNum>
  <w:abstractNum w:abstractNumId="38">
    <w:nsid w:val="6ABF7492"/>
    <w:multiLevelType w:val="hybridMultilevel"/>
    <w:tmpl w:val="8EFC0596"/>
    <w:lvl w:ilvl="0" w:tplc="D186B040">
      <w:start w:val="1"/>
      <w:numFmt w:val="bullet"/>
      <w:lvlText w:val=""/>
      <w:lvlJc w:val="left"/>
      <w:pPr>
        <w:ind w:left="1440" w:hanging="360"/>
      </w:pPr>
      <w:rPr>
        <w:rFonts w:ascii="Symbol" w:hAnsi="Symbol" w:hint="default"/>
      </w:rPr>
    </w:lvl>
    <w:lvl w:ilvl="1" w:tplc="02303226" w:tentative="1">
      <w:start w:val="1"/>
      <w:numFmt w:val="bullet"/>
      <w:lvlText w:val="o"/>
      <w:lvlJc w:val="left"/>
      <w:pPr>
        <w:ind w:left="2160" w:hanging="360"/>
      </w:pPr>
      <w:rPr>
        <w:rFonts w:ascii="Courier New" w:hAnsi="Courier New" w:cs="Courier New" w:hint="default"/>
      </w:rPr>
    </w:lvl>
    <w:lvl w:ilvl="2" w:tplc="67C8E3C8" w:tentative="1">
      <w:start w:val="1"/>
      <w:numFmt w:val="bullet"/>
      <w:lvlText w:val=""/>
      <w:lvlJc w:val="left"/>
      <w:pPr>
        <w:ind w:left="2880" w:hanging="360"/>
      </w:pPr>
      <w:rPr>
        <w:rFonts w:ascii="Wingdings" w:hAnsi="Wingdings" w:hint="default"/>
      </w:rPr>
    </w:lvl>
    <w:lvl w:ilvl="3" w:tplc="03E49E72" w:tentative="1">
      <w:start w:val="1"/>
      <w:numFmt w:val="bullet"/>
      <w:lvlText w:val=""/>
      <w:lvlJc w:val="left"/>
      <w:pPr>
        <w:ind w:left="3600" w:hanging="360"/>
      </w:pPr>
      <w:rPr>
        <w:rFonts w:ascii="Symbol" w:hAnsi="Symbol" w:hint="default"/>
      </w:rPr>
    </w:lvl>
    <w:lvl w:ilvl="4" w:tplc="1E2E280C" w:tentative="1">
      <w:start w:val="1"/>
      <w:numFmt w:val="bullet"/>
      <w:lvlText w:val="o"/>
      <w:lvlJc w:val="left"/>
      <w:pPr>
        <w:ind w:left="4320" w:hanging="360"/>
      </w:pPr>
      <w:rPr>
        <w:rFonts w:ascii="Courier New" w:hAnsi="Courier New" w:cs="Courier New" w:hint="default"/>
      </w:rPr>
    </w:lvl>
    <w:lvl w:ilvl="5" w:tplc="DD04999A" w:tentative="1">
      <w:start w:val="1"/>
      <w:numFmt w:val="bullet"/>
      <w:lvlText w:val=""/>
      <w:lvlJc w:val="left"/>
      <w:pPr>
        <w:ind w:left="5040" w:hanging="360"/>
      </w:pPr>
      <w:rPr>
        <w:rFonts w:ascii="Wingdings" w:hAnsi="Wingdings" w:hint="default"/>
      </w:rPr>
    </w:lvl>
    <w:lvl w:ilvl="6" w:tplc="34C491D0" w:tentative="1">
      <w:start w:val="1"/>
      <w:numFmt w:val="bullet"/>
      <w:lvlText w:val=""/>
      <w:lvlJc w:val="left"/>
      <w:pPr>
        <w:ind w:left="5760" w:hanging="360"/>
      </w:pPr>
      <w:rPr>
        <w:rFonts w:ascii="Symbol" w:hAnsi="Symbol" w:hint="default"/>
      </w:rPr>
    </w:lvl>
    <w:lvl w:ilvl="7" w:tplc="56D805BA" w:tentative="1">
      <w:start w:val="1"/>
      <w:numFmt w:val="bullet"/>
      <w:lvlText w:val="o"/>
      <w:lvlJc w:val="left"/>
      <w:pPr>
        <w:ind w:left="6480" w:hanging="360"/>
      </w:pPr>
      <w:rPr>
        <w:rFonts w:ascii="Courier New" w:hAnsi="Courier New" w:cs="Courier New" w:hint="default"/>
      </w:rPr>
    </w:lvl>
    <w:lvl w:ilvl="8" w:tplc="F92EF004" w:tentative="1">
      <w:start w:val="1"/>
      <w:numFmt w:val="bullet"/>
      <w:lvlText w:val=""/>
      <w:lvlJc w:val="left"/>
      <w:pPr>
        <w:ind w:left="7200" w:hanging="360"/>
      </w:pPr>
      <w:rPr>
        <w:rFonts w:ascii="Wingdings" w:hAnsi="Wingdings" w:hint="default"/>
      </w:rPr>
    </w:lvl>
  </w:abstractNum>
  <w:abstractNum w:abstractNumId="39">
    <w:nsid w:val="6E126EB8"/>
    <w:multiLevelType w:val="hybridMultilevel"/>
    <w:tmpl w:val="A9FA4A1A"/>
    <w:lvl w:ilvl="0" w:tplc="CC66DE08">
      <w:start w:val="1"/>
      <w:numFmt w:val="bullet"/>
      <w:pStyle w:val="Style2"/>
      <w:lvlText w:val=""/>
      <w:lvlJc w:val="left"/>
      <w:pPr>
        <w:ind w:left="1854" w:hanging="360"/>
      </w:pPr>
      <w:rPr>
        <w:rFonts w:ascii="Symbol" w:hAnsi="Symbol" w:hint="default"/>
      </w:rPr>
    </w:lvl>
    <w:lvl w:ilvl="1" w:tplc="6610D100" w:tentative="1">
      <w:start w:val="1"/>
      <w:numFmt w:val="bullet"/>
      <w:lvlText w:val="o"/>
      <w:lvlJc w:val="left"/>
      <w:pPr>
        <w:ind w:left="2574" w:hanging="360"/>
      </w:pPr>
      <w:rPr>
        <w:rFonts w:ascii="Courier New" w:hAnsi="Courier New" w:cs="Courier New" w:hint="default"/>
      </w:rPr>
    </w:lvl>
    <w:lvl w:ilvl="2" w:tplc="93B876E4" w:tentative="1">
      <w:start w:val="1"/>
      <w:numFmt w:val="bullet"/>
      <w:lvlText w:val=""/>
      <w:lvlJc w:val="left"/>
      <w:pPr>
        <w:ind w:left="3294" w:hanging="360"/>
      </w:pPr>
      <w:rPr>
        <w:rFonts w:ascii="Wingdings" w:hAnsi="Wingdings" w:hint="default"/>
      </w:rPr>
    </w:lvl>
    <w:lvl w:ilvl="3" w:tplc="ABD0D8E0" w:tentative="1">
      <w:start w:val="1"/>
      <w:numFmt w:val="bullet"/>
      <w:lvlText w:val=""/>
      <w:lvlJc w:val="left"/>
      <w:pPr>
        <w:ind w:left="4014" w:hanging="360"/>
      </w:pPr>
      <w:rPr>
        <w:rFonts w:ascii="Symbol" w:hAnsi="Symbol" w:hint="default"/>
      </w:rPr>
    </w:lvl>
    <w:lvl w:ilvl="4" w:tplc="CA12D356" w:tentative="1">
      <w:start w:val="1"/>
      <w:numFmt w:val="bullet"/>
      <w:lvlText w:val="o"/>
      <w:lvlJc w:val="left"/>
      <w:pPr>
        <w:ind w:left="4734" w:hanging="360"/>
      </w:pPr>
      <w:rPr>
        <w:rFonts w:ascii="Courier New" w:hAnsi="Courier New" w:cs="Courier New" w:hint="default"/>
      </w:rPr>
    </w:lvl>
    <w:lvl w:ilvl="5" w:tplc="33EAE30C" w:tentative="1">
      <w:start w:val="1"/>
      <w:numFmt w:val="bullet"/>
      <w:lvlText w:val=""/>
      <w:lvlJc w:val="left"/>
      <w:pPr>
        <w:ind w:left="5454" w:hanging="360"/>
      </w:pPr>
      <w:rPr>
        <w:rFonts w:ascii="Wingdings" w:hAnsi="Wingdings" w:hint="default"/>
      </w:rPr>
    </w:lvl>
    <w:lvl w:ilvl="6" w:tplc="CF3AA1A6" w:tentative="1">
      <w:start w:val="1"/>
      <w:numFmt w:val="bullet"/>
      <w:lvlText w:val=""/>
      <w:lvlJc w:val="left"/>
      <w:pPr>
        <w:ind w:left="6174" w:hanging="360"/>
      </w:pPr>
      <w:rPr>
        <w:rFonts w:ascii="Symbol" w:hAnsi="Symbol" w:hint="default"/>
      </w:rPr>
    </w:lvl>
    <w:lvl w:ilvl="7" w:tplc="DD545FA8" w:tentative="1">
      <w:start w:val="1"/>
      <w:numFmt w:val="bullet"/>
      <w:lvlText w:val="o"/>
      <w:lvlJc w:val="left"/>
      <w:pPr>
        <w:ind w:left="6894" w:hanging="360"/>
      </w:pPr>
      <w:rPr>
        <w:rFonts w:ascii="Courier New" w:hAnsi="Courier New" w:cs="Courier New" w:hint="default"/>
      </w:rPr>
    </w:lvl>
    <w:lvl w:ilvl="8" w:tplc="1C30B16A" w:tentative="1">
      <w:start w:val="1"/>
      <w:numFmt w:val="bullet"/>
      <w:lvlText w:val=""/>
      <w:lvlJc w:val="left"/>
      <w:pPr>
        <w:ind w:left="7614" w:hanging="360"/>
      </w:pPr>
      <w:rPr>
        <w:rFonts w:ascii="Wingdings" w:hAnsi="Wingdings" w:hint="default"/>
      </w:rPr>
    </w:lvl>
  </w:abstractNum>
  <w:abstractNum w:abstractNumId="40">
    <w:nsid w:val="72306A5E"/>
    <w:multiLevelType w:val="hybridMultilevel"/>
    <w:tmpl w:val="D076EA98"/>
    <w:lvl w:ilvl="0" w:tplc="1F7C4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3381B"/>
    <w:multiLevelType w:val="hybridMultilevel"/>
    <w:tmpl w:val="DCF088C8"/>
    <w:lvl w:ilvl="0" w:tplc="04090001">
      <w:start w:val="1"/>
      <w:numFmt w:val="bullet"/>
      <w:pStyle w:val="Stylenormal3Before4pt1"/>
      <w:lvlText w:val=""/>
      <w:lvlJc w:val="left"/>
      <w:pPr>
        <w:tabs>
          <w:tab w:val="num" w:pos="1134"/>
        </w:tabs>
        <w:ind w:left="1134" w:hanging="113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1"/>
  </w:num>
  <w:num w:numId="3">
    <w:abstractNumId w:val="31"/>
  </w:num>
  <w:num w:numId="4">
    <w:abstractNumId w:val="3"/>
  </w:num>
  <w:num w:numId="5">
    <w:abstractNumId w:val="24"/>
  </w:num>
  <w:num w:numId="6">
    <w:abstractNumId w:val="32"/>
  </w:num>
  <w:num w:numId="7">
    <w:abstractNumId w:val="39"/>
  </w:num>
  <w:num w:numId="8">
    <w:abstractNumId w:val="22"/>
  </w:num>
  <w:num w:numId="9">
    <w:abstractNumId w:val="15"/>
  </w:num>
  <w:num w:numId="10">
    <w:abstractNumId w:val="23"/>
  </w:num>
  <w:num w:numId="11">
    <w:abstractNumId w:val="11"/>
    <w:lvlOverride w:ilvl="0">
      <w:startOverride w:val="2"/>
    </w:lvlOverride>
    <w:lvlOverride w:ilvl="1">
      <w:startOverride w:val="1"/>
    </w:lvlOverride>
  </w:num>
  <w:num w:numId="12">
    <w:abstractNumId w:val="12"/>
  </w:num>
  <w:num w:numId="13">
    <w:abstractNumId w:val="34"/>
  </w:num>
  <w:num w:numId="14">
    <w:abstractNumId w:val="27"/>
  </w:num>
  <w:num w:numId="15">
    <w:abstractNumId w:val="36"/>
  </w:num>
  <w:num w:numId="16">
    <w:abstractNumId w:val="0"/>
  </w:num>
  <w:num w:numId="17">
    <w:abstractNumId w:val="20"/>
  </w:num>
  <w:num w:numId="18">
    <w:abstractNumId w:val="41"/>
  </w:num>
  <w:num w:numId="19">
    <w:abstractNumId w:val="9"/>
  </w:num>
  <w:num w:numId="20">
    <w:abstractNumId w:val="17"/>
  </w:num>
  <w:num w:numId="21">
    <w:abstractNumId w:val="3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29"/>
  </w:num>
  <w:num w:numId="26">
    <w:abstractNumId w:val="18"/>
  </w:num>
  <w:num w:numId="27">
    <w:abstractNumId w:val="2"/>
  </w:num>
  <w:num w:numId="28">
    <w:abstractNumId w:val="26"/>
  </w:num>
  <w:num w:numId="29">
    <w:abstractNumId w:val="13"/>
  </w:num>
  <w:num w:numId="30">
    <w:abstractNumId w:val="21"/>
  </w:num>
  <w:num w:numId="31">
    <w:abstractNumId w:val="28"/>
  </w:num>
  <w:num w:numId="32">
    <w:abstractNumId w:val="16"/>
  </w:num>
  <w:num w:numId="33">
    <w:abstractNumId w:val="30"/>
  </w:num>
  <w:num w:numId="34">
    <w:abstractNumId w:val="5"/>
  </w:num>
  <w:num w:numId="35">
    <w:abstractNumId w:val="4"/>
  </w:num>
  <w:num w:numId="36">
    <w:abstractNumId w:val="25"/>
  </w:num>
  <w:num w:numId="37">
    <w:abstractNumId w:val="8"/>
  </w:num>
  <w:num w:numId="38">
    <w:abstractNumId w:val="14"/>
  </w:num>
  <w:num w:numId="39">
    <w:abstractNumId w:val="6"/>
  </w:num>
  <w:num w:numId="40">
    <w:abstractNumId w:val="40"/>
  </w:num>
  <w:num w:numId="41">
    <w:abstractNumId w:val="7"/>
  </w:num>
  <w:num w:numId="42">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savePreviewPicture/>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A152C8"/>
    <w:rsid w:val="00000AB2"/>
    <w:rsid w:val="000161A3"/>
    <w:rsid w:val="000174D6"/>
    <w:rsid w:val="00020B35"/>
    <w:rsid w:val="00026D05"/>
    <w:rsid w:val="00031689"/>
    <w:rsid w:val="0003270A"/>
    <w:rsid w:val="00032D75"/>
    <w:rsid w:val="00036818"/>
    <w:rsid w:val="00041E9C"/>
    <w:rsid w:val="00042FE3"/>
    <w:rsid w:val="000520E5"/>
    <w:rsid w:val="00052266"/>
    <w:rsid w:val="00054296"/>
    <w:rsid w:val="00055FB5"/>
    <w:rsid w:val="00057E89"/>
    <w:rsid w:val="00060E26"/>
    <w:rsid w:val="00062A81"/>
    <w:rsid w:val="000663C5"/>
    <w:rsid w:val="00074E38"/>
    <w:rsid w:val="0007741F"/>
    <w:rsid w:val="00080027"/>
    <w:rsid w:val="00080616"/>
    <w:rsid w:val="00084DBE"/>
    <w:rsid w:val="00090D87"/>
    <w:rsid w:val="00096408"/>
    <w:rsid w:val="0009795A"/>
    <w:rsid w:val="000A0826"/>
    <w:rsid w:val="000A1396"/>
    <w:rsid w:val="000A2093"/>
    <w:rsid w:val="000B126B"/>
    <w:rsid w:val="000B2E02"/>
    <w:rsid w:val="000C2A97"/>
    <w:rsid w:val="000C5EA1"/>
    <w:rsid w:val="000C71DC"/>
    <w:rsid w:val="000C7A18"/>
    <w:rsid w:val="000D157A"/>
    <w:rsid w:val="000D2C0C"/>
    <w:rsid w:val="000D2CEB"/>
    <w:rsid w:val="000D37D1"/>
    <w:rsid w:val="000E0678"/>
    <w:rsid w:val="000E0DBC"/>
    <w:rsid w:val="000E6511"/>
    <w:rsid w:val="000F6010"/>
    <w:rsid w:val="000F68C8"/>
    <w:rsid w:val="0010682C"/>
    <w:rsid w:val="00107FA7"/>
    <w:rsid w:val="001117D8"/>
    <w:rsid w:val="001130A1"/>
    <w:rsid w:val="00120FF4"/>
    <w:rsid w:val="00126D0C"/>
    <w:rsid w:val="00127B8B"/>
    <w:rsid w:val="0013164D"/>
    <w:rsid w:val="00132C0D"/>
    <w:rsid w:val="001416DE"/>
    <w:rsid w:val="00141EC6"/>
    <w:rsid w:val="00144425"/>
    <w:rsid w:val="00152331"/>
    <w:rsid w:val="0016075F"/>
    <w:rsid w:val="00163958"/>
    <w:rsid w:val="0016635D"/>
    <w:rsid w:val="0018176E"/>
    <w:rsid w:val="001825C5"/>
    <w:rsid w:val="00185A88"/>
    <w:rsid w:val="00191319"/>
    <w:rsid w:val="001A3453"/>
    <w:rsid w:val="001A4318"/>
    <w:rsid w:val="001A53C8"/>
    <w:rsid w:val="001B1228"/>
    <w:rsid w:val="001B1F60"/>
    <w:rsid w:val="001B387E"/>
    <w:rsid w:val="001B48EE"/>
    <w:rsid w:val="001C4213"/>
    <w:rsid w:val="001C501C"/>
    <w:rsid w:val="001C5F0B"/>
    <w:rsid w:val="001D1D0B"/>
    <w:rsid w:val="001D2BBE"/>
    <w:rsid w:val="001E256B"/>
    <w:rsid w:val="001F133F"/>
    <w:rsid w:val="001F20AC"/>
    <w:rsid w:val="001F25A6"/>
    <w:rsid w:val="001F525E"/>
    <w:rsid w:val="001F528F"/>
    <w:rsid w:val="00201A96"/>
    <w:rsid w:val="002044C0"/>
    <w:rsid w:val="00204F9D"/>
    <w:rsid w:val="002072AB"/>
    <w:rsid w:val="0021168D"/>
    <w:rsid w:val="00211C93"/>
    <w:rsid w:val="002123DF"/>
    <w:rsid w:val="00215029"/>
    <w:rsid w:val="00215F64"/>
    <w:rsid w:val="002203EA"/>
    <w:rsid w:val="002356F5"/>
    <w:rsid w:val="00245677"/>
    <w:rsid w:val="00262DE1"/>
    <w:rsid w:val="00263C75"/>
    <w:rsid w:val="002730AF"/>
    <w:rsid w:val="0027400D"/>
    <w:rsid w:val="00281FBD"/>
    <w:rsid w:val="002830C8"/>
    <w:rsid w:val="00287E5E"/>
    <w:rsid w:val="00293617"/>
    <w:rsid w:val="002A4983"/>
    <w:rsid w:val="002B46E2"/>
    <w:rsid w:val="002B76B0"/>
    <w:rsid w:val="002C0973"/>
    <w:rsid w:val="002D2F91"/>
    <w:rsid w:val="002D6812"/>
    <w:rsid w:val="002E1CD8"/>
    <w:rsid w:val="002F3AAC"/>
    <w:rsid w:val="00317118"/>
    <w:rsid w:val="003179A5"/>
    <w:rsid w:val="00323AA2"/>
    <w:rsid w:val="00323FBC"/>
    <w:rsid w:val="00326B4C"/>
    <w:rsid w:val="00327694"/>
    <w:rsid w:val="00333ED6"/>
    <w:rsid w:val="00347FB3"/>
    <w:rsid w:val="00351240"/>
    <w:rsid w:val="003606E8"/>
    <w:rsid w:val="00370B40"/>
    <w:rsid w:val="003768A4"/>
    <w:rsid w:val="0037772C"/>
    <w:rsid w:val="00377763"/>
    <w:rsid w:val="00383A42"/>
    <w:rsid w:val="003863F1"/>
    <w:rsid w:val="00393A2B"/>
    <w:rsid w:val="003B129E"/>
    <w:rsid w:val="003B4899"/>
    <w:rsid w:val="003C0692"/>
    <w:rsid w:val="003C1BF3"/>
    <w:rsid w:val="003D099B"/>
    <w:rsid w:val="003D77F1"/>
    <w:rsid w:val="003D7E5D"/>
    <w:rsid w:val="003E4102"/>
    <w:rsid w:val="003E6E05"/>
    <w:rsid w:val="00402926"/>
    <w:rsid w:val="00404FE3"/>
    <w:rsid w:val="00405166"/>
    <w:rsid w:val="00420FAB"/>
    <w:rsid w:val="00421624"/>
    <w:rsid w:val="004242C6"/>
    <w:rsid w:val="004249A9"/>
    <w:rsid w:val="00433087"/>
    <w:rsid w:val="00435C31"/>
    <w:rsid w:val="004371D7"/>
    <w:rsid w:val="0044601C"/>
    <w:rsid w:val="00451528"/>
    <w:rsid w:val="00455D72"/>
    <w:rsid w:val="00456E24"/>
    <w:rsid w:val="00461A75"/>
    <w:rsid w:val="0046326C"/>
    <w:rsid w:val="00466801"/>
    <w:rsid w:val="0046700D"/>
    <w:rsid w:val="004729FE"/>
    <w:rsid w:val="00476521"/>
    <w:rsid w:val="004845C9"/>
    <w:rsid w:val="00486489"/>
    <w:rsid w:val="00493821"/>
    <w:rsid w:val="004961FF"/>
    <w:rsid w:val="004A1FF0"/>
    <w:rsid w:val="004A38C7"/>
    <w:rsid w:val="004B3C6E"/>
    <w:rsid w:val="004D64EB"/>
    <w:rsid w:val="004E7641"/>
    <w:rsid w:val="004F0E34"/>
    <w:rsid w:val="004F3C59"/>
    <w:rsid w:val="004F4393"/>
    <w:rsid w:val="005023C4"/>
    <w:rsid w:val="00505DEC"/>
    <w:rsid w:val="00507462"/>
    <w:rsid w:val="00510183"/>
    <w:rsid w:val="00513993"/>
    <w:rsid w:val="00515467"/>
    <w:rsid w:val="00520F67"/>
    <w:rsid w:val="0052757D"/>
    <w:rsid w:val="00533D40"/>
    <w:rsid w:val="00537D3B"/>
    <w:rsid w:val="00537D7F"/>
    <w:rsid w:val="005406B2"/>
    <w:rsid w:val="00540BB9"/>
    <w:rsid w:val="00541C8E"/>
    <w:rsid w:val="00545273"/>
    <w:rsid w:val="00545845"/>
    <w:rsid w:val="005461FC"/>
    <w:rsid w:val="00554D8A"/>
    <w:rsid w:val="00563280"/>
    <w:rsid w:val="00565F2F"/>
    <w:rsid w:val="005825EC"/>
    <w:rsid w:val="005840B7"/>
    <w:rsid w:val="0059306E"/>
    <w:rsid w:val="005A31A2"/>
    <w:rsid w:val="005A336C"/>
    <w:rsid w:val="005A55A5"/>
    <w:rsid w:val="005C1C56"/>
    <w:rsid w:val="005C2497"/>
    <w:rsid w:val="005C465D"/>
    <w:rsid w:val="005C4AFE"/>
    <w:rsid w:val="005E12AE"/>
    <w:rsid w:val="005E2909"/>
    <w:rsid w:val="006014CF"/>
    <w:rsid w:val="00603F20"/>
    <w:rsid w:val="00604A61"/>
    <w:rsid w:val="00610492"/>
    <w:rsid w:val="00612701"/>
    <w:rsid w:val="00613FA5"/>
    <w:rsid w:val="006247DD"/>
    <w:rsid w:val="00625CDA"/>
    <w:rsid w:val="0063088B"/>
    <w:rsid w:val="006356A6"/>
    <w:rsid w:val="006416EE"/>
    <w:rsid w:val="00646E48"/>
    <w:rsid w:val="00654BDF"/>
    <w:rsid w:val="00671123"/>
    <w:rsid w:val="00681B2F"/>
    <w:rsid w:val="00681C7D"/>
    <w:rsid w:val="006848B0"/>
    <w:rsid w:val="0069507F"/>
    <w:rsid w:val="006A4A46"/>
    <w:rsid w:val="006B4173"/>
    <w:rsid w:val="006C2460"/>
    <w:rsid w:val="006C4329"/>
    <w:rsid w:val="006D4753"/>
    <w:rsid w:val="006E0096"/>
    <w:rsid w:val="006F0E34"/>
    <w:rsid w:val="006F185C"/>
    <w:rsid w:val="007000F0"/>
    <w:rsid w:val="007035F4"/>
    <w:rsid w:val="00707520"/>
    <w:rsid w:val="007108CC"/>
    <w:rsid w:val="007329DD"/>
    <w:rsid w:val="007338DE"/>
    <w:rsid w:val="00734C96"/>
    <w:rsid w:val="007433EC"/>
    <w:rsid w:val="0074448D"/>
    <w:rsid w:val="00746D74"/>
    <w:rsid w:val="0075083C"/>
    <w:rsid w:val="00751BA7"/>
    <w:rsid w:val="00757E43"/>
    <w:rsid w:val="0077382F"/>
    <w:rsid w:val="0077425E"/>
    <w:rsid w:val="00780B89"/>
    <w:rsid w:val="00787153"/>
    <w:rsid w:val="00796A33"/>
    <w:rsid w:val="007C1EB5"/>
    <w:rsid w:val="007C507B"/>
    <w:rsid w:val="007C70D2"/>
    <w:rsid w:val="007D0BFC"/>
    <w:rsid w:val="007D22E8"/>
    <w:rsid w:val="007E3795"/>
    <w:rsid w:val="007F566A"/>
    <w:rsid w:val="007F7117"/>
    <w:rsid w:val="008053D8"/>
    <w:rsid w:val="00821BF6"/>
    <w:rsid w:val="00831FB9"/>
    <w:rsid w:val="00833A72"/>
    <w:rsid w:val="0084659C"/>
    <w:rsid w:val="0085093B"/>
    <w:rsid w:val="008569A7"/>
    <w:rsid w:val="008575D0"/>
    <w:rsid w:val="00860A95"/>
    <w:rsid w:val="0087227A"/>
    <w:rsid w:val="00877B8E"/>
    <w:rsid w:val="008963D5"/>
    <w:rsid w:val="008A441D"/>
    <w:rsid w:val="008A6BC7"/>
    <w:rsid w:val="008D04FB"/>
    <w:rsid w:val="008D53EC"/>
    <w:rsid w:val="008E5A12"/>
    <w:rsid w:val="008F3375"/>
    <w:rsid w:val="008F5954"/>
    <w:rsid w:val="0090032A"/>
    <w:rsid w:val="00912FCB"/>
    <w:rsid w:val="009170BA"/>
    <w:rsid w:val="0091757C"/>
    <w:rsid w:val="00920571"/>
    <w:rsid w:val="00920AAB"/>
    <w:rsid w:val="009247ED"/>
    <w:rsid w:val="00925488"/>
    <w:rsid w:val="00942750"/>
    <w:rsid w:val="00944558"/>
    <w:rsid w:val="00944EB8"/>
    <w:rsid w:val="009479C4"/>
    <w:rsid w:val="00956E80"/>
    <w:rsid w:val="00963B64"/>
    <w:rsid w:val="009649A3"/>
    <w:rsid w:val="0097349E"/>
    <w:rsid w:val="00975277"/>
    <w:rsid w:val="00981904"/>
    <w:rsid w:val="00983982"/>
    <w:rsid w:val="00984646"/>
    <w:rsid w:val="009950B3"/>
    <w:rsid w:val="00996A7F"/>
    <w:rsid w:val="00997A60"/>
    <w:rsid w:val="009A04DD"/>
    <w:rsid w:val="009A3D03"/>
    <w:rsid w:val="009B0EA8"/>
    <w:rsid w:val="009C7080"/>
    <w:rsid w:val="009C7AFA"/>
    <w:rsid w:val="009D069F"/>
    <w:rsid w:val="009D208C"/>
    <w:rsid w:val="009D24F7"/>
    <w:rsid w:val="009D67F5"/>
    <w:rsid w:val="009F519A"/>
    <w:rsid w:val="00A00F69"/>
    <w:rsid w:val="00A11688"/>
    <w:rsid w:val="00A120C8"/>
    <w:rsid w:val="00A152C8"/>
    <w:rsid w:val="00A305C5"/>
    <w:rsid w:val="00A51283"/>
    <w:rsid w:val="00A52A9B"/>
    <w:rsid w:val="00A53186"/>
    <w:rsid w:val="00A53AF1"/>
    <w:rsid w:val="00A56E23"/>
    <w:rsid w:val="00A609C6"/>
    <w:rsid w:val="00A6563D"/>
    <w:rsid w:val="00A7117E"/>
    <w:rsid w:val="00A730C5"/>
    <w:rsid w:val="00A738F1"/>
    <w:rsid w:val="00A76B48"/>
    <w:rsid w:val="00A77F1D"/>
    <w:rsid w:val="00A81720"/>
    <w:rsid w:val="00A81B34"/>
    <w:rsid w:val="00A85C21"/>
    <w:rsid w:val="00A918A4"/>
    <w:rsid w:val="00A92B01"/>
    <w:rsid w:val="00A93BE1"/>
    <w:rsid w:val="00A94044"/>
    <w:rsid w:val="00A962B9"/>
    <w:rsid w:val="00AA597D"/>
    <w:rsid w:val="00AA70C0"/>
    <w:rsid w:val="00AA7DFC"/>
    <w:rsid w:val="00AB7940"/>
    <w:rsid w:val="00AC143A"/>
    <w:rsid w:val="00AC3504"/>
    <w:rsid w:val="00AC53B7"/>
    <w:rsid w:val="00AC6A02"/>
    <w:rsid w:val="00AD5347"/>
    <w:rsid w:val="00AD5503"/>
    <w:rsid w:val="00AD7EAA"/>
    <w:rsid w:val="00AE286B"/>
    <w:rsid w:val="00AE3418"/>
    <w:rsid w:val="00AE6EA3"/>
    <w:rsid w:val="00AF215E"/>
    <w:rsid w:val="00AF2953"/>
    <w:rsid w:val="00AF614A"/>
    <w:rsid w:val="00AF6607"/>
    <w:rsid w:val="00B12C91"/>
    <w:rsid w:val="00B163EE"/>
    <w:rsid w:val="00B2203A"/>
    <w:rsid w:val="00B31A61"/>
    <w:rsid w:val="00B35674"/>
    <w:rsid w:val="00B35F9E"/>
    <w:rsid w:val="00B403AF"/>
    <w:rsid w:val="00B4178F"/>
    <w:rsid w:val="00B43DC5"/>
    <w:rsid w:val="00B4561A"/>
    <w:rsid w:val="00B5041D"/>
    <w:rsid w:val="00B514C0"/>
    <w:rsid w:val="00B51A7D"/>
    <w:rsid w:val="00B56786"/>
    <w:rsid w:val="00B57751"/>
    <w:rsid w:val="00B57FE6"/>
    <w:rsid w:val="00B603C1"/>
    <w:rsid w:val="00B60DA0"/>
    <w:rsid w:val="00B63881"/>
    <w:rsid w:val="00B70434"/>
    <w:rsid w:val="00B75C93"/>
    <w:rsid w:val="00B80CAB"/>
    <w:rsid w:val="00B80D97"/>
    <w:rsid w:val="00B83A9B"/>
    <w:rsid w:val="00B8558A"/>
    <w:rsid w:val="00B86D91"/>
    <w:rsid w:val="00B95FB0"/>
    <w:rsid w:val="00B97798"/>
    <w:rsid w:val="00BA0750"/>
    <w:rsid w:val="00BB1F23"/>
    <w:rsid w:val="00BB475D"/>
    <w:rsid w:val="00BB70D0"/>
    <w:rsid w:val="00BB775B"/>
    <w:rsid w:val="00BC1C1C"/>
    <w:rsid w:val="00BC40B0"/>
    <w:rsid w:val="00BD457C"/>
    <w:rsid w:val="00BD60C5"/>
    <w:rsid w:val="00BE55FE"/>
    <w:rsid w:val="00BF4127"/>
    <w:rsid w:val="00BF59C3"/>
    <w:rsid w:val="00BF67D6"/>
    <w:rsid w:val="00BF7CA7"/>
    <w:rsid w:val="00C04294"/>
    <w:rsid w:val="00C073EA"/>
    <w:rsid w:val="00C07D91"/>
    <w:rsid w:val="00C116B1"/>
    <w:rsid w:val="00C13C06"/>
    <w:rsid w:val="00C17AF9"/>
    <w:rsid w:val="00C214B1"/>
    <w:rsid w:val="00C222D2"/>
    <w:rsid w:val="00C26ADB"/>
    <w:rsid w:val="00C31686"/>
    <w:rsid w:val="00C3487F"/>
    <w:rsid w:val="00C42185"/>
    <w:rsid w:val="00C44BC6"/>
    <w:rsid w:val="00C529C9"/>
    <w:rsid w:val="00C663A4"/>
    <w:rsid w:val="00C92A48"/>
    <w:rsid w:val="00C969E8"/>
    <w:rsid w:val="00CD55EA"/>
    <w:rsid w:val="00CE3810"/>
    <w:rsid w:val="00CF4D0E"/>
    <w:rsid w:val="00D0000C"/>
    <w:rsid w:val="00D05360"/>
    <w:rsid w:val="00D10537"/>
    <w:rsid w:val="00D21821"/>
    <w:rsid w:val="00D33870"/>
    <w:rsid w:val="00D33AF2"/>
    <w:rsid w:val="00D34AF8"/>
    <w:rsid w:val="00D37CAB"/>
    <w:rsid w:val="00D44BB0"/>
    <w:rsid w:val="00D46401"/>
    <w:rsid w:val="00D54811"/>
    <w:rsid w:val="00D62434"/>
    <w:rsid w:val="00D628EA"/>
    <w:rsid w:val="00D76518"/>
    <w:rsid w:val="00D766FB"/>
    <w:rsid w:val="00D80294"/>
    <w:rsid w:val="00D86005"/>
    <w:rsid w:val="00D95C6E"/>
    <w:rsid w:val="00D97DAC"/>
    <w:rsid w:val="00DA45D9"/>
    <w:rsid w:val="00DA6381"/>
    <w:rsid w:val="00DA778D"/>
    <w:rsid w:val="00DB20F1"/>
    <w:rsid w:val="00DB2D52"/>
    <w:rsid w:val="00DB3146"/>
    <w:rsid w:val="00DC07FA"/>
    <w:rsid w:val="00DC4D41"/>
    <w:rsid w:val="00DD3046"/>
    <w:rsid w:val="00DD347B"/>
    <w:rsid w:val="00DD77E2"/>
    <w:rsid w:val="00DE1B49"/>
    <w:rsid w:val="00DE5467"/>
    <w:rsid w:val="00DE759D"/>
    <w:rsid w:val="00DF19F2"/>
    <w:rsid w:val="00DF4498"/>
    <w:rsid w:val="00DF6902"/>
    <w:rsid w:val="00E00EFD"/>
    <w:rsid w:val="00E01E03"/>
    <w:rsid w:val="00E040EE"/>
    <w:rsid w:val="00E04695"/>
    <w:rsid w:val="00E05FBE"/>
    <w:rsid w:val="00E132F0"/>
    <w:rsid w:val="00E20AF9"/>
    <w:rsid w:val="00E4649E"/>
    <w:rsid w:val="00E47935"/>
    <w:rsid w:val="00E47DEE"/>
    <w:rsid w:val="00E57EDC"/>
    <w:rsid w:val="00E67C1D"/>
    <w:rsid w:val="00E72C9B"/>
    <w:rsid w:val="00E7510B"/>
    <w:rsid w:val="00E85D1F"/>
    <w:rsid w:val="00E93C5B"/>
    <w:rsid w:val="00E97D8D"/>
    <w:rsid w:val="00EA1F61"/>
    <w:rsid w:val="00EA3F5B"/>
    <w:rsid w:val="00EB277F"/>
    <w:rsid w:val="00EB4B7E"/>
    <w:rsid w:val="00EB513E"/>
    <w:rsid w:val="00EC058A"/>
    <w:rsid w:val="00ED03B6"/>
    <w:rsid w:val="00ED43AC"/>
    <w:rsid w:val="00ED5093"/>
    <w:rsid w:val="00ED5804"/>
    <w:rsid w:val="00ED6E95"/>
    <w:rsid w:val="00EE07EE"/>
    <w:rsid w:val="00EE2949"/>
    <w:rsid w:val="00EE4C62"/>
    <w:rsid w:val="00EF296F"/>
    <w:rsid w:val="00EF37A9"/>
    <w:rsid w:val="00F067F5"/>
    <w:rsid w:val="00F1365B"/>
    <w:rsid w:val="00F13DA9"/>
    <w:rsid w:val="00F15265"/>
    <w:rsid w:val="00F25E75"/>
    <w:rsid w:val="00F36BF6"/>
    <w:rsid w:val="00F42806"/>
    <w:rsid w:val="00F57793"/>
    <w:rsid w:val="00F61B56"/>
    <w:rsid w:val="00F732B6"/>
    <w:rsid w:val="00F76404"/>
    <w:rsid w:val="00F81DC2"/>
    <w:rsid w:val="00F8223F"/>
    <w:rsid w:val="00F846B9"/>
    <w:rsid w:val="00F8531C"/>
    <w:rsid w:val="00F92F4D"/>
    <w:rsid w:val="00F93CD5"/>
    <w:rsid w:val="00FA2D01"/>
    <w:rsid w:val="00FA4061"/>
    <w:rsid w:val="00FA68C1"/>
    <w:rsid w:val="00FA7780"/>
    <w:rsid w:val="00FC7718"/>
    <w:rsid w:val="00FD19FF"/>
    <w:rsid w:val="00FD22E0"/>
    <w:rsid w:val="00FD69B8"/>
    <w:rsid w:val="00FD7089"/>
    <w:rsid w:val="00FE4408"/>
    <w:rsid w:val="00FF3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qFormat="1"/>
    <w:lsdException w:name="List Bullet 3"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74E38"/>
    <w:pPr>
      <w:spacing w:before="120" w:after="120"/>
      <w:ind w:left="851"/>
    </w:pPr>
    <w:rPr>
      <w:rFonts w:ascii="Arial" w:hAnsi="Arial"/>
      <w:sz w:val="20"/>
    </w:rPr>
  </w:style>
  <w:style w:type="paragraph" w:styleId="Heading1">
    <w:name w:val="heading 1"/>
    <w:aliases w:val="PDS TITLE,."/>
    <w:basedOn w:val="Normal"/>
    <w:next w:val="Normal"/>
    <w:link w:val="Heading1Char"/>
    <w:qFormat/>
    <w:rsid w:val="00074E38"/>
    <w:pPr>
      <w:keepNext/>
      <w:keepLines/>
      <w:numPr>
        <w:numId w:val="12"/>
      </w:numPr>
      <w:spacing w:before="480" w:after="0"/>
      <w:outlineLvl w:val="0"/>
    </w:pPr>
    <w:rPr>
      <w:rFonts w:eastAsiaTheme="majorEastAsia" w:cstheme="majorBidi"/>
      <w:b/>
      <w:bCs/>
      <w:sz w:val="26"/>
      <w:szCs w:val="28"/>
    </w:rPr>
  </w:style>
  <w:style w:type="paragraph" w:styleId="Heading2">
    <w:name w:val="heading 2"/>
    <w:aliases w:val="Section Char,L2 Char,Section head Char,SH Char,Section,L2,Section head,SH"/>
    <w:basedOn w:val="Normal"/>
    <w:next w:val="Normal"/>
    <w:link w:val="Heading2Char"/>
    <w:unhideWhenUsed/>
    <w:qFormat/>
    <w:rsid w:val="007E3795"/>
    <w:pPr>
      <w:keepNext/>
      <w:numPr>
        <w:ilvl w:val="1"/>
        <w:numId w:val="11"/>
      </w:numPr>
      <w:tabs>
        <w:tab w:val="left" w:pos="851"/>
      </w:tabs>
      <w:spacing w:before="240" w:after="60"/>
      <w:jc w:val="both"/>
      <w:outlineLvl w:val="1"/>
    </w:pPr>
    <w:rPr>
      <w:rFonts w:ascii="Calibri" w:eastAsia="Times New Roman" w:hAnsi="Calibri" w:cs="Calibri"/>
      <w:b/>
      <w:bCs/>
      <w:iCs/>
      <w:sz w:val="24"/>
      <w:szCs w:val="24"/>
      <w:lang w:val="en-GB" w:eastAsia="en-GB"/>
    </w:rPr>
  </w:style>
  <w:style w:type="paragraph" w:styleId="Heading3">
    <w:name w:val="heading 3"/>
    <w:aliases w:val="Heading 3 Char Char Char"/>
    <w:basedOn w:val="Normal"/>
    <w:next w:val="Normal"/>
    <w:link w:val="Heading3Char"/>
    <w:unhideWhenUsed/>
    <w:qFormat/>
    <w:rsid w:val="00074E38"/>
    <w:pPr>
      <w:keepNext/>
      <w:keepLines/>
      <w:numPr>
        <w:ilvl w:val="2"/>
        <w:numId w:val="1"/>
      </w:numPr>
      <w:spacing w:before="240" w:after="0"/>
      <w:outlineLvl w:val="2"/>
    </w:pPr>
    <w:rPr>
      <w:rFonts w:eastAsiaTheme="majorEastAsia" w:cstheme="majorBidi"/>
      <w:b/>
      <w:bCs/>
      <w:sz w:val="22"/>
    </w:rPr>
  </w:style>
  <w:style w:type="paragraph" w:styleId="Heading4">
    <w:name w:val="heading 4"/>
    <w:aliases w:val="Char2,Oscar Faber 4,Heading 4 Char2,Heading 4 Char Char2,Heading 4 Char1 Char Char1,Heading 4 Char Char Char Char1,Heading 4 Char1 Char1,Heading 4 Char Char Char1,Heading 4 Char1 Char Char Char,Heading 4 Char Char Char Char Char, Char2"/>
    <w:basedOn w:val="Normal"/>
    <w:next w:val="Normal"/>
    <w:link w:val="Heading4Char"/>
    <w:unhideWhenUsed/>
    <w:qFormat/>
    <w:rsid w:val="007E3795"/>
    <w:pPr>
      <w:keepNext/>
      <w:keepLines/>
      <w:numPr>
        <w:ilvl w:val="3"/>
        <w:numId w:val="11"/>
      </w:numPr>
      <w:spacing w:before="200" w:after="0"/>
      <w:outlineLvl w:val="3"/>
    </w:pPr>
    <w:rPr>
      <w:rFonts w:eastAsiaTheme="majorEastAsia" w:cstheme="majorBidi"/>
      <w:b/>
      <w:bCs/>
      <w:iCs/>
    </w:rPr>
  </w:style>
  <w:style w:type="paragraph" w:styleId="Heading5">
    <w:name w:val="heading 5"/>
    <w:aliases w:val="Char Char Char,Char Char1,Oscar Faber Appendix"/>
    <w:basedOn w:val="Normal"/>
    <w:next w:val="Normal"/>
    <w:link w:val="Heading5Char"/>
    <w:unhideWhenUsed/>
    <w:qFormat/>
    <w:rsid w:val="007E3795"/>
    <w:pPr>
      <w:keepNext/>
      <w:keepLines/>
      <w:numPr>
        <w:ilvl w:val="4"/>
        <w:numId w:val="11"/>
      </w:numPr>
      <w:spacing w:before="200" w:after="0"/>
      <w:outlineLvl w:val="4"/>
    </w:pPr>
    <w:rPr>
      <w:rFonts w:eastAsiaTheme="majorEastAsia" w:cstheme="majorBidi"/>
      <w:b/>
    </w:rPr>
  </w:style>
  <w:style w:type="paragraph" w:styleId="Heading6">
    <w:name w:val="heading 6"/>
    <w:aliases w:val="Oscar Faber Figures"/>
    <w:basedOn w:val="Normal"/>
    <w:next w:val="Normal"/>
    <w:link w:val="Heading6Char"/>
    <w:unhideWhenUsed/>
    <w:qFormat/>
    <w:rsid w:val="007E379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Attachment"/>
    <w:basedOn w:val="Normal"/>
    <w:next w:val="Normal"/>
    <w:link w:val="Heading7Char"/>
    <w:unhideWhenUsed/>
    <w:qFormat/>
    <w:rsid w:val="007E379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Table,=Heading 3 w/o number"/>
    <w:basedOn w:val="Normal"/>
    <w:next w:val="Normal"/>
    <w:link w:val="Heading8Char"/>
    <w:unhideWhenUsed/>
    <w:qFormat/>
    <w:rsid w:val="007E3795"/>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aliases w:val="App Heading,Heading Figure,Table text 1,Tables,Reference Appendix"/>
    <w:basedOn w:val="Normal"/>
    <w:next w:val="Normal"/>
    <w:link w:val="Heading9Char"/>
    <w:unhideWhenUsed/>
    <w:qFormat/>
    <w:rsid w:val="007E379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DS TITLE Char,. Char"/>
    <w:basedOn w:val="DefaultParagraphFont"/>
    <w:link w:val="Heading1"/>
    <w:rsid w:val="00074E38"/>
    <w:rPr>
      <w:rFonts w:ascii="Arial" w:eastAsiaTheme="majorEastAsia" w:hAnsi="Arial" w:cstheme="majorBidi"/>
      <w:b/>
      <w:bCs/>
      <w:sz w:val="26"/>
      <w:szCs w:val="28"/>
    </w:rPr>
  </w:style>
  <w:style w:type="character" w:customStyle="1" w:styleId="Heading2Char">
    <w:name w:val="Heading 2 Char"/>
    <w:aliases w:val="Section Char Char,L2 Char Char,Section head Char Char,SH Char Char,Section Char1,L2 Char1,Section head Char1,SH Char1"/>
    <w:basedOn w:val="DefaultParagraphFont"/>
    <w:link w:val="Heading2"/>
    <w:rsid w:val="007E3795"/>
    <w:rPr>
      <w:rFonts w:ascii="Calibri" w:eastAsia="Times New Roman" w:hAnsi="Calibri" w:cs="Calibri"/>
      <w:b/>
      <w:bCs/>
      <w:iCs/>
      <w:sz w:val="24"/>
      <w:szCs w:val="24"/>
      <w:lang w:val="en-GB" w:eastAsia="en-GB"/>
    </w:rPr>
  </w:style>
  <w:style w:type="character" w:customStyle="1" w:styleId="Heading3Char">
    <w:name w:val="Heading 3 Char"/>
    <w:aliases w:val="Heading 3 Char Char Char Char1"/>
    <w:basedOn w:val="DefaultParagraphFont"/>
    <w:link w:val="Heading3"/>
    <w:rsid w:val="00074E38"/>
    <w:rPr>
      <w:rFonts w:ascii="Arial" w:eastAsiaTheme="majorEastAsia" w:hAnsi="Arial" w:cstheme="majorBidi"/>
      <w:b/>
      <w:bCs/>
    </w:rPr>
  </w:style>
  <w:style w:type="character" w:customStyle="1" w:styleId="Heading3Char1">
    <w:name w:val="Heading 3 Char1"/>
    <w:aliases w:val="Heading 3 Char Char,Heading 3 Char Char Char Char"/>
    <w:basedOn w:val="DefaultParagraphFont"/>
    <w:rsid w:val="00074E38"/>
    <w:rPr>
      <w:rFonts w:ascii="Arial" w:eastAsiaTheme="majorEastAsia" w:hAnsi="Arial" w:cstheme="majorBidi"/>
      <w:b/>
      <w:bCs/>
    </w:rPr>
  </w:style>
  <w:style w:type="character" w:customStyle="1" w:styleId="Heading4Char">
    <w:name w:val="Heading 4 Char"/>
    <w:aliases w:val="Char2 Char,Oscar Faber 4 Char,Heading 4 Char2 Char,Heading 4 Char Char2 Char,Heading 4 Char1 Char Char1 Char,Heading 4 Char Char Char Char1 Char,Heading 4 Char1 Char1 Char,Heading 4 Char Char Char1 Char,Heading 4 Char1 Char Char Char Char"/>
    <w:basedOn w:val="DefaultParagraphFont"/>
    <w:link w:val="Heading4"/>
    <w:rsid w:val="00074E38"/>
    <w:rPr>
      <w:rFonts w:ascii="Arial" w:eastAsiaTheme="majorEastAsia" w:hAnsi="Arial" w:cstheme="majorBidi"/>
      <w:b/>
      <w:bCs/>
      <w:iCs/>
      <w:sz w:val="20"/>
    </w:rPr>
  </w:style>
  <w:style w:type="character" w:customStyle="1" w:styleId="Heading5Char">
    <w:name w:val="Heading 5 Char"/>
    <w:aliases w:val="Char Char Char Char,Char Char1 Char,Oscar Faber Appendix Char"/>
    <w:basedOn w:val="DefaultParagraphFont"/>
    <w:link w:val="Heading5"/>
    <w:rsid w:val="00074E38"/>
    <w:rPr>
      <w:rFonts w:ascii="Arial" w:eastAsiaTheme="majorEastAsia" w:hAnsi="Arial" w:cstheme="majorBidi"/>
      <w:b/>
      <w:sz w:val="20"/>
    </w:rPr>
  </w:style>
  <w:style w:type="character" w:customStyle="1" w:styleId="Heading6Char">
    <w:name w:val="Heading 6 Char"/>
    <w:aliases w:val="Oscar Faber Figures Char"/>
    <w:basedOn w:val="DefaultParagraphFont"/>
    <w:link w:val="Heading6"/>
    <w:rsid w:val="00074E38"/>
    <w:rPr>
      <w:rFonts w:asciiTheme="majorHAnsi" w:eastAsiaTheme="majorEastAsia" w:hAnsiTheme="majorHAnsi" w:cstheme="majorBidi"/>
      <w:i/>
      <w:iCs/>
      <w:color w:val="243F60" w:themeColor="accent1" w:themeShade="7F"/>
      <w:sz w:val="20"/>
    </w:rPr>
  </w:style>
  <w:style w:type="character" w:customStyle="1" w:styleId="Heading7Char">
    <w:name w:val="Heading 7 Char"/>
    <w:aliases w:val="Heading Attachment Char"/>
    <w:basedOn w:val="DefaultParagraphFont"/>
    <w:link w:val="Heading7"/>
    <w:rsid w:val="00074E38"/>
    <w:rPr>
      <w:rFonts w:asciiTheme="majorHAnsi" w:eastAsiaTheme="majorEastAsia" w:hAnsiTheme="majorHAnsi" w:cstheme="majorBidi"/>
      <w:i/>
      <w:iCs/>
      <w:color w:val="404040" w:themeColor="text1" w:themeTint="BF"/>
      <w:sz w:val="20"/>
    </w:rPr>
  </w:style>
  <w:style w:type="character" w:customStyle="1" w:styleId="Heading8Char">
    <w:name w:val="Heading 8 Char"/>
    <w:aliases w:val="Heading Table Char,=Heading 3 w/o number Char"/>
    <w:basedOn w:val="DefaultParagraphFont"/>
    <w:link w:val="Heading8"/>
    <w:rsid w:val="00074E3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Char,Heading Figure Char,Table text 1 Char,Tables Char,Reference Appendix Char"/>
    <w:basedOn w:val="DefaultParagraphFont"/>
    <w:link w:val="Heading9"/>
    <w:rsid w:val="00074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qFormat/>
    <w:rsid w:val="00074E38"/>
    <w:pPr>
      <w:spacing w:before="200" w:after="0"/>
      <w:ind w:left="0"/>
    </w:pPr>
    <w:rPr>
      <w:rFonts w:eastAsia="Times New Roman" w:cs="Times New Roman"/>
      <w:b/>
      <w:bCs/>
      <w:i/>
      <w:sz w:val="18"/>
      <w:szCs w:val="20"/>
    </w:rPr>
  </w:style>
  <w:style w:type="character" w:customStyle="1" w:styleId="CaptionChar">
    <w:name w:val="Caption Char"/>
    <w:link w:val="Caption"/>
    <w:rsid w:val="00074E38"/>
    <w:rPr>
      <w:rFonts w:ascii="Arial" w:eastAsia="Times New Roman" w:hAnsi="Arial" w:cs="Times New Roman"/>
      <w:b/>
      <w:bCs/>
      <w:i/>
      <w:sz w:val="18"/>
      <w:szCs w:val="20"/>
    </w:rPr>
  </w:style>
  <w:style w:type="paragraph" w:styleId="ListBullet2">
    <w:name w:val="List Bullet 2"/>
    <w:basedOn w:val="Normal"/>
    <w:unhideWhenUsed/>
    <w:qFormat/>
    <w:rsid w:val="00074E38"/>
    <w:pPr>
      <w:numPr>
        <w:numId w:val="2"/>
      </w:numPr>
      <w:contextualSpacing/>
    </w:pPr>
  </w:style>
  <w:style w:type="paragraph" w:styleId="ListBullet3">
    <w:name w:val="List Bullet 3"/>
    <w:basedOn w:val="Normal"/>
    <w:qFormat/>
    <w:rsid w:val="00074E38"/>
    <w:pPr>
      <w:numPr>
        <w:numId w:val="3"/>
      </w:numPr>
    </w:pPr>
    <w:rPr>
      <w:rFonts w:eastAsia="Times New Roman" w:cs="Times New Roman"/>
      <w:szCs w:val="24"/>
    </w:rPr>
  </w:style>
  <w:style w:type="paragraph" w:styleId="Title">
    <w:name w:val="Title"/>
    <w:basedOn w:val="Normal"/>
    <w:next w:val="Normal"/>
    <w:link w:val="TitleChar"/>
    <w:qFormat/>
    <w:rsid w:val="00074E38"/>
    <w:pPr>
      <w:pBdr>
        <w:bottom w:val="single" w:sz="8" w:space="4" w:color="4F81BD" w:themeColor="accent1"/>
      </w:pBdr>
      <w:spacing w:before="0"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rsid w:val="00074E38"/>
    <w:rPr>
      <w:rFonts w:ascii="Arial" w:eastAsiaTheme="majorEastAsia" w:hAnsi="Arial" w:cstheme="majorBidi"/>
      <w:spacing w:val="5"/>
      <w:kern w:val="28"/>
      <w:sz w:val="36"/>
      <w:szCs w:val="52"/>
    </w:rPr>
  </w:style>
  <w:style w:type="paragraph" w:styleId="BodyText">
    <w:name w:val="Body Text"/>
    <w:aliases w:val="Char,Char13"/>
    <w:basedOn w:val="Normal"/>
    <w:link w:val="BodyTextChar"/>
    <w:unhideWhenUsed/>
    <w:qFormat/>
    <w:rsid w:val="00074E38"/>
    <w:pPr>
      <w:spacing w:before="200"/>
    </w:pPr>
    <w:rPr>
      <w:lang w:val="hu-HU"/>
    </w:rPr>
  </w:style>
  <w:style w:type="character" w:customStyle="1" w:styleId="BodyTextChar">
    <w:name w:val="Body Text Char"/>
    <w:aliases w:val="Char Char,Char13 Char"/>
    <w:basedOn w:val="DefaultParagraphFont"/>
    <w:link w:val="BodyText"/>
    <w:rsid w:val="00074E38"/>
    <w:rPr>
      <w:rFonts w:ascii="Arial" w:hAnsi="Arial"/>
      <w:sz w:val="20"/>
      <w:lang w:val="hu-HU"/>
    </w:rPr>
  </w:style>
  <w:style w:type="paragraph" w:styleId="Subtitle">
    <w:name w:val="Subtitle"/>
    <w:basedOn w:val="Normal"/>
    <w:next w:val="Normal"/>
    <w:link w:val="SubtitleChar"/>
    <w:uiPriority w:val="11"/>
    <w:qFormat/>
    <w:rsid w:val="00074E38"/>
    <w:pPr>
      <w:pageBreakBefore/>
      <w:numPr>
        <w:numId w:val="4"/>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074E38"/>
    <w:rPr>
      <w:rFonts w:ascii="Arial" w:eastAsiaTheme="majorEastAsia" w:hAnsi="Arial" w:cstheme="majorBidi"/>
      <w:b/>
      <w:iCs/>
      <w:spacing w:val="15"/>
      <w:sz w:val="28"/>
      <w:szCs w:val="24"/>
    </w:rPr>
  </w:style>
  <w:style w:type="character" w:styleId="Strong">
    <w:name w:val="Strong"/>
    <w:basedOn w:val="DefaultParagraphFont"/>
    <w:uiPriority w:val="22"/>
    <w:qFormat/>
    <w:rsid w:val="00074E38"/>
    <w:rPr>
      <w:b/>
      <w:bCs/>
    </w:rPr>
  </w:style>
  <w:style w:type="paragraph" w:styleId="ListParagraph">
    <w:name w:val="List Paragraph"/>
    <w:basedOn w:val="Normal"/>
    <w:link w:val="ListParagraphChar"/>
    <w:uiPriority w:val="34"/>
    <w:qFormat/>
    <w:rsid w:val="00074E38"/>
    <w:pPr>
      <w:ind w:left="720"/>
      <w:contextualSpacing/>
    </w:pPr>
  </w:style>
  <w:style w:type="character" w:customStyle="1" w:styleId="ListParagraphChar">
    <w:name w:val="List Paragraph Char"/>
    <w:basedOn w:val="DefaultParagraphFont"/>
    <w:link w:val="ListParagraph"/>
    <w:uiPriority w:val="34"/>
    <w:rsid w:val="00074E38"/>
    <w:rPr>
      <w:rFonts w:ascii="Arial" w:hAnsi="Arial"/>
      <w:sz w:val="20"/>
    </w:rPr>
  </w:style>
  <w:style w:type="paragraph" w:styleId="TOCHeading">
    <w:name w:val="TOC Heading"/>
    <w:basedOn w:val="Heading1"/>
    <w:next w:val="Normal"/>
    <w:uiPriority w:val="39"/>
    <w:unhideWhenUsed/>
    <w:qFormat/>
    <w:rsid w:val="00074E38"/>
    <w:pPr>
      <w:numPr>
        <w:numId w:val="0"/>
      </w:numPr>
      <w:spacing w:line="276" w:lineRule="auto"/>
      <w:outlineLvl w:val="9"/>
    </w:pPr>
    <w:rPr>
      <w:rFonts w:asciiTheme="majorHAnsi" w:hAnsiTheme="majorHAnsi"/>
      <w:color w:val="365F91" w:themeColor="accent1" w:themeShade="BF"/>
      <w:sz w:val="28"/>
    </w:rPr>
  </w:style>
  <w:style w:type="paragraph" w:customStyle="1" w:styleId="Stil1">
    <w:name w:val="Stil1"/>
    <w:basedOn w:val="ListParagraph"/>
    <w:link w:val="Stil1Caracter"/>
    <w:qFormat/>
    <w:rsid w:val="00074E38"/>
    <w:pPr>
      <w:numPr>
        <w:numId w:val="5"/>
      </w:numPr>
      <w:contextualSpacing w:val="0"/>
    </w:pPr>
    <w:rPr>
      <w:lang w:val="ro-RO"/>
    </w:rPr>
  </w:style>
  <w:style w:type="character" w:customStyle="1" w:styleId="Stil1Caracter">
    <w:name w:val="Stil1 Caracter"/>
    <w:basedOn w:val="ListParagraphChar"/>
    <w:link w:val="Stil1"/>
    <w:rsid w:val="00074E38"/>
    <w:rPr>
      <w:lang w:val="ro-RO"/>
    </w:rPr>
  </w:style>
  <w:style w:type="paragraph" w:customStyle="1" w:styleId="Style1">
    <w:name w:val="Style1"/>
    <w:basedOn w:val="ListParagraph"/>
    <w:link w:val="Style1Char"/>
    <w:autoRedefine/>
    <w:qFormat/>
    <w:rsid w:val="00074E38"/>
    <w:pPr>
      <w:numPr>
        <w:numId w:val="6"/>
      </w:numPr>
      <w:spacing w:before="40" w:after="40"/>
      <w:contextualSpacing w:val="0"/>
    </w:pPr>
    <w:rPr>
      <w:rFonts w:eastAsia="Times New Roman" w:cs="Times New Roman"/>
      <w:bCs/>
      <w:color w:val="000000"/>
      <w:szCs w:val="24"/>
      <w:lang w:val="it-IT"/>
    </w:rPr>
  </w:style>
  <w:style w:type="character" w:customStyle="1" w:styleId="Style1Char">
    <w:name w:val="Style1 Char"/>
    <w:basedOn w:val="ListParagraphChar"/>
    <w:link w:val="Style1"/>
    <w:rsid w:val="00074E38"/>
    <w:rPr>
      <w:rFonts w:eastAsia="Times New Roman" w:cs="Times New Roman"/>
      <w:bCs/>
      <w:color w:val="000000"/>
      <w:szCs w:val="24"/>
      <w:lang w:val="it-IT"/>
    </w:rPr>
  </w:style>
  <w:style w:type="paragraph" w:customStyle="1" w:styleId="Style2">
    <w:name w:val="Style2"/>
    <w:basedOn w:val="ListParagraph"/>
    <w:link w:val="Style2Char"/>
    <w:qFormat/>
    <w:rsid w:val="00074E38"/>
    <w:pPr>
      <w:numPr>
        <w:numId w:val="7"/>
      </w:numPr>
      <w:tabs>
        <w:tab w:val="center" w:pos="3073"/>
        <w:tab w:val="right" w:pos="8640"/>
      </w:tabs>
      <w:spacing w:before="40" w:after="40"/>
      <w:contextualSpacing w:val="0"/>
    </w:pPr>
    <w:rPr>
      <w:rFonts w:eastAsia="Times New Roman" w:cs="Times New Roman"/>
      <w:color w:val="000000"/>
      <w:szCs w:val="24"/>
      <w:lang w:val="it-IT"/>
    </w:rPr>
  </w:style>
  <w:style w:type="character" w:customStyle="1" w:styleId="Style2Char">
    <w:name w:val="Style2 Char"/>
    <w:basedOn w:val="ListParagraphChar"/>
    <w:link w:val="Style2"/>
    <w:rsid w:val="00074E38"/>
    <w:rPr>
      <w:rFonts w:eastAsia="Times New Roman" w:cs="Times New Roman"/>
      <w:color w:val="000000"/>
      <w:szCs w:val="24"/>
      <w:lang w:val="it-IT"/>
    </w:rPr>
  </w:style>
  <w:style w:type="paragraph" w:customStyle="1" w:styleId="Style3">
    <w:name w:val="Style3"/>
    <w:basedOn w:val="Style2"/>
    <w:link w:val="Style3Char"/>
    <w:qFormat/>
    <w:rsid w:val="00074E38"/>
    <w:pPr>
      <w:numPr>
        <w:numId w:val="0"/>
      </w:numPr>
    </w:pPr>
  </w:style>
  <w:style w:type="character" w:customStyle="1" w:styleId="Style3Char">
    <w:name w:val="Style3 Char"/>
    <w:basedOn w:val="Style2Char"/>
    <w:link w:val="Style3"/>
    <w:rsid w:val="00074E38"/>
    <w:rPr>
      <w:rFonts w:ascii="Arial" w:eastAsia="Times New Roman" w:hAnsi="Arial" w:cs="Times New Roman"/>
      <w:color w:val="000000"/>
      <w:sz w:val="20"/>
      <w:szCs w:val="24"/>
      <w:lang w:val="it-IT"/>
    </w:rPr>
  </w:style>
  <w:style w:type="paragraph" w:customStyle="1" w:styleId="b1">
    <w:name w:val="b1"/>
    <w:basedOn w:val="Normal"/>
    <w:link w:val="b1Char"/>
    <w:qFormat/>
    <w:rsid w:val="00074E38"/>
    <w:pPr>
      <w:spacing w:before="60" w:after="60"/>
      <w:ind w:left="0"/>
    </w:pPr>
    <w:rPr>
      <w:lang w:val="hu-HU"/>
    </w:rPr>
  </w:style>
  <w:style w:type="character" w:customStyle="1" w:styleId="b1Char">
    <w:name w:val="b1 Char"/>
    <w:basedOn w:val="ListParagraphChar"/>
    <w:link w:val="b1"/>
    <w:rsid w:val="00074E38"/>
    <w:rPr>
      <w:lang w:val="hu-HU"/>
    </w:rPr>
  </w:style>
  <w:style w:type="paragraph" w:customStyle="1" w:styleId="a1">
    <w:name w:val="a1"/>
    <w:basedOn w:val="Normal"/>
    <w:link w:val="a1Char"/>
    <w:qFormat/>
    <w:rsid w:val="00074E38"/>
    <w:pPr>
      <w:numPr>
        <w:numId w:val="9"/>
      </w:numPr>
      <w:spacing w:before="200" w:after="0"/>
    </w:pPr>
    <w:rPr>
      <w:lang w:val="ro-RO"/>
    </w:rPr>
  </w:style>
  <w:style w:type="character" w:customStyle="1" w:styleId="a1Char">
    <w:name w:val="a1 Char"/>
    <w:basedOn w:val="DefaultParagraphFont"/>
    <w:link w:val="a1"/>
    <w:rsid w:val="00074E38"/>
    <w:rPr>
      <w:rFonts w:ascii="Arial" w:hAnsi="Arial"/>
      <w:sz w:val="20"/>
      <w:lang w:val="ro-RO"/>
    </w:rPr>
  </w:style>
  <w:style w:type="paragraph" w:customStyle="1" w:styleId="Tabletext">
    <w:name w:val="Table text"/>
    <w:basedOn w:val="Normal"/>
    <w:link w:val="TabletextChar"/>
    <w:autoRedefine/>
    <w:qFormat/>
    <w:rsid w:val="00074E38"/>
    <w:pPr>
      <w:spacing w:before="60" w:after="60"/>
      <w:ind w:left="0" w:right="-82"/>
      <w:jc w:val="center"/>
    </w:pPr>
    <w:rPr>
      <w:rFonts w:eastAsia="Times New Roman" w:cs="Arial"/>
      <w:b/>
      <w:sz w:val="18"/>
      <w:szCs w:val="18"/>
      <w:lang w:val="ro-RO" w:eastAsia="en-GB"/>
    </w:rPr>
  </w:style>
  <w:style w:type="character" w:customStyle="1" w:styleId="TabletextChar">
    <w:name w:val="Table text Char"/>
    <w:basedOn w:val="DefaultParagraphFont"/>
    <w:link w:val="Tabletext"/>
    <w:rsid w:val="00074E38"/>
    <w:rPr>
      <w:rFonts w:ascii="Arial" w:eastAsia="Times New Roman" w:hAnsi="Arial" w:cs="Arial"/>
      <w:b/>
      <w:sz w:val="18"/>
      <w:szCs w:val="18"/>
      <w:lang w:val="ro-RO" w:eastAsia="en-GB"/>
    </w:rPr>
  </w:style>
  <w:style w:type="paragraph" w:customStyle="1" w:styleId="Listparagraf1">
    <w:name w:val="Listă paragraf1"/>
    <w:basedOn w:val="Normal"/>
    <w:uiPriority w:val="34"/>
    <w:qFormat/>
    <w:rsid w:val="00074E38"/>
    <w:pPr>
      <w:spacing w:after="60"/>
      <w:ind w:left="720"/>
      <w:contextualSpacing/>
    </w:pPr>
    <w:rPr>
      <w:rFonts w:ascii="Calibri" w:eastAsia="Times New Roman" w:hAnsi="Calibri" w:cs="Century Gothic"/>
      <w:sz w:val="22"/>
      <w:szCs w:val="18"/>
      <w:lang w:val="ro-RO"/>
    </w:rPr>
  </w:style>
  <w:style w:type="paragraph" w:customStyle="1" w:styleId="Stil2">
    <w:name w:val="Stil2"/>
    <w:basedOn w:val="Normal"/>
    <w:link w:val="Stil2Caracter"/>
    <w:qFormat/>
    <w:rsid w:val="00074E38"/>
    <w:pPr>
      <w:numPr>
        <w:numId w:val="10"/>
      </w:numPr>
      <w:jc w:val="both"/>
    </w:pPr>
    <w:rPr>
      <w:lang w:val="ro-RO"/>
    </w:rPr>
  </w:style>
  <w:style w:type="character" w:customStyle="1" w:styleId="Stil2Caracter">
    <w:name w:val="Stil2 Caracter"/>
    <w:basedOn w:val="DefaultParagraphFont"/>
    <w:link w:val="Stil2"/>
    <w:rsid w:val="00074E38"/>
    <w:rPr>
      <w:rFonts w:ascii="Arial" w:hAnsi="Arial"/>
      <w:sz w:val="20"/>
      <w:lang w:val="ro-RO"/>
    </w:rPr>
  </w:style>
  <w:style w:type="paragraph" w:customStyle="1" w:styleId="al">
    <w:name w:val="a_l"/>
    <w:basedOn w:val="Normal"/>
    <w:rsid w:val="00A152C8"/>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A152C8"/>
    <w:rPr>
      <w:color w:val="0000FF"/>
      <w:u w:val="single"/>
    </w:rPr>
  </w:style>
  <w:style w:type="paragraph" w:styleId="Header">
    <w:name w:val="header"/>
    <w:aliases w:val="Fejléc4,Fejléc4 Char Char,Fejléc4 Char Char Char Char"/>
    <w:basedOn w:val="Normal"/>
    <w:link w:val="HeaderChar"/>
    <w:rsid w:val="004F4393"/>
    <w:pPr>
      <w:tabs>
        <w:tab w:val="center" w:pos="4320"/>
        <w:tab w:val="right" w:pos="8640"/>
      </w:tabs>
      <w:spacing w:before="240" w:after="0"/>
      <w:ind w:left="0"/>
      <w:jc w:val="both"/>
    </w:pPr>
    <w:rPr>
      <w:rFonts w:ascii="Century Gothic" w:eastAsia="Times New Roman" w:hAnsi="Century Gothic" w:cs="Times New Roman"/>
      <w:sz w:val="19"/>
      <w:szCs w:val="19"/>
      <w:lang w:val="ro-RO"/>
    </w:rPr>
  </w:style>
  <w:style w:type="character" w:customStyle="1" w:styleId="HeaderChar">
    <w:name w:val="Header Char"/>
    <w:aliases w:val="Fejléc4 Char,Fejléc4 Char Char Char,Fejléc4 Char Char Char Char Char"/>
    <w:basedOn w:val="DefaultParagraphFont"/>
    <w:link w:val="Header"/>
    <w:rsid w:val="004F4393"/>
    <w:rPr>
      <w:rFonts w:ascii="Century Gothic" w:eastAsia="Times New Roman" w:hAnsi="Century Gothic" w:cs="Times New Roman"/>
      <w:sz w:val="19"/>
      <w:szCs w:val="19"/>
      <w:lang w:val="ro-RO"/>
    </w:rPr>
  </w:style>
  <w:style w:type="paragraph" w:styleId="Footer">
    <w:name w:val="footer"/>
    <w:basedOn w:val="Normal"/>
    <w:link w:val="FooterChar"/>
    <w:uiPriority w:val="99"/>
    <w:unhideWhenUsed/>
    <w:rsid w:val="004F4393"/>
    <w:pPr>
      <w:tabs>
        <w:tab w:val="center" w:pos="4680"/>
        <w:tab w:val="right" w:pos="9360"/>
      </w:tabs>
      <w:spacing w:before="0" w:after="0"/>
    </w:pPr>
  </w:style>
  <w:style w:type="character" w:customStyle="1" w:styleId="FooterChar">
    <w:name w:val="Footer Char"/>
    <w:basedOn w:val="DefaultParagraphFont"/>
    <w:link w:val="Footer"/>
    <w:uiPriority w:val="99"/>
    <w:rsid w:val="004F4393"/>
    <w:rPr>
      <w:rFonts w:ascii="Arial" w:hAnsi="Arial"/>
      <w:sz w:val="20"/>
    </w:rPr>
  </w:style>
  <w:style w:type="paragraph" w:styleId="TOC1">
    <w:name w:val="toc 1"/>
    <w:basedOn w:val="Normal"/>
    <w:next w:val="Normal"/>
    <w:autoRedefine/>
    <w:uiPriority w:val="39"/>
    <w:rsid w:val="00E93C5B"/>
    <w:pPr>
      <w:tabs>
        <w:tab w:val="left" w:pos="567"/>
        <w:tab w:val="right" w:leader="dot" w:pos="10065"/>
      </w:tabs>
      <w:spacing w:before="0" w:after="0" w:line="360" w:lineRule="auto"/>
      <w:ind w:left="567" w:hanging="567"/>
    </w:pPr>
    <w:rPr>
      <w:rFonts w:ascii="Calibri" w:eastAsia="Times New Roman" w:hAnsi="Calibri" w:cs="Times New Roman"/>
      <w:b/>
      <w:bCs/>
      <w:caps/>
      <w:noProof/>
      <w:szCs w:val="18"/>
      <w:lang w:val="ro-RO"/>
    </w:rPr>
  </w:style>
  <w:style w:type="paragraph" w:customStyle="1" w:styleId="StyleStyleHeading2Left0cmHanging102cmBefore0pt">
    <w:name w:val="Style Style Heading 2 + Left:  0 cm Hanging:  102 cm Before:  0 pt ..."/>
    <w:basedOn w:val="Normal"/>
    <w:rsid w:val="004F4393"/>
    <w:pPr>
      <w:keepNext/>
      <w:numPr>
        <w:ilvl w:val="1"/>
        <w:numId w:val="13"/>
      </w:numPr>
      <w:spacing w:before="360" w:after="0" w:line="300" w:lineRule="auto"/>
      <w:ind w:left="578" w:hanging="578"/>
      <w:outlineLvl w:val="1"/>
    </w:pPr>
    <w:rPr>
      <w:rFonts w:ascii="Century Gothic" w:eastAsia="Times New Roman" w:hAnsi="Century Gothic" w:cs="Times New Roman"/>
      <w:b/>
      <w:bCs/>
      <w:color w:val="003300"/>
      <w:w w:val="150"/>
      <w:sz w:val="16"/>
      <w:szCs w:val="20"/>
    </w:rPr>
  </w:style>
  <w:style w:type="paragraph" w:customStyle="1" w:styleId="Stil3">
    <w:name w:val="Stil3"/>
    <w:basedOn w:val="ListParagraph"/>
    <w:link w:val="Stil3Caracter"/>
    <w:qFormat/>
    <w:rsid w:val="00263C75"/>
    <w:pPr>
      <w:numPr>
        <w:numId w:val="15"/>
      </w:numPr>
      <w:spacing w:after="60"/>
      <w:contextualSpacing w:val="0"/>
      <w:jc w:val="both"/>
    </w:pPr>
    <w:rPr>
      <w:rFonts w:eastAsia="Calibri" w:cs="Times New Roman"/>
      <w:lang w:val="ro-RO"/>
    </w:rPr>
  </w:style>
  <w:style w:type="character" w:customStyle="1" w:styleId="Stil3Caracter">
    <w:name w:val="Stil3 Caracter"/>
    <w:link w:val="Stil3"/>
    <w:rsid w:val="00263C75"/>
    <w:rPr>
      <w:rFonts w:ascii="Arial" w:eastAsia="Calibri" w:hAnsi="Arial" w:cs="Times New Roman"/>
      <w:sz w:val="20"/>
      <w:lang w:val="ro-RO"/>
    </w:rPr>
  </w:style>
  <w:style w:type="paragraph" w:styleId="ListBullet4">
    <w:name w:val="List Bullet 4"/>
    <w:basedOn w:val="Normal"/>
    <w:unhideWhenUsed/>
    <w:rsid w:val="00263C75"/>
    <w:pPr>
      <w:numPr>
        <w:numId w:val="16"/>
      </w:numPr>
      <w:spacing w:before="240" w:after="0"/>
      <w:contextualSpacing/>
      <w:jc w:val="both"/>
    </w:pPr>
    <w:rPr>
      <w:rFonts w:ascii="Century Gothic" w:eastAsia="Times New Roman" w:hAnsi="Century Gothic" w:cs="Times New Roman"/>
      <w:sz w:val="19"/>
      <w:szCs w:val="19"/>
      <w:lang w:val="ro-RO"/>
    </w:rPr>
  </w:style>
  <w:style w:type="paragraph" w:customStyle="1" w:styleId="Stil5">
    <w:name w:val="Stil5"/>
    <w:basedOn w:val="ListBullet4"/>
    <w:link w:val="Stil5Caracter"/>
    <w:qFormat/>
    <w:rsid w:val="00263C75"/>
    <w:pPr>
      <w:numPr>
        <w:numId w:val="0"/>
      </w:numPr>
      <w:tabs>
        <w:tab w:val="num" w:pos="720"/>
      </w:tabs>
      <w:spacing w:before="120"/>
      <w:ind w:left="720" w:hanging="360"/>
      <w:contextualSpacing w:val="0"/>
    </w:pPr>
    <w:rPr>
      <w:rFonts w:ascii="Arial" w:hAnsi="Arial"/>
      <w:sz w:val="20"/>
    </w:rPr>
  </w:style>
  <w:style w:type="character" w:customStyle="1" w:styleId="Stil5Caracter">
    <w:name w:val="Stil5 Caracter"/>
    <w:basedOn w:val="DefaultParagraphFont"/>
    <w:link w:val="Stil5"/>
    <w:rsid w:val="00263C75"/>
    <w:rPr>
      <w:rFonts w:ascii="Arial" w:eastAsia="Times New Roman" w:hAnsi="Arial" w:cs="Times New Roman"/>
      <w:sz w:val="20"/>
      <w:szCs w:val="19"/>
      <w:lang w:val="ro-RO"/>
    </w:rPr>
  </w:style>
  <w:style w:type="paragraph" w:customStyle="1" w:styleId="Stil6">
    <w:name w:val="Stil6"/>
    <w:basedOn w:val="Normal"/>
    <w:link w:val="Stil6Caracter"/>
    <w:qFormat/>
    <w:rsid w:val="00263C75"/>
    <w:pPr>
      <w:numPr>
        <w:numId w:val="17"/>
      </w:numPr>
      <w:spacing w:before="60" w:after="60"/>
      <w:ind w:left="1604" w:hanging="357"/>
      <w:jc w:val="both"/>
    </w:pPr>
    <w:rPr>
      <w:rFonts w:eastAsia="Times New Roman" w:cs="Arial"/>
      <w:szCs w:val="24"/>
      <w:lang w:val="ro-RO"/>
    </w:rPr>
  </w:style>
  <w:style w:type="character" w:customStyle="1" w:styleId="Stil6Caracter">
    <w:name w:val="Stil6 Caracter"/>
    <w:basedOn w:val="DefaultParagraphFont"/>
    <w:link w:val="Stil6"/>
    <w:rsid w:val="00263C75"/>
    <w:rPr>
      <w:rFonts w:ascii="Arial" w:eastAsia="Times New Roman" w:hAnsi="Arial" w:cs="Arial"/>
      <w:sz w:val="20"/>
      <w:szCs w:val="24"/>
      <w:lang w:val="ro-RO"/>
    </w:rPr>
  </w:style>
  <w:style w:type="paragraph" w:customStyle="1" w:styleId="Stylenormal3Before4pt1">
    <w:name w:val="Style normal3 + Before:  4 pt1"/>
    <w:basedOn w:val="Normal"/>
    <w:rsid w:val="00263C75"/>
    <w:pPr>
      <w:numPr>
        <w:numId w:val="18"/>
      </w:numPr>
      <w:spacing w:before="60" w:after="0"/>
      <w:jc w:val="both"/>
    </w:pPr>
    <w:rPr>
      <w:rFonts w:ascii="Century Gothic" w:eastAsia="Times New Roman" w:hAnsi="Century Gothic" w:cs="Century Gothic"/>
      <w:sz w:val="19"/>
      <w:szCs w:val="19"/>
    </w:rPr>
  </w:style>
  <w:style w:type="paragraph" w:customStyle="1" w:styleId="normal2">
    <w:name w:val="normal2"/>
    <w:basedOn w:val="Normal"/>
    <w:rsid w:val="00B86D91"/>
    <w:pPr>
      <w:tabs>
        <w:tab w:val="num" w:pos="1134"/>
      </w:tabs>
      <w:spacing w:after="0"/>
      <w:ind w:left="1134" w:hanging="1134"/>
      <w:jc w:val="both"/>
    </w:pPr>
    <w:rPr>
      <w:rFonts w:ascii="Century Gothic" w:eastAsia="Times New Roman" w:hAnsi="Century Gothic" w:cs="Times New Roman"/>
      <w:sz w:val="19"/>
      <w:szCs w:val="19"/>
    </w:rPr>
  </w:style>
  <w:style w:type="paragraph" w:styleId="BodyText2">
    <w:name w:val="Body Text 2"/>
    <w:basedOn w:val="Normal"/>
    <w:link w:val="BodyText2Char"/>
    <w:rsid w:val="00B86D91"/>
    <w:pPr>
      <w:spacing w:before="220" w:line="480" w:lineRule="auto"/>
      <w:ind w:left="0"/>
      <w:jc w:val="both"/>
    </w:pPr>
    <w:rPr>
      <w:rFonts w:ascii="Century Gothic" w:eastAsia="Times New Roman" w:hAnsi="Century Gothic" w:cs="Times New Roman"/>
      <w:sz w:val="19"/>
      <w:szCs w:val="19"/>
    </w:rPr>
  </w:style>
  <w:style w:type="character" w:customStyle="1" w:styleId="BodyText2Char">
    <w:name w:val="Body Text 2 Char"/>
    <w:basedOn w:val="DefaultParagraphFont"/>
    <w:link w:val="BodyText2"/>
    <w:rsid w:val="00B86D91"/>
    <w:rPr>
      <w:rFonts w:ascii="Century Gothic" w:eastAsia="Times New Roman" w:hAnsi="Century Gothic" w:cs="Times New Roman"/>
      <w:sz w:val="19"/>
      <w:szCs w:val="19"/>
    </w:rPr>
  </w:style>
  <w:style w:type="paragraph" w:customStyle="1" w:styleId="Stylenormal3Before4pt">
    <w:name w:val="Style normal3 + Before:  4 pt"/>
    <w:basedOn w:val="Normal"/>
    <w:rsid w:val="002044C0"/>
    <w:pPr>
      <w:tabs>
        <w:tab w:val="num" w:pos="432"/>
        <w:tab w:val="num" w:pos="1134"/>
      </w:tabs>
      <w:spacing w:before="80" w:after="0"/>
      <w:ind w:left="1134" w:hanging="1134"/>
      <w:jc w:val="both"/>
    </w:pPr>
    <w:rPr>
      <w:rFonts w:ascii="Century Gothic" w:eastAsia="Times New Roman" w:hAnsi="Century Gothic" w:cs="Times New Roman"/>
      <w:sz w:val="19"/>
      <w:szCs w:val="20"/>
    </w:rPr>
  </w:style>
  <w:style w:type="paragraph" w:customStyle="1" w:styleId="Paragraph">
    <w:name w:val="Paragraph"/>
    <w:basedOn w:val="Normal"/>
    <w:link w:val="ParagraphChar"/>
    <w:rsid w:val="000D2C0C"/>
    <w:pPr>
      <w:numPr>
        <w:numId w:val="22"/>
      </w:numPr>
      <w:spacing w:after="0"/>
      <w:jc w:val="both"/>
    </w:pPr>
    <w:rPr>
      <w:rFonts w:eastAsia="Times New Roman" w:cs="Arial"/>
      <w:szCs w:val="20"/>
      <w:lang w:val="en-GB" w:eastAsia="en-GB"/>
    </w:rPr>
  </w:style>
  <w:style w:type="character" w:customStyle="1" w:styleId="ParagraphChar">
    <w:name w:val="Paragraph Char"/>
    <w:basedOn w:val="DefaultParagraphFont"/>
    <w:link w:val="Paragraph"/>
    <w:rsid w:val="000D2C0C"/>
    <w:rPr>
      <w:rFonts w:ascii="Arial" w:eastAsia="Times New Roman" w:hAnsi="Arial" w:cs="Arial"/>
      <w:sz w:val="20"/>
      <w:szCs w:val="20"/>
      <w:lang w:val="en-GB" w:eastAsia="en-GB"/>
    </w:rPr>
  </w:style>
  <w:style w:type="paragraph" w:customStyle="1" w:styleId="Alineat">
    <w:name w:val="Alineat"/>
    <w:basedOn w:val="Normal"/>
    <w:qFormat/>
    <w:rsid w:val="000D2C0C"/>
    <w:pPr>
      <w:spacing w:before="240" w:after="240"/>
      <w:ind w:left="0" w:firstLine="720"/>
      <w:jc w:val="both"/>
    </w:pPr>
    <w:rPr>
      <w:rFonts w:ascii="Times New Roman" w:eastAsia="Calibri" w:hAnsi="Times New Roman" w:cs="Times New Roman"/>
      <w:sz w:val="24"/>
      <w:lang w:val="ro-RO"/>
    </w:rPr>
  </w:style>
  <w:style w:type="character" w:customStyle="1" w:styleId="Bodytext2Italic">
    <w:name w:val="Body text (2) + Italic"/>
    <w:basedOn w:val="DefaultParagraphFont"/>
    <w:rsid w:val="00433087"/>
    <w:rPr>
      <w:rFonts w:ascii="Times New Roman" w:eastAsia="Times New Roman" w:hAnsi="Times New Roman" w:cs="Times New Roman"/>
      <w:i/>
      <w:iCs/>
      <w:color w:val="000000"/>
      <w:spacing w:val="0"/>
      <w:w w:val="100"/>
      <w:position w:val="0"/>
      <w:shd w:val="clear" w:color="auto" w:fill="FFFFFF"/>
      <w:lang w:val="ro-RO" w:eastAsia="ro-RO" w:bidi="ro-RO"/>
    </w:rPr>
  </w:style>
  <w:style w:type="character" w:customStyle="1" w:styleId="Bodytext2Bold">
    <w:name w:val="Body text (2) + Bold"/>
    <w:aliases w:val="Italic"/>
    <w:basedOn w:val="DefaultParagraphFont"/>
    <w:rsid w:val="004330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Exact">
    <w:name w:val="Body text (2) Exact"/>
    <w:basedOn w:val="DefaultParagraphFont"/>
    <w:rsid w:val="00433087"/>
    <w:rPr>
      <w:rFonts w:ascii="Arial" w:eastAsia="Arial" w:hAnsi="Arial" w:cs="Arial"/>
      <w:b w:val="0"/>
      <w:bCs w:val="0"/>
      <w:i w:val="0"/>
      <w:iCs w:val="0"/>
      <w:smallCaps w:val="0"/>
      <w:strike w:val="0"/>
      <w:sz w:val="18"/>
      <w:szCs w:val="18"/>
      <w:u w:val="none"/>
    </w:rPr>
  </w:style>
  <w:style w:type="character" w:customStyle="1" w:styleId="Bodytext6Exact">
    <w:name w:val="Body text (6) Exact"/>
    <w:basedOn w:val="DefaultParagraphFont"/>
    <w:rsid w:val="00433087"/>
    <w:rPr>
      <w:rFonts w:ascii="Arial" w:eastAsia="Arial" w:hAnsi="Arial" w:cs="Arial"/>
      <w:i/>
      <w:iCs/>
      <w:sz w:val="18"/>
      <w:szCs w:val="18"/>
      <w:u w:val="single"/>
      <w:shd w:val="clear" w:color="auto" w:fill="FFFFFF"/>
    </w:rPr>
  </w:style>
  <w:style w:type="character" w:customStyle="1" w:styleId="Bodytext7Exact">
    <w:name w:val="Body text (7) Exact"/>
    <w:basedOn w:val="DefaultParagraphFont"/>
    <w:rsid w:val="00433087"/>
    <w:rPr>
      <w:rFonts w:ascii="Arial" w:eastAsia="Arial" w:hAnsi="Arial" w:cs="Arial"/>
      <w:b/>
      <w:bCs/>
      <w:i w:val="0"/>
      <w:iCs w:val="0"/>
      <w:smallCaps w:val="0"/>
      <w:strike w:val="0"/>
      <w:sz w:val="22"/>
      <w:szCs w:val="22"/>
      <w:u w:val="none"/>
    </w:rPr>
  </w:style>
  <w:style w:type="paragraph" w:customStyle="1" w:styleId="Default">
    <w:name w:val="Default"/>
    <w:rsid w:val="005E12AE"/>
    <w:pPr>
      <w:autoSpaceDE w:val="0"/>
      <w:autoSpaceDN w:val="0"/>
      <w:adjustRightInd w:val="0"/>
      <w:spacing w:before="0"/>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6D4753"/>
    <w:rPr>
      <w:i/>
      <w:iCs/>
    </w:rPr>
  </w:style>
  <w:style w:type="table" w:styleId="TableGrid">
    <w:name w:val="Table Grid"/>
    <w:basedOn w:val="TableNormal"/>
    <w:rsid w:val="000D2CEB"/>
    <w:pPr>
      <w:spacing w:before="0"/>
      <w:ind w:left="851"/>
      <w:jc w:val="both"/>
    </w:pPr>
    <w:rPr>
      <w:rFonts w:ascii="Times New Roman" w:eastAsia="Times New Roman" w:hAnsi="Times New Roman" w:cs="Times New Roman"/>
      <w:sz w:val="20"/>
      <w:szCs w:val="20"/>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5">
    <w:name w:val="Body text (5)_"/>
    <w:basedOn w:val="DefaultParagraphFont"/>
    <w:link w:val="Bodytext51"/>
    <w:rsid w:val="002A4983"/>
    <w:rPr>
      <w:rFonts w:ascii="Arial" w:hAnsi="Arial" w:cs="Arial"/>
      <w:sz w:val="17"/>
      <w:szCs w:val="17"/>
      <w:shd w:val="clear" w:color="auto" w:fill="FFFFFF"/>
    </w:rPr>
  </w:style>
  <w:style w:type="paragraph" w:customStyle="1" w:styleId="Bodytext51">
    <w:name w:val="Body text (5)1"/>
    <w:basedOn w:val="Normal"/>
    <w:link w:val="Bodytext5"/>
    <w:rsid w:val="002A4983"/>
    <w:pPr>
      <w:shd w:val="clear" w:color="auto" w:fill="FFFFFF"/>
      <w:spacing w:before="0" w:after="0" w:line="194" w:lineRule="exact"/>
      <w:ind w:left="0" w:hanging="380"/>
      <w:jc w:val="center"/>
    </w:pPr>
    <w:rPr>
      <w:rFonts w:cs="Arial"/>
      <w:sz w:val="17"/>
      <w:szCs w:val="17"/>
    </w:rPr>
  </w:style>
  <w:style w:type="paragraph" w:customStyle="1" w:styleId="style20">
    <w:name w:val="style2"/>
    <w:basedOn w:val="Normal"/>
    <w:rsid w:val="003B4899"/>
    <w:pPr>
      <w:spacing w:before="100" w:beforeAutospacing="1" w:after="100" w:afterAutospacing="1"/>
      <w:ind w:left="0"/>
    </w:pPr>
    <w:rPr>
      <w:rFonts w:ascii="Times New Roman" w:eastAsia="Times New Roman" w:hAnsi="Times New Roman" w:cs="Times New Roman"/>
      <w:sz w:val="24"/>
      <w:szCs w:val="24"/>
    </w:rPr>
  </w:style>
  <w:style w:type="table" w:customStyle="1" w:styleId="Vilgosrnykols1jellszn">
    <w:name w:val="Világos árnyékolás – 1. jelölőszín"/>
    <w:basedOn w:val="TableNormal"/>
    <w:uiPriority w:val="60"/>
    <w:rsid w:val="00A120C8"/>
    <w:pPr>
      <w:spacing w:before="0"/>
    </w:pPr>
    <w:rPr>
      <w:rFonts w:ascii="Times New Roman" w:eastAsia="SimSun" w:hAnsi="Times New Roman" w:cs="Times New Roman"/>
      <w:color w:val="365F91"/>
      <w:sz w:val="20"/>
      <w:szCs w:val="20"/>
      <w:lang w:val="ro-RO" w:eastAsia="ro-R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2">
    <w:name w:val="b2"/>
    <w:basedOn w:val="Normal"/>
    <w:link w:val="b2Char"/>
    <w:qFormat/>
    <w:rsid w:val="00055FB5"/>
    <w:pPr>
      <w:numPr>
        <w:numId w:val="33"/>
      </w:numPr>
      <w:spacing w:before="60" w:after="60"/>
      <w:jc w:val="both"/>
    </w:pPr>
    <w:rPr>
      <w:lang w:val="hu-HU"/>
    </w:rPr>
  </w:style>
  <w:style w:type="character" w:customStyle="1" w:styleId="b2Char">
    <w:name w:val="b2 Char"/>
    <w:basedOn w:val="b1Char"/>
    <w:link w:val="b2"/>
    <w:rsid w:val="00055FB5"/>
  </w:style>
  <w:style w:type="paragraph" w:customStyle="1" w:styleId="Stil4">
    <w:name w:val="Stil4"/>
    <w:basedOn w:val="b1"/>
    <w:link w:val="Stil4Caracter"/>
    <w:qFormat/>
    <w:rsid w:val="00F732B6"/>
    <w:pPr>
      <w:numPr>
        <w:numId w:val="36"/>
      </w:numPr>
      <w:spacing w:after="0"/>
      <w:jc w:val="both"/>
    </w:pPr>
    <w:rPr>
      <w:rFonts w:eastAsia="Calibri" w:cs="Times New Roman"/>
    </w:rPr>
  </w:style>
  <w:style w:type="character" w:customStyle="1" w:styleId="Stil4Caracter">
    <w:name w:val="Stil4 Caracter"/>
    <w:basedOn w:val="b1Char"/>
    <w:link w:val="Stil4"/>
    <w:rsid w:val="00F732B6"/>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839080520">
      <w:bodyDiv w:val="1"/>
      <w:marLeft w:val="0"/>
      <w:marRight w:val="0"/>
      <w:marTop w:val="0"/>
      <w:marBottom w:val="0"/>
      <w:divBdr>
        <w:top w:val="none" w:sz="0" w:space="0" w:color="auto"/>
        <w:left w:val="none" w:sz="0" w:space="0" w:color="auto"/>
        <w:bottom w:val="none" w:sz="0" w:space="0" w:color="auto"/>
        <w:right w:val="none" w:sz="0" w:space="0" w:color="auto"/>
      </w:divBdr>
      <w:divsChild>
        <w:div w:id="491532569">
          <w:marLeft w:val="0"/>
          <w:marRight w:val="0"/>
          <w:marTop w:val="0"/>
          <w:marBottom w:val="300"/>
          <w:divBdr>
            <w:top w:val="none" w:sz="0" w:space="0" w:color="auto"/>
            <w:left w:val="none" w:sz="0" w:space="0" w:color="auto"/>
            <w:bottom w:val="none" w:sz="0" w:space="0" w:color="auto"/>
            <w:right w:val="none" w:sz="0" w:space="0" w:color="auto"/>
          </w:divBdr>
        </w:div>
      </w:divsChild>
    </w:div>
    <w:div w:id="917250944">
      <w:bodyDiv w:val="1"/>
      <w:marLeft w:val="0"/>
      <w:marRight w:val="0"/>
      <w:marTop w:val="0"/>
      <w:marBottom w:val="0"/>
      <w:divBdr>
        <w:top w:val="none" w:sz="0" w:space="0" w:color="auto"/>
        <w:left w:val="none" w:sz="0" w:space="0" w:color="auto"/>
        <w:bottom w:val="none" w:sz="0" w:space="0" w:color="auto"/>
        <w:right w:val="none" w:sz="0" w:space="0" w:color="auto"/>
      </w:divBdr>
    </w:div>
    <w:div w:id="10291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simonesti@gmail.com"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5-29"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5-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9-05-29"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5-29" TargetMode="External"/><Relationship Id="rId2" Type="http://schemas.openxmlformats.org/officeDocument/2006/relationships/numbering" Target="numbering.xml"/><Relationship Id="rId16" Type="http://schemas.openxmlformats.org/officeDocument/2006/relationships/hyperlink" Target="https://lege5.ro/Gratuit/gi3tsmjwha/directiva-privind-deseurile-si-de-abrogare-a-anumitor-directive-text-cu-relevanta-pentru-see?d=2019-05-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ztmmjv/ordinul-nr-2314-2004-privind-aprobarea-listei-monumentelor-istorice-actualizata-si-a-listei-monumentelor-istorice-disparute?d=2019-05-29"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9-05-29" TargetMode="External"/><Relationship Id="rId10" Type="http://schemas.openxmlformats.org/officeDocument/2006/relationships/hyperlink" Target="https://lege5.ro/Gratuit/gmztgnrx/legea-nr-22-2001-pentru-ratificarea-conventiei-privind-evaluarea-impactului-asupra-mediului-in-context-transfrontiera-adoptata-la-espoo-la-25-februarie-1991?d=2019-05-2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5-29" TargetMode="External"/><Relationship Id="rId14" Type="http://schemas.openxmlformats.org/officeDocument/2006/relationships/hyperlink" Target="https://lege5.ro/Gratuit/gi3dsmruga/directiva-nr-82-1996-privind-controlul-asupra-riscului-de-accidente-majore-care-implica-substante-periculoase?d=2019-05-29"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2DC3-8AE8-4E4D-8390-F3099CF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42</Pages>
  <Words>19171</Words>
  <Characters>111196</Characters>
  <Application>Microsoft Office Word</Application>
  <DocSecurity>0</DocSecurity>
  <Lines>926</Lines>
  <Paragraphs>260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
      <vt:lpstr/>
      <vt:lpstr/>
      <vt:lpstr>3470/2019</vt:lpstr>
      <vt:lpstr/>
      <vt:lpstr/>
      <vt:lpstr>DENUMIREA PROIECTULUI</vt:lpstr>
      <vt:lpstr>TITULARUL INVESTIȚIEI</vt:lpstr>
      <vt:lpstr>DESCRIEREA CARACTERISTICILOR FIZICE ALE ÎNTREGULUI PROIECT</vt:lpstr>
      <vt:lpstr/>
      <vt:lpstr>un rezumat al proiectului</vt:lpstr>
      <vt:lpstr>Justificarea necesității proiectului</vt:lpstr>
      <vt:lpstr>valoarea investiției: Total General fără TVA: 1.028.008 LEI, din care C+M 795 97</vt:lpstr>
      <vt:lpstr>perioada de implementare propusă</vt:lpstr>
      <vt:lpstr>Planșe reprezentând limitele amplasamentului proiectului, inclusiv orice suprafa</vt:lpstr>
      <vt:lpstr>O descriere a caracteristicilor fizice ale întregului proiect, formele fizice al</vt:lpstr>
      <vt:lpstr/>
      <vt:lpstr>DESCRIEREA LUCRĂRILOR DE DEMOLARE NECESARE</vt:lpstr>
      <vt:lpstr>DESCRIEREA AMPLASĂRII PROIECTULUI</vt:lpstr>
      <vt:lpstr>DESCRIEREA TUTUROR EFECTELOR SEMNIFICATIVE POSIBILE ASUPRA MEDIULUI ALE PROIECTU</vt:lpstr>
      <vt:lpstr>DESCRIEREA ASPECTELOR DE MEDIU SUSCEPTIBILE A FI AFECTATE ÎN MOD SEMNIFICATIV DE</vt:lpstr>
      <vt:lpstr>PREVEDERI PENTRU MONITORIZAREA MEDIULUI – DOTĂRI ŞI MĂSURI PREVĂZUTE PENTRU CONT</vt:lpstr>
      <vt:lpstr>LEGĂTURA CU ALTE ACTE NORMATIVE ŞI/SAU PLANURI/PROGRAME/STRATEGII/DOCUMENTE DE P</vt:lpstr>
      <vt:lpstr>LUCRĂRI NECESARE ORGANIZĂRII DE ŞANTIER</vt:lpstr>
    </vt:vector>
  </TitlesOfParts>
  <Company/>
  <LinksUpToDate>false</LinksUpToDate>
  <CharactersWithSpaces>130107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LazarLevente</cp:lastModifiedBy>
  <cp:revision>4</cp:revision>
  <cp:lastPrinted>2019-08-25T18:19:00Z</cp:lastPrinted>
  <dcterms:created xsi:type="dcterms:W3CDTF">2019-08-23T06:49:00Z</dcterms:created>
  <dcterms:modified xsi:type="dcterms:W3CDTF">2019-08-25T18:25:00Z</dcterms:modified>
</cp:coreProperties>
</file>