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FE01DD" w:rsidRDefault="005446BE" w:rsidP="006B7A86">
      <w:pPr>
        <w:spacing w:after="0" w:line="240" w:lineRule="auto"/>
        <w:jc w:val="both"/>
        <w:rPr>
          <w:rFonts w:ascii="Arial" w:hAnsi="Arial" w:cs="Arial"/>
          <w:b/>
          <w:bCs/>
          <w:sz w:val="28"/>
          <w:szCs w:val="28"/>
          <w:lang w:val="ro-RO"/>
        </w:rPr>
      </w:pPr>
    </w:p>
    <w:p w:rsidR="00435CED" w:rsidRPr="00FE01DD" w:rsidRDefault="00435CED" w:rsidP="006B7A86">
      <w:pPr>
        <w:pStyle w:val="Heading1"/>
        <w:spacing w:after="120"/>
        <w:jc w:val="center"/>
        <w:rPr>
          <w:rFonts w:ascii="Arial" w:hAnsi="Arial" w:cs="Arial"/>
          <w:b/>
          <w:bCs/>
        </w:rPr>
      </w:pPr>
      <w:r w:rsidRPr="00FE01DD">
        <w:rPr>
          <w:rFonts w:ascii="Arial" w:hAnsi="Arial" w:cs="Arial"/>
          <w:b/>
        </w:rPr>
        <w:t>DECIZIA ETAPEI DE ÎNCADRARE</w:t>
      </w:r>
      <w:r w:rsidRPr="00FE01DD">
        <w:rPr>
          <w:rFonts w:ascii="Arial" w:hAnsi="Arial" w:cs="Arial"/>
          <w:b/>
          <w:bCs/>
        </w:rPr>
        <w:t xml:space="preserve"> </w:t>
      </w:r>
    </w:p>
    <w:p w:rsidR="00435CED" w:rsidRPr="00FE01DD" w:rsidRDefault="001A2718"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25</w:t>
      </w:r>
      <w:r w:rsidR="00E14E3F" w:rsidRPr="00FE01DD">
        <w:rPr>
          <w:rFonts w:ascii="Arial" w:hAnsi="Arial" w:cs="Arial"/>
          <w:i w:val="0"/>
          <w:lang w:val="ro-RO"/>
        </w:rPr>
        <w:t>.03</w:t>
      </w:r>
      <w:r w:rsidR="007A69B0" w:rsidRPr="00FE01DD">
        <w:rPr>
          <w:rFonts w:ascii="Arial" w:hAnsi="Arial" w:cs="Arial"/>
          <w:i w:val="0"/>
          <w:lang w:val="ro-RO"/>
        </w:rPr>
        <w:t>.2019</w:t>
      </w:r>
      <w:r w:rsidR="006708D2" w:rsidRPr="00FE01DD">
        <w:rPr>
          <w:rFonts w:ascii="Arial" w:hAnsi="Arial" w:cs="Arial"/>
          <w:i w:val="0"/>
          <w:lang w:val="ro-RO"/>
        </w:rPr>
        <w:t>.</w:t>
      </w:r>
    </w:p>
    <w:p w:rsidR="00435CED" w:rsidRPr="00FE01DD" w:rsidRDefault="00B94819" w:rsidP="00E70094">
      <w:pPr>
        <w:pStyle w:val="Default"/>
        <w:ind w:left="720" w:hanging="720"/>
        <w:jc w:val="both"/>
        <w:rPr>
          <w:lang w:val="ro-RO"/>
        </w:rPr>
      </w:pPr>
      <w:r w:rsidRPr="00FE01DD">
        <w:rPr>
          <w:color w:val="auto"/>
          <w:lang w:val="ro-RO"/>
        </w:rPr>
        <w:t xml:space="preserve">     </w:t>
      </w:r>
    </w:p>
    <w:p w:rsidR="00435CED" w:rsidRPr="00FE01DD" w:rsidRDefault="00435CED" w:rsidP="006B7A86">
      <w:pPr>
        <w:autoSpaceDE w:val="0"/>
        <w:spacing w:after="0" w:line="240" w:lineRule="auto"/>
        <w:jc w:val="both"/>
        <w:rPr>
          <w:rFonts w:ascii="Arial" w:hAnsi="Arial" w:cs="Arial"/>
          <w:sz w:val="24"/>
          <w:szCs w:val="24"/>
          <w:lang w:val="ro-RO"/>
        </w:rPr>
      </w:pPr>
      <w:r w:rsidRPr="00FE01DD">
        <w:rPr>
          <w:rFonts w:ascii="Arial" w:hAnsi="Arial" w:cs="Arial"/>
          <w:sz w:val="24"/>
          <w:szCs w:val="24"/>
          <w:lang w:val="ro-RO"/>
        </w:rPr>
        <w:t>Ca urmare a solicitării de emitere a acordului de mediu adresate de</w:t>
      </w:r>
      <w:r w:rsidR="00B42F44" w:rsidRPr="00FE01DD">
        <w:rPr>
          <w:rFonts w:ascii="Arial" w:hAnsi="Arial" w:cs="Arial"/>
          <w:sz w:val="24"/>
          <w:szCs w:val="24"/>
          <w:lang w:val="ro-RO"/>
        </w:rPr>
        <w:t xml:space="preserve"> </w:t>
      </w:r>
      <w:r w:rsidR="001A2718">
        <w:rPr>
          <w:rFonts w:ascii="Arial" w:hAnsi="Arial" w:cs="Arial"/>
          <w:b/>
          <w:sz w:val="24"/>
          <w:szCs w:val="24"/>
          <w:lang w:val="ro-RO"/>
        </w:rPr>
        <w:t>COMUNA SICULENI</w:t>
      </w:r>
      <w:r w:rsidRPr="00FE01DD">
        <w:rPr>
          <w:rFonts w:ascii="Arial" w:hAnsi="Arial" w:cs="Arial"/>
          <w:sz w:val="24"/>
          <w:szCs w:val="24"/>
          <w:lang w:val="ro-RO"/>
        </w:rPr>
        <w:t>, cu sediul în</w:t>
      </w:r>
      <w:r w:rsidR="001A2718">
        <w:rPr>
          <w:rFonts w:ascii="Arial" w:hAnsi="Arial" w:cs="Arial"/>
          <w:sz w:val="24"/>
          <w:szCs w:val="24"/>
          <w:lang w:val="ro-RO"/>
        </w:rPr>
        <w:t xml:space="preserve"> </w:t>
      </w:r>
      <w:proofErr w:type="spellStart"/>
      <w:r w:rsidR="001A2718">
        <w:rPr>
          <w:rFonts w:ascii="Arial" w:hAnsi="Arial" w:cs="Arial"/>
          <w:sz w:val="24"/>
          <w:szCs w:val="24"/>
          <w:lang w:val="ro-RO"/>
        </w:rPr>
        <w:t>com</w:t>
      </w:r>
      <w:proofErr w:type="spellEnd"/>
      <w:r w:rsidR="001A2718">
        <w:rPr>
          <w:rFonts w:ascii="Arial" w:hAnsi="Arial" w:cs="Arial"/>
          <w:sz w:val="24"/>
          <w:szCs w:val="24"/>
          <w:lang w:val="ro-RO"/>
        </w:rPr>
        <w:t>. Siculeni, str. Principală</w:t>
      </w:r>
      <w:r w:rsidR="00230FA7" w:rsidRPr="00FE01DD">
        <w:rPr>
          <w:rFonts w:ascii="Arial" w:hAnsi="Arial" w:cs="Arial"/>
          <w:sz w:val="24"/>
          <w:szCs w:val="24"/>
          <w:lang w:val="ro-RO"/>
        </w:rPr>
        <w:t>,</w:t>
      </w:r>
      <w:r w:rsidR="001A2718">
        <w:rPr>
          <w:rFonts w:ascii="Arial" w:hAnsi="Arial" w:cs="Arial"/>
          <w:sz w:val="24"/>
          <w:szCs w:val="24"/>
          <w:lang w:val="ro-RO"/>
        </w:rPr>
        <w:t xml:space="preserve"> nr. 106</w:t>
      </w:r>
      <w:r w:rsidR="00E14E3F" w:rsidRPr="00FE01DD">
        <w:rPr>
          <w:rFonts w:ascii="Arial" w:hAnsi="Arial" w:cs="Arial"/>
          <w:sz w:val="24"/>
          <w:szCs w:val="24"/>
          <w:lang w:val="ro-RO"/>
        </w:rPr>
        <w:t>, jud. Harghita</w:t>
      </w:r>
      <w:r w:rsidR="00B515AC" w:rsidRPr="00FE01DD">
        <w:rPr>
          <w:rFonts w:ascii="Arial" w:hAnsi="Arial" w:cs="Arial"/>
          <w:sz w:val="24"/>
          <w:szCs w:val="24"/>
          <w:lang w:val="ro-RO"/>
        </w:rPr>
        <w:t>,</w:t>
      </w:r>
      <w:r w:rsidRPr="00FE01DD">
        <w:rPr>
          <w:rFonts w:ascii="Arial" w:hAnsi="Arial" w:cs="Arial"/>
          <w:sz w:val="24"/>
          <w:szCs w:val="24"/>
          <w:lang w:val="ro-RO"/>
        </w:rPr>
        <w:t xml:space="preserve"> înregistrată la APM Harghita cu nr. </w:t>
      </w:r>
      <w:r w:rsidR="001A2718">
        <w:rPr>
          <w:rFonts w:ascii="Arial" w:hAnsi="Arial" w:cs="Arial"/>
          <w:sz w:val="24"/>
          <w:szCs w:val="24"/>
          <w:lang w:val="ro-RO"/>
        </w:rPr>
        <w:t>9415</w:t>
      </w:r>
      <w:r w:rsidRPr="00FE01DD">
        <w:rPr>
          <w:rFonts w:ascii="Arial" w:hAnsi="Arial" w:cs="Arial"/>
          <w:spacing w:val="-6"/>
          <w:sz w:val="24"/>
          <w:szCs w:val="24"/>
          <w:lang w:val="ro-RO"/>
        </w:rPr>
        <w:t>/</w:t>
      </w:r>
      <w:r w:rsidR="001A2718">
        <w:rPr>
          <w:rFonts w:ascii="Arial" w:hAnsi="Arial" w:cs="Arial"/>
          <w:spacing w:val="-6"/>
          <w:sz w:val="24"/>
          <w:szCs w:val="24"/>
          <w:lang w:val="ro-RO"/>
        </w:rPr>
        <w:t>09.11</w:t>
      </w:r>
      <w:r w:rsidR="00C23D1C">
        <w:rPr>
          <w:rFonts w:ascii="Arial" w:hAnsi="Arial" w:cs="Arial"/>
          <w:spacing w:val="-6"/>
          <w:sz w:val="24"/>
          <w:szCs w:val="24"/>
          <w:lang w:val="ro-RO"/>
        </w:rPr>
        <w:t>.2017</w:t>
      </w:r>
      <w:r w:rsidRPr="00FE01DD">
        <w:rPr>
          <w:rFonts w:ascii="Arial" w:hAnsi="Arial" w:cs="Arial"/>
          <w:spacing w:val="-6"/>
          <w:sz w:val="24"/>
          <w:szCs w:val="24"/>
          <w:lang w:val="ro-RO"/>
        </w:rPr>
        <w:t>,</w:t>
      </w:r>
      <w:r w:rsidR="00700146" w:rsidRPr="00FE01DD">
        <w:rPr>
          <w:rFonts w:ascii="Arial" w:hAnsi="Arial" w:cs="Arial"/>
          <w:spacing w:val="-6"/>
          <w:sz w:val="24"/>
          <w:szCs w:val="24"/>
          <w:lang w:val="ro-RO"/>
        </w:rPr>
        <w:t xml:space="preserve"> </w:t>
      </w:r>
      <w:r w:rsidR="00C23D1C">
        <w:rPr>
          <w:rFonts w:ascii="Arial" w:hAnsi="Arial" w:cs="Arial"/>
          <w:spacing w:val="-6"/>
          <w:sz w:val="24"/>
          <w:szCs w:val="24"/>
          <w:lang w:val="ro-RO"/>
        </w:rPr>
        <w:t>completată sub nr. 102/09.01.2019, nr. 280/15.01.2019, nr. 1088/04.02</w:t>
      </w:r>
      <w:r w:rsidR="006445F7" w:rsidRPr="00FE01DD">
        <w:rPr>
          <w:rFonts w:ascii="Arial" w:hAnsi="Arial" w:cs="Arial"/>
          <w:spacing w:val="-6"/>
          <w:sz w:val="24"/>
          <w:szCs w:val="24"/>
          <w:lang w:val="ro-RO"/>
        </w:rPr>
        <w:t>.2019</w:t>
      </w:r>
      <w:r w:rsidR="00C23D1C">
        <w:rPr>
          <w:rFonts w:ascii="Arial" w:hAnsi="Arial" w:cs="Arial"/>
          <w:spacing w:val="-6"/>
          <w:sz w:val="24"/>
          <w:szCs w:val="24"/>
          <w:lang w:val="ro-RO"/>
        </w:rPr>
        <w:t xml:space="preserve"> și nr. 1983/25.02.2019</w:t>
      </w:r>
      <w:r w:rsidRPr="00FE01DD">
        <w:rPr>
          <w:rFonts w:ascii="Arial" w:hAnsi="Arial" w:cs="Arial"/>
          <w:sz w:val="24"/>
          <w:szCs w:val="24"/>
          <w:lang w:val="ro-RO"/>
        </w:rPr>
        <w:t xml:space="preserve">  în baza:</w:t>
      </w:r>
    </w:p>
    <w:p w:rsidR="00435CED" w:rsidRPr="00FE01DD" w:rsidRDefault="002C1134" w:rsidP="002C1134">
      <w:pPr>
        <w:autoSpaceDE w:val="0"/>
        <w:spacing w:after="0" w:line="240" w:lineRule="auto"/>
        <w:ind w:left="450"/>
        <w:jc w:val="both"/>
        <w:rPr>
          <w:rFonts w:ascii="Arial" w:hAnsi="Arial" w:cs="Arial"/>
          <w:sz w:val="24"/>
          <w:szCs w:val="24"/>
          <w:lang w:val="ro-RO" w:eastAsia="ro-RO"/>
        </w:rPr>
      </w:pPr>
      <w:r w:rsidRPr="00FE01DD">
        <w:rPr>
          <w:rFonts w:ascii="Arial" w:hAnsi="Arial" w:cs="Arial"/>
          <w:b/>
          <w:sz w:val="24"/>
          <w:szCs w:val="24"/>
          <w:lang w:val="ro-RO" w:eastAsia="ro-RO"/>
        </w:rPr>
        <w:t xml:space="preserve">   -</w:t>
      </w:r>
      <w:r w:rsidR="00B94819" w:rsidRPr="00FE01DD">
        <w:rPr>
          <w:rFonts w:ascii="Arial" w:hAnsi="Arial" w:cs="Arial"/>
          <w:b/>
          <w:sz w:val="24"/>
          <w:szCs w:val="24"/>
          <w:lang w:val="ro-RO" w:eastAsia="ro-RO"/>
        </w:rPr>
        <w:t xml:space="preserve"> </w:t>
      </w:r>
      <w:r w:rsidR="006445F7" w:rsidRPr="00FE01DD">
        <w:rPr>
          <w:rFonts w:ascii="Arial" w:hAnsi="Arial" w:cs="Arial"/>
          <w:b/>
          <w:sz w:val="24"/>
          <w:szCs w:val="24"/>
          <w:lang w:val="ro-RO" w:eastAsia="ro-RO"/>
        </w:rPr>
        <w:t>Legii nr. 292</w:t>
      </w:r>
      <w:r w:rsidR="00C273E3" w:rsidRPr="00FE01DD">
        <w:rPr>
          <w:rFonts w:ascii="Arial" w:hAnsi="Arial" w:cs="Arial"/>
          <w:b/>
          <w:sz w:val="24"/>
          <w:szCs w:val="24"/>
          <w:lang w:val="ro-RO" w:eastAsia="ro-RO"/>
        </w:rPr>
        <w:t>/2018</w:t>
      </w:r>
      <w:r w:rsidR="00435CED" w:rsidRPr="00FE01DD">
        <w:rPr>
          <w:rFonts w:ascii="Arial" w:hAnsi="Arial" w:cs="Arial"/>
          <w:sz w:val="24"/>
          <w:szCs w:val="24"/>
          <w:lang w:val="ro-RO" w:eastAsia="ro-RO"/>
        </w:rPr>
        <w:t xml:space="preserve"> privind evaluarea impactului anumitor proiecte publice </w:t>
      </w:r>
      <w:r w:rsidRPr="00FE01DD">
        <w:rPr>
          <w:rFonts w:ascii="Arial" w:hAnsi="Arial" w:cs="Arial"/>
          <w:sz w:val="24"/>
          <w:szCs w:val="24"/>
          <w:lang w:val="ro-RO" w:eastAsia="ro-RO"/>
        </w:rPr>
        <w:t xml:space="preserve">  </w:t>
      </w:r>
      <w:r w:rsidR="00435CED" w:rsidRPr="00FE01DD">
        <w:rPr>
          <w:rFonts w:ascii="Arial" w:hAnsi="Arial" w:cs="Arial"/>
          <w:sz w:val="24"/>
          <w:szCs w:val="24"/>
          <w:lang w:val="ro-RO" w:eastAsia="ro-RO"/>
        </w:rPr>
        <w:t>şi private asup</w:t>
      </w:r>
      <w:r w:rsidR="00C273E3" w:rsidRPr="00FE01DD">
        <w:rPr>
          <w:rFonts w:ascii="Arial" w:hAnsi="Arial" w:cs="Arial"/>
          <w:sz w:val="24"/>
          <w:szCs w:val="24"/>
          <w:lang w:val="ro-RO" w:eastAsia="ro-RO"/>
        </w:rPr>
        <w:t xml:space="preserve">ra mediului, </w:t>
      </w:r>
    </w:p>
    <w:p w:rsidR="00B94819" w:rsidRPr="00FE01DD" w:rsidRDefault="002C1134" w:rsidP="00C273E3">
      <w:pPr>
        <w:autoSpaceDE w:val="0"/>
        <w:spacing w:after="0" w:line="240" w:lineRule="auto"/>
        <w:ind w:left="450"/>
        <w:jc w:val="both"/>
        <w:rPr>
          <w:rFonts w:ascii="Arial" w:hAnsi="Arial" w:cs="Arial"/>
          <w:sz w:val="24"/>
          <w:szCs w:val="24"/>
          <w:lang w:val="ro-RO" w:eastAsia="ro-RO"/>
        </w:rPr>
      </w:pPr>
      <w:r w:rsidRPr="00FE01DD">
        <w:rPr>
          <w:rFonts w:ascii="Arial" w:hAnsi="Arial" w:cs="Arial"/>
          <w:b/>
          <w:sz w:val="24"/>
          <w:szCs w:val="24"/>
          <w:lang w:val="ro-RO"/>
        </w:rPr>
        <w:t xml:space="preserve">    </w:t>
      </w:r>
      <w:r w:rsidR="00B94819" w:rsidRPr="00FE01DD">
        <w:rPr>
          <w:rFonts w:ascii="Arial" w:hAnsi="Arial" w:cs="Arial"/>
          <w:b/>
          <w:sz w:val="24"/>
          <w:szCs w:val="24"/>
          <w:lang w:val="ro-RO"/>
        </w:rPr>
        <w:t xml:space="preserve">- </w:t>
      </w:r>
      <w:r w:rsidR="00435CED" w:rsidRPr="00FE01DD">
        <w:rPr>
          <w:rFonts w:ascii="Arial" w:hAnsi="Arial" w:cs="Arial"/>
          <w:b/>
          <w:sz w:val="24"/>
          <w:szCs w:val="24"/>
          <w:lang w:val="ro-RO"/>
        </w:rPr>
        <w:t>Ordonanţei de Urgenţă a Guvernului nr. 57/2007</w:t>
      </w:r>
      <w:r w:rsidR="00435CED" w:rsidRPr="00FE01DD">
        <w:rPr>
          <w:rFonts w:ascii="Arial" w:hAnsi="Arial" w:cs="Arial"/>
          <w:sz w:val="24"/>
          <w:szCs w:val="24"/>
          <w:lang w:val="ro-RO"/>
        </w:rPr>
        <w:t xml:space="preserve"> privind regimul ariilor naturale protejate, conservarea habitatelor naturale, a florei şi faunei </w:t>
      </w:r>
      <w:proofErr w:type="spellStart"/>
      <w:r w:rsidR="00435CED" w:rsidRPr="00FE01DD">
        <w:rPr>
          <w:rFonts w:ascii="Arial" w:hAnsi="Arial" w:cs="Arial"/>
          <w:sz w:val="24"/>
          <w:szCs w:val="24"/>
          <w:lang w:val="ro-RO"/>
        </w:rPr>
        <w:t>sǎlbatice</w:t>
      </w:r>
      <w:proofErr w:type="spellEnd"/>
      <w:r w:rsidR="00435CED" w:rsidRPr="00FE01DD">
        <w:rPr>
          <w:rFonts w:ascii="Arial" w:hAnsi="Arial" w:cs="Arial"/>
          <w:sz w:val="24"/>
          <w:szCs w:val="24"/>
          <w:lang w:val="ro-RO"/>
        </w:rPr>
        <w:t xml:space="preserve">, cu </w:t>
      </w:r>
      <w:proofErr w:type="spellStart"/>
      <w:r w:rsidR="00435CED" w:rsidRPr="00FE01DD">
        <w:rPr>
          <w:rFonts w:ascii="Arial" w:hAnsi="Arial" w:cs="Arial"/>
          <w:sz w:val="24"/>
          <w:szCs w:val="24"/>
          <w:lang w:val="ro-RO"/>
        </w:rPr>
        <w:t>modificǎrile</w:t>
      </w:r>
      <w:proofErr w:type="spellEnd"/>
      <w:r w:rsidR="00435CED" w:rsidRPr="00FE01DD">
        <w:rPr>
          <w:rFonts w:ascii="Arial" w:hAnsi="Arial" w:cs="Arial"/>
          <w:sz w:val="24"/>
          <w:szCs w:val="24"/>
          <w:lang w:val="ro-RO"/>
        </w:rPr>
        <w:t xml:space="preserve"> şi </w:t>
      </w:r>
      <w:proofErr w:type="spellStart"/>
      <w:r w:rsidR="00435CED" w:rsidRPr="00FE01DD">
        <w:rPr>
          <w:rFonts w:ascii="Arial" w:hAnsi="Arial" w:cs="Arial"/>
          <w:sz w:val="24"/>
          <w:szCs w:val="24"/>
          <w:lang w:val="ro-RO"/>
        </w:rPr>
        <w:t>completǎrile</w:t>
      </w:r>
      <w:proofErr w:type="spellEnd"/>
      <w:r w:rsidR="00435CED" w:rsidRPr="00FE01DD">
        <w:rPr>
          <w:rFonts w:ascii="Arial" w:hAnsi="Arial" w:cs="Arial"/>
          <w:sz w:val="24"/>
          <w:szCs w:val="24"/>
          <w:lang w:val="ro-RO"/>
        </w:rPr>
        <w:t xml:space="preserve"> ulterioare, aprobată prin </w:t>
      </w:r>
      <w:r w:rsidR="00435CED" w:rsidRPr="00FE01DD">
        <w:rPr>
          <w:rFonts w:ascii="Arial" w:hAnsi="Arial" w:cs="Arial"/>
          <w:b/>
          <w:sz w:val="24"/>
          <w:szCs w:val="24"/>
          <w:lang w:val="ro-RO"/>
        </w:rPr>
        <w:t>Legea nr. 49/2011</w:t>
      </w:r>
      <w:r w:rsidR="00435CED" w:rsidRPr="00FE01DD">
        <w:rPr>
          <w:rFonts w:ascii="Arial" w:hAnsi="Arial" w:cs="Arial"/>
          <w:sz w:val="24"/>
          <w:szCs w:val="24"/>
          <w:lang w:val="ro-RO"/>
        </w:rPr>
        <w:t>,</w:t>
      </w:r>
    </w:p>
    <w:p w:rsidR="00435CED" w:rsidRPr="00FE01DD" w:rsidRDefault="00435CED" w:rsidP="00983CC9">
      <w:pPr>
        <w:autoSpaceDE w:val="0"/>
        <w:autoSpaceDN w:val="0"/>
        <w:adjustRightInd w:val="0"/>
        <w:ind w:firstLine="360"/>
        <w:jc w:val="both"/>
        <w:rPr>
          <w:rFonts w:ascii="Arial" w:hAnsi="Arial" w:cs="Arial"/>
          <w:sz w:val="24"/>
          <w:szCs w:val="24"/>
          <w:lang w:val="ro-RO"/>
        </w:rPr>
      </w:pPr>
      <w:r w:rsidRPr="00FE01DD">
        <w:rPr>
          <w:rFonts w:ascii="Arial" w:hAnsi="Arial" w:cs="Arial"/>
          <w:sz w:val="24"/>
          <w:szCs w:val="24"/>
          <w:lang w:val="ro-RO"/>
        </w:rPr>
        <w:t xml:space="preserve">autoritatea competentă pentru protecţia mediului </w:t>
      </w:r>
      <w:r w:rsidRPr="00FE01DD">
        <w:rPr>
          <w:rFonts w:ascii="Arial" w:hAnsi="Arial" w:cs="Arial"/>
          <w:b/>
          <w:sz w:val="24"/>
          <w:szCs w:val="24"/>
          <w:lang w:val="ro-RO"/>
        </w:rPr>
        <w:t>APM Harghita</w:t>
      </w:r>
      <w:r w:rsidRPr="00FE01DD">
        <w:rPr>
          <w:rFonts w:ascii="Arial" w:hAnsi="Arial" w:cs="Arial"/>
          <w:sz w:val="24"/>
          <w:szCs w:val="24"/>
          <w:lang w:val="ro-RO"/>
        </w:rPr>
        <w:t xml:space="preserve"> decide, ca urmare a consultărilor desfăşurate în cadrul şedinţei/şedinţelor Comisiei de Analiză Tehnică di</w:t>
      </w:r>
      <w:r w:rsidR="007A69B0" w:rsidRPr="00FE01DD">
        <w:rPr>
          <w:rFonts w:ascii="Arial" w:hAnsi="Arial" w:cs="Arial"/>
          <w:sz w:val="24"/>
          <w:szCs w:val="24"/>
          <w:lang w:val="ro-RO"/>
        </w:rPr>
        <w:t xml:space="preserve">n data de </w:t>
      </w:r>
      <w:r w:rsidR="00E14E3F" w:rsidRPr="00FE01DD">
        <w:rPr>
          <w:rFonts w:ascii="Arial" w:hAnsi="Arial" w:cs="Arial"/>
          <w:sz w:val="24"/>
          <w:szCs w:val="24"/>
          <w:lang w:val="ro-RO"/>
        </w:rPr>
        <w:t>19.02</w:t>
      </w:r>
      <w:r w:rsidR="007A69B0" w:rsidRPr="00FE01DD">
        <w:rPr>
          <w:rFonts w:ascii="Arial" w:hAnsi="Arial" w:cs="Arial"/>
          <w:sz w:val="24"/>
          <w:szCs w:val="24"/>
          <w:lang w:val="ro-RO"/>
        </w:rPr>
        <w:t>.2019</w:t>
      </w:r>
      <w:r w:rsidRPr="00FE01DD">
        <w:rPr>
          <w:rFonts w:ascii="Arial" w:hAnsi="Arial" w:cs="Arial"/>
          <w:sz w:val="24"/>
          <w:szCs w:val="24"/>
          <w:lang w:val="ro-RO"/>
        </w:rPr>
        <w:t>, că proiectul</w:t>
      </w:r>
      <w:r w:rsidR="00983CC9" w:rsidRPr="00FE01DD">
        <w:rPr>
          <w:rFonts w:ascii="Arial" w:hAnsi="Arial" w:cs="Arial"/>
          <w:sz w:val="24"/>
          <w:szCs w:val="24"/>
          <w:lang w:val="ro-RO"/>
        </w:rPr>
        <w:t xml:space="preserve"> </w:t>
      </w:r>
      <w:r w:rsidR="002F58D7" w:rsidRPr="00FE01DD">
        <w:rPr>
          <w:rFonts w:ascii="Arial" w:hAnsi="Arial" w:cs="Arial"/>
          <w:b/>
          <w:sz w:val="24"/>
          <w:szCs w:val="24"/>
          <w:lang w:val="ro-RO"/>
        </w:rPr>
        <w:t>,</w:t>
      </w:r>
      <w:r w:rsidR="00983CC9" w:rsidRPr="00FE01DD">
        <w:rPr>
          <w:rFonts w:ascii="Arial" w:hAnsi="Arial" w:cs="Arial"/>
          <w:b/>
          <w:sz w:val="24"/>
          <w:szCs w:val="24"/>
          <w:lang w:val="ro-RO"/>
        </w:rPr>
        <w:t xml:space="preserve"> </w:t>
      </w:r>
      <w:r w:rsidR="00E14E3F" w:rsidRPr="00FE01DD">
        <w:rPr>
          <w:rFonts w:ascii="Arial" w:hAnsi="Arial" w:cs="Arial"/>
          <w:b/>
          <w:sz w:val="24"/>
          <w:szCs w:val="24"/>
          <w:lang w:val="ro-RO"/>
        </w:rPr>
        <w:t xml:space="preserve">“ </w:t>
      </w:r>
      <w:r w:rsidR="00C23D1C">
        <w:rPr>
          <w:rFonts w:ascii="Arial" w:hAnsi="Arial" w:cs="Arial"/>
          <w:b/>
          <w:sz w:val="24"/>
          <w:szCs w:val="24"/>
          <w:lang w:val="ro-RO"/>
        </w:rPr>
        <w:t>Modernizarea infrastructurii rutiere și a piețelor publice în comuna Siculeni</w:t>
      </w:r>
      <w:r w:rsidR="00983CC9" w:rsidRPr="00FE01DD">
        <w:rPr>
          <w:rFonts w:ascii="Arial" w:hAnsi="Arial" w:cs="Arial"/>
          <w:b/>
          <w:sz w:val="24"/>
          <w:szCs w:val="24"/>
          <w:lang w:val="ro-RO"/>
        </w:rPr>
        <w:t>”</w:t>
      </w:r>
      <w:r w:rsidR="00E14E3F" w:rsidRPr="00FE01DD">
        <w:rPr>
          <w:rFonts w:ascii="Arial" w:hAnsi="Arial" w:cs="Arial"/>
          <w:sz w:val="24"/>
          <w:szCs w:val="24"/>
          <w:lang w:val="ro-RO"/>
        </w:rPr>
        <w:t xml:space="preserve"> prop</w:t>
      </w:r>
      <w:r w:rsidR="00C23D1C">
        <w:rPr>
          <w:rFonts w:ascii="Arial" w:hAnsi="Arial" w:cs="Arial"/>
          <w:sz w:val="24"/>
          <w:szCs w:val="24"/>
          <w:lang w:val="ro-RO"/>
        </w:rPr>
        <w:t>us a fi amplasat în spații publice a Comunei Siculeni</w:t>
      </w:r>
      <w:r w:rsidR="00E14E3F" w:rsidRPr="00FE01DD">
        <w:rPr>
          <w:rFonts w:ascii="Arial" w:hAnsi="Arial" w:cs="Arial"/>
          <w:sz w:val="24"/>
          <w:szCs w:val="24"/>
          <w:lang w:val="ro-RO"/>
        </w:rPr>
        <w:t>,</w:t>
      </w:r>
      <w:r w:rsidR="00983CC9" w:rsidRPr="00FE01DD">
        <w:rPr>
          <w:rFonts w:ascii="Arial" w:hAnsi="Arial" w:cs="Arial"/>
          <w:sz w:val="24"/>
          <w:szCs w:val="24"/>
          <w:lang w:val="ro-RO"/>
        </w:rPr>
        <w:t xml:space="preserve"> </w:t>
      </w:r>
      <w:proofErr w:type="spellStart"/>
      <w:r w:rsidR="00983CC9" w:rsidRPr="00FE01DD">
        <w:rPr>
          <w:rFonts w:ascii="Arial" w:hAnsi="Arial" w:cs="Arial"/>
          <w:sz w:val="24"/>
          <w:szCs w:val="24"/>
          <w:lang w:val="ro-RO"/>
        </w:rPr>
        <w:t>jud</w:t>
      </w:r>
      <w:proofErr w:type="spellEnd"/>
      <w:r w:rsidR="00983CC9" w:rsidRPr="00FE01DD">
        <w:rPr>
          <w:rFonts w:ascii="Arial" w:hAnsi="Arial" w:cs="Arial"/>
          <w:sz w:val="24"/>
          <w:szCs w:val="24"/>
          <w:lang w:val="ro-RO"/>
        </w:rPr>
        <w:t xml:space="preserve"> Harghita,</w:t>
      </w:r>
      <w:r w:rsidRPr="00FE01DD">
        <w:rPr>
          <w:rFonts w:ascii="Arial" w:hAnsi="Arial" w:cs="Arial"/>
          <w:b/>
          <w:sz w:val="24"/>
          <w:szCs w:val="24"/>
          <w:lang w:val="ro-RO"/>
        </w:rPr>
        <w:t xml:space="preserve"> nu se supune evaluării impactului asupra mediului şi nu se supune evaluării adecvate.  </w:t>
      </w:r>
    </w:p>
    <w:p w:rsidR="00E4082E" w:rsidRPr="00FE01DD" w:rsidRDefault="00E4082E" w:rsidP="00E4082E">
      <w:pPr>
        <w:spacing w:after="0" w:line="240" w:lineRule="auto"/>
        <w:jc w:val="both"/>
        <w:rPr>
          <w:rFonts w:ascii="Arial" w:eastAsia="Times New Roman" w:hAnsi="Arial" w:cs="Arial"/>
          <w:b/>
          <w:sz w:val="24"/>
          <w:szCs w:val="24"/>
          <w:lang w:val="ro-RO"/>
        </w:rPr>
      </w:pPr>
      <w:r w:rsidRPr="00FE01DD">
        <w:rPr>
          <w:rFonts w:ascii="Arial" w:eastAsia="Times New Roman" w:hAnsi="Arial" w:cs="Arial"/>
          <w:b/>
          <w:sz w:val="24"/>
          <w:szCs w:val="24"/>
          <w:lang w:val="ro-RO"/>
        </w:rPr>
        <w:t xml:space="preserve">Justificarea prezentei decizii: </w:t>
      </w:r>
    </w:p>
    <w:p w:rsidR="00E4082E" w:rsidRPr="00FE01DD" w:rsidRDefault="00E4082E" w:rsidP="00E4082E">
      <w:pPr>
        <w:autoSpaceDE w:val="0"/>
        <w:autoSpaceDN w:val="0"/>
        <w:adjustRightInd w:val="0"/>
        <w:spacing w:after="0" w:line="240" w:lineRule="auto"/>
        <w:jc w:val="both"/>
        <w:rPr>
          <w:rFonts w:ascii="Arial" w:hAnsi="Arial" w:cs="Arial"/>
          <w:b/>
          <w:sz w:val="24"/>
          <w:szCs w:val="24"/>
          <w:lang w:val="ro-RO"/>
        </w:rPr>
      </w:pPr>
      <w:r w:rsidRPr="00FE01DD">
        <w:rPr>
          <w:rFonts w:ascii="Arial" w:hAnsi="Arial" w:cs="Arial"/>
          <w:b/>
          <w:sz w:val="24"/>
          <w:szCs w:val="24"/>
          <w:lang w:val="ro-RO"/>
        </w:rPr>
        <w:t xml:space="preserve">   I. Motivele care au stat la baza luării deciziei etapei de încadrare în procedura de evaluare a impactului asupra mediului sunt următoarele:</w:t>
      </w:r>
    </w:p>
    <w:p w:rsidR="00E4082E" w:rsidRPr="00FE01DD"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FE01DD">
        <w:rPr>
          <w:rFonts w:ascii="Arial" w:hAnsi="Arial" w:cs="Arial"/>
          <w:b/>
          <w:sz w:val="24"/>
          <w:szCs w:val="24"/>
          <w:lang w:val="ro-RO"/>
        </w:rPr>
        <w:t xml:space="preserve">    a) proiectul se încadrează în prevederile </w:t>
      </w:r>
      <w:r w:rsidR="00C273E3" w:rsidRPr="00FE01DD">
        <w:rPr>
          <w:rFonts w:ascii="Arial" w:hAnsi="Arial" w:cs="Arial"/>
          <w:b/>
          <w:sz w:val="24"/>
          <w:szCs w:val="24"/>
          <w:u w:val="single"/>
          <w:lang w:val="ro-RO"/>
        </w:rPr>
        <w:t>Legi 292/2018</w:t>
      </w:r>
      <w:r w:rsidR="007A69B0" w:rsidRPr="00FE01DD">
        <w:rPr>
          <w:rFonts w:ascii="Arial" w:hAnsi="Arial" w:cs="Arial"/>
          <w:b/>
          <w:sz w:val="24"/>
          <w:szCs w:val="24"/>
          <w:lang w:val="ro-RO"/>
        </w:rPr>
        <w:t>, anexa nr. 2 pct. 1</w:t>
      </w:r>
      <w:r w:rsidR="00FD68D6" w:rsidRPr="00FE01DD">
        <w:rPr>
          <w:rFonts w:ascii="Arial" w:hAnsi="Arial" w:cs="Arial"/>
          <w:b/>
          <w:sz w:val="24"/>
          <w:szCs w:val="24"/>
          <w:lang w:val="ro-RO"/>
        </w:rPr>
        <w:t xml:space="preserve">0. </w:t>
      </w:r>
      <w:proofErr w:type="spellStart"/>
      <w:r w:rsidR="00FD68D6" w:rsidRPr="00FE01DD">
        <w:rPr>
          <w:rFonts w:ascii="Arial" w:hAnsi="Arial" w:cs="Arial"/>
          <w:b/>
          <w:sz w:val="24"/>
          <w:szCs w:val="24"/>
          <w:lang w:val="ro-RO"/>
        </w:rPr>
        <w:t>lit.e</w:t>
      </w:r>
      <w:proofErr w:type="spellEnd"/>
      <w:r w:rsidRPr="00FE01DD">
        <w:rPr>
          <w:rFonts w:ascii="Arial" w:hAnsi="Arial" w:cs="Arial"/>
          <w:b/>
          <w:sz w:val="24"/>
          <w:szCs w:val="24"/>
          <w:lang w:val="ro-RO"/>
        </w:rPr>
        <w:t>, coroborat cu pct. 13, lit. a;</w:t>
      </w:r>
    </w:p>
    <w:p w:rsidR="00E4082E" w:rsidRDefault="00E4082E" w:rsidP="00E4082E">
      <w:pPr>
        <w:autoSpaceDE w:val="0"/>
        <w:autoSpaceDN w:val="0"/>
        <w:adjustRightInd w:val="0"/>
        <w:spacing w:after="0" w:line="240" w:lineRule="auto"/>
        <w:jc w:val="both"/>
        <w:rPr>
          <w:rFonts w:ascii="Arial" w:hAnsi="Arial" w:cs="Arial"/>
          <w:b/>
          <w:sz w:val="24"/>
          <w:szCs w:val="24"/>
          <w:lang w:val="ro-RO"/>
        </w:rPr>
      </w:pPr>
      <w:r w:rsidRPr="00FE01DD">
        <w:rPr>
          <w:rFonts w:ascii="Arial" w:hAnsi="Arial" w:cs="Arial"/>
          <w:b/>
          <w:sz w:val="24"/>
          <w:szCs w:val="24"/>
          <w:lang w:val="ro-RO"/>
        </w:rPr>
        <w:t>Descrierea proiectului:</w:t>
      </w:r>
    </w:p>
    <w:p w:rsidR="008740F4" w:rsidRPr="008740F4" w:rsidRDefault="008740F4" w:rsidP="008740F4">
      <w:pPr>
        <w:shd w:val="clear" w:color="auto" w:fill="FFFFFF"/>
        <w:spacing w:after="0"/>
        <w:ind w:left="90" w:hanging="630"/>
        <w:jc w:val="both"/>
        <w:rPr>
          <w:rFonts w:ascii="Arial" w:hAnsi="Arial" w:cs="Arial"/>
          <w:lang w:val="ro-RO" w:eastAsia="ro-RO"/>
        </w:rPr>
      </w:pPr>
      <w:r w:rsidRPr="008740F4">
        <w:rPr>
          <w:rFonts w:ascii="Arial" w:hAnsi="Arial" w:cs="Arial"/>
          <w:lang w:val="ro-RO"/>
        </w:rPr>
        <w:t xml:space="preserve">              </w:t>
      </w:r>
      <w:r w:rsidRPr="008740F4">
        <w:rPr>
          <w:rFonts w:ascii="Arial" w:hAnsi="Arial" w:cs="Arial"/>
          <w:lang w:val="ro-RO"/>
        </w:rPr>
        <w:t xml:space="preserve">În cadrul proiectului se modernizează drumurile comunale şi se </w:t>
      </w:r>
      <w:r w:rsidRPr="008740F4">
        <w:rPr>
          <w:rFonts w:ascii="Arial" w:hAnsi="Arial" w:cs="Arial"/>
          <w:lang w:val="ro-RO"/>
        </w:rPr>
        <w:t xml:space="preserve"> realizează trotuare, staţii de </w:t>
      </w:r>
      <w:r w:rsidRPr="008740F4">
        <w:rPr>
          <w:rFonts w:ascii="Arial" w:hAnsi="Arial" w:cs="Arial"/>
          <w:lang w:val="ro-RO"/>
        </w:rPr>
        <w:t>autobuze şi parcări</w:t>
      </w:r>
      <w:r w:rsidRPr="008740F4">
        <w:rPr>
          <w:rFonts w:ascii="Arial" w:hAnsi="Arial" w:cs="Arial"/>
          <w:lang w:val="ro-RO"/>
        </w:rPr>
        <w:t>.</w:t>
      </w:r>
      <w:r w:rsidRPr="008740F4">
        <w:rPr>
          <w:rFonts w:ascii="Arial" w:hAnsi="Arial" w:cs="Arial"/>
          <w:lang w:val="ro-RO" w:eastAsia="ro-RO"/>
        </w:rPr>
        <w:t xml:space="preserve"> </w:t>
      </w:r>
      <w:r w:rsidRPr="008740F4">
        <w:rPr>
          <w:rFonts w:ascii="Arial" w:hAnsi="Arial" w:cs="Arial"/>
          <w:lang w:val="ro-RO" w:eastAsia="ro-RO"/>
        </w:rPr>
        <w:t>Se va realiza platforme de parcare la căminul cultural şi la grădiniţa comunei Siculeni.</w:t>
      </w:r>
      <w:r w:rsidRPr="008740F4">
        <w:rPr>
          <w:rFonts w:ascii="Arial" w:hAnsi="Arial" w:cs="Arial"/>
          <w:lang w:val="ro-RO" w:eastAsia="ro-RO"/>
        </w:rPr>
        <w:t xml:space="preserve"> </w:t>
      </w:r>
      <w:r w:rsidRPr="008740F4">
        <w:rPr>
          <w:rFonts w:ascii="Arial" w:hAnsi="Arial" w:cs="Arial"/>
          <w:lang w:val="ro-RO" w:eastAsia="ro-RO"/>
        </w:rPr>
        <w:t>La marginea părţii carosabile a drumului naţional DN12-E578 se va amenaja şase staţii de autobuze.</w:t>
      </w:r>
    </w:p>
    <w:p w:rsidR="00E4082E" w:rsidRDefault="00E4082E" w:rsidP="00D636CF">
      <w:pPr>
        <w:pStyle w:val="Default"/>
        <w:jc w:val="both"/>
        <w:rPr>
          <w:b/>
          <w:color w:val="auto"/>
          <w:lang w:val="ro-RO"/>
        </w:rPr>
      </w:pPr>
      <w:r w:rsidRPr="00FE01DD">
        <w:rPr>
          <w:b/>
          <w:color w:val="auto"/>
          <w:lang w:val="ro-RO"/>
        </w:rPr>
        <w:t xml:space="preserve">Caracteristicile proiectului: </w:t>
      </w:r>
    </w:p>
    <w:p w:rsidR="00C17182" w:rsidRPr="00C17182" w:rsidRDefault="00C17182" w:rsidP="00C17182">
      <w:pPr>
        <w:spacing w:after="0"/>
        <w:jc w:val="both"/>
        <w:rPr>
          <w:rFonts w:ascii="Arial" w:hAnsi="Arial" w:cs="Arial"/>
          <w:lang w:val="ro-RO"/>
        </w:rPr>
      </w:pPr>
      <w:r w:rsidRPr="00C17182">
        <w:rPr>
          <w:rFonts w:ascii="Arial" w:hAnsi="Arial" w:cs="Arial"/>
          <w:lang w:val="ro-RO"/>
        </w:rPr>
        <w:t xml:space="preserve">Clasa tehnică drumurilor( </w:t>
      </w:r>
      <w:proofErr w:type="spellStart"/>
      <w:r w:rsidRPr="00C17182">
        <w:rPr>
          <w:rFonts w:ascii="Arial" w:hAnsi="Arial" w:cs="Arial"/>
          <w:b/>
          <w:lang w:val="ro-RO"/>
        </w:rPr>
        <w:t>conf.O.G</w:t>
      </w:r>
      <w:proofErr w:type="spellEnd"/>
      <w:r w:rsidRPr="00C17182">
        <w:rPr>
          <w:rFonts w:ascii="Arial" w:hAnsi="Arial" w:cs="Arial"/>
          <w:b/>
          <w:lang w:val="ro-RO"/>
        </w:rPr>
        <w:t>. 1296/2017</w:t>
      </w:r>
      <w:r w:rsidRPr="00C17182">
        <w:rPr>
          <w:rFonts w:ascii="Arial" w:hAnsi="Arial" w:cs="Arial"/>
          <w:lang w:val="ro-RO"/>
        </w:rPr>
        <w:t>) sunt următoarele:</w:t>
      </w:r>
    </w:p>
    <w:p w:rsidR="00C17182" w:rsidRPr="00C17182" w:rsidRDefault="00C17182" w:rsidP="00C17182">
      <w:pPr>
        <w:spacing w:after="0"/>
        <w:jc w:val="both"/>
        <w:rPr>
          <w:rFonts w:ascii="Arial" w:hAnsi="Arial" w:cs="Arial"/>
          <w:lang w:val="ro-RO"/>
        </w:rPr>
      </w:pPr>
      <w:r w:rsidRPr="00C17182">
        <w:rPr>
          <w:rFonts w:ascii="Arial" w:hAnsi="Arial" w:cs="Arial"/>
          <w:lang w:val="ro-RO"/>
        </w:rPr>
        <w:tab/>
      </w:r>
      <w:r w:rsidRPr="00C17182">
        <w:rPr>
          <w:rFonts w:ascii="Arial" w:hAnsi="Arial" w:cs="Arial"/>
          <w:lang w:val="ro-RO"/>
        </w:rPr>
        <w:tab/>
        <w:t>- drumuri comunale clasa tehnică IV</w:t>
      </w:r>
    </w:p>
    <w:p w:rsidR="00C17182" w:rsidRPr="00C17182" w:rsidRDefault="00C17182" w:rsidP="00C17182">
      <w:pPr>
        <w:spacing w:after="0"/>
        <w:jc w:val="both"/>
        <w:rPr>
          <w:rFonts w:ascii="Arial" w:hAnsi="Arial" w:cs="Arial"/>
          <w:lang w:val="ro-RO"/>
        </w:rPr>
      </w:pPr>
      <w:r w:rsidRPr="00C17182">
        <w:rPr>
          <w:rFonts w:ascii="Arial" w:hAnsi="Arial" w:cs="Arial"/>
          <w:lang w:val="ro-RO"/>
        </w:rPr>
        <w:tab/>
      </w:r>
      <w:r w:rsidRPr="00C17182">
        <w:rPr>
          <w:rFonts w:ascii="Arial" w:hAnsi="Arial" w:cs="Arial"/>
          <w:lang w:val="ro-RO"/>
        </w:rPr>
        <w:tab/>
        <w:t>- lungimile şi lăţimea drumurilor sunt prezentate în Tabel nr.1.</w:t>
      </w:r>
    </w:p>
    <w:p w:rsidR="00C17182" w:rsidRPr="00C17182" w:rsidRDefault="00C17182" w:rsidP="00C17182">
      <w:pPr>
        <w:spacing w:after="0"/>
        <w:jc w:val="both"/>
        <w:rPr>
          <w:rFonts w:ascii="Arial" w:hAnsi="Arial" w:cs="Arial"/>
          <w:lang w:val="ro-RO"/>
        </w:rPr>
      </w:pPr>
    </w:p>
    <w:p w:rsidR="00C17182" w:rsidRPr="00C17182" w:rsidRDefault="00C17182" w:rsidP="00C17182">
      <w:pPr>
        <w:spacing w:after="0"/>
        <w:jc w:val="both"/>
        <w:rPr>
          <w:rFonts w:ascii="Arial" w:hAnsi="Arial" w:cs="Arial"/>
          <w:lang w:val="ro-RO"/>
        </w:rPr>
      </w:pPr>
      <w:r w:rsidRPr="00C17182">
        <w:rPr>
          <w:rFonts w:ascii="Arial" w:hAnsi="Arial" w:cs="Arial"/>
          <w:lang w:val="ro-RO"/>
        </w:rPr>
        <w:t xml:space="preserve">              Tabel nr.1.</w:t>
      </w:r>
    </w:p>
    <w:tbl>
      <w:tblPr>
        <w:tblW w:w="9267" w:type="dxa"/>
        <w:jc w:val="center"/>
        <w:tblInd w:w="-606" w:type="dxa"/>
        <w:tblBorders>
          <w:top w:val="double" w:sz="4" w:space="0" w:color="auto"/>
          <w:left w:val="double" w:sz="6" w:space="0" w:color="auto"/>
          <w:bottom w:val="double" w:sz="6" w:space="0" w:color="auto"/>
          <w:right w:val="double" w:sz="4" w:space="0" w:color="auto"/>
          <w:insideH w:val="single" w:sz="4" w:space="0" w:color="auto"/>
          <w:insideV w:val="single" w:sz="4" w:space="0" w:color="auto"/>
        </w:tblBorders>
        <w:tblLook w:val="00A0" w:firstRow="1" w:lastRow="0" w:firstColumn="1" w:lastColumn="0" w:noHBand="0" w:noVBand="0"/>
      </w:tblPr>
      <w:tblGrid>
        <w:gridCol w:w="3758"/>
        <w:gridCol w:w="2364"/>
        <w:gridCol w:w="1698"/>
        <w:gridCol w:w="1447"/>
      </w:tblGrid>
      <w:tr w:rsidR="00C17182" w:rsidRPr="00C17182" w:rsidTr="00380471">
        <w:trPr>
          <w:trHeight w:val="513"/>
          <w:jc w:val="center"/>
        </w:trPr>
        <w:tc>
          <w:tcPr>
            <w:tcW w:w="3758" w:type="dxa"/>
            <w:tcBorders>
              <w:top w:val="double" w:sz="4" w:space="0" w:color="auto"/>
              <w:bottom w:val="double" w:sz="4" w:space="0" w:color="auto"/>
            </w:tcBorders>
            <w:noWrap/>
            <w:vAlign w:val="center"/>
          </w:tcPr>
          <w:p w:rsidR="00C17182" w:rsidRPr="00C17182" w:rsidRDefault="00C17182" w:rsidP="00C17182">
            <w:pPr>
              <w:spacing w:after="0"/>
              <w:jc w:val="both"/>
              <w:rPr>
                <w:rFonts w:ascii="Arial" w:hAnsi="Arial" w:cs="Arial"/>
                <w:b/>
              </w:rPr>
            </w:pPr>
            <w:proofErr w:type="spellStart"/>
            <w:r w:rsidRPr="00C17182">
              <w:rPr>
                <w:rFonts w:ascii="Arial" w:hAnsi="Arial" w:cs="Arial"/>
                <w:b/>
              </w:rPr>
              <w:t>Denumire</w:t>
            </w:r>
            <w:proofErr w:type="spellEnd"/>
            <w:r w:rsidRPr="00C17182">
              <w:rPr>
                <w:rFonts w:ascii="Arial" w:hAnsi="Arial" w:cs="Arial"/>
                <w:b/>
              </w:rPr>
              <w:t xml:space="preserve"> drum</w:t>
            </w:r>
          </w:p>
        </w:tc>
        <w:tc>
          <w:tcPr>
            <w:tcW w:w="2364" w:type="dxa"/>
            <w:tcBorders>
              <w:top w:val="double" w:sz="4" w:space="0" w:color="auto"/>
              <w:bottom w:val="double" w:sz="4" w:space="0" w:color="auto"/>
            </w:tcBorders>
            <w:vAlign w:val="center"/>
          </w:tcPr>
          <w:p w:rsidR="00C17182" w:rsidRPr="00C17182" w:rsidRDefault="00C17182" w:rsidP="00C17182">
            <w:pPr>
              <w:spacing w:after="0"/>
              <w:jc w:val="both"/>
              <w:rPr>
                <w:rFonts w:ascii="Arial" w:hAnsi="Arial" w:cs="Arial"/>
                <w:b/>
              </w:rPr>
            </w:pPr>
            <w:proofErr w:type="spellStart"/>
            <w:r w:rsidRPr="00C17182">
              <w:rPr>
                <w:rFonts w:ascii="Arial" w:hAnsi="Arial" w:cs="Arial"/>
                <w:b/>
              </w:rPr>
              <w:t>Kilometraj</w:t>
            </w:r>
            <w:proofErr w:type="spellEnd"/>
          </w:p>
        </w:tc>
        <w:tc>
          <w:tcPr>
            <w:tcW w:w="1698" w:type="dxa"/>
            <w:tcBorders>
              <w:top w:val="double" w:sz="4" w:space="0" w:color="auto"/>
              <w:bottom w:val="double" w:sz="4" w:space="0" w:color="auto"/>
            </w:tcBorders>
            <w:noWrap/>
            <w:vAlign w:val="center"/>
          </w:tcPr>
          <w:p w:rsidR="00C17182" w:rsidRPr="00C17182" w:rsidRDefault="00C17182" w:rsidP="00C17182">
            <w:pPr>
              <w:spacing w:after="0"/>
              <w:jc w:val="both"/>
              <w:rPr>
                <w:rFonts w:ascii="Arial" w:hAnsi="Arial" w:cs="Arial"/>
                <w:b/>
              </w:rPr>
            </w:pPr>
            <w:proofErr w:type="spellStart"/>
            <w:r w:rsidRPr="00C17182">
              <w:rPr>
                <w:rFonts w:ascii="Arial" w:hAnsi="Arial" w:cs="Arial"/>
                <w:b/>
              </w:rPr>
              <w:t>Lungime</w:t>
            </w:r>
            <w:proofErr w:type="spellEnd"/>
            <w:r w:rsidRPr="00C17182">
              <w:rPr>
                <w:rFonts w:ascii="Arial" w:hAnsi="Arial" w:cs="Arial"/>
                <w:b/>
              </w:rPr>
              <w:t>, m</w:t>
            </w:r>
          </w:p>
        </w:tc>
        <w:tc>
          <w:tcPr>
            <w:tcW w:w="1447" w:type="dxa"/>
            <w:tcBorders>
              <w:top w:val="double" w:sz="4" w:space="0" w:color="auto"/>
              <w:bottom w:val="double" w:sz="4" w:space="0" w:color="auto"/>
            </w:tcBorders>
            <w:noWrap/>
            <w:vAlign w:val="center"/>
          </w:tcPr>
          <w:p w:rsidR="00C17182" w:rsidRPr="00C17182" w:rsidRDefault="00C17182" w:rsidP="00C17182">
            <w:pPr>
              <w:spacing w:after="0"/>
              <w:jc w:val="both"/>
              <w:rPr>
                <w:rFonts w:ascii="Arial" w:hAnsi="Arial" w:cs="Arial"/>
                <w:b/>
              </w:rPr>
            </w:pPr>
            <w:proofErr w:type="spellStart"/>
            <w:r w:rsidRPr="00C17182">
              <w:rPr>
                <w:rFonts w:ascii="Arial" w:hAnsi="Arial" w:cs="Arial"/>
                <w:b/>
              </w:rPr>
              <w:t>Lăţime</w:t>
            </w:r>
            <w:proofErr w:type="spellEnd"/>
            <w:r w:rsidRPr="00C17182">
              <w:rPr>
                <w:rFonts w:ascii="Arial" w:hAnsi="Arial" w:cs="Arial"/>
                <w:b/>
              </w:rPr>
              <w:t>, m</w:t>
            </w:r>
          </w:p>
        </w:tc>
      </w:tr>
      <w:tr w:rsidR="00C17182" w:rsidRPr="00C17182" w:rsidTr="00380471">
        <w:trPr>
          <w:trHeight w:val="329"/>
          <w:jc w:val="center"/>
        </w:trPr>
        <w:tc>
          <w:tcPr>
            <w:tcW w:w="3758" w:type="dxa"/>
            <w:tcBorders>
              <w:top w:val="double" w:sz="4" w:space="0" w:color="auto"/>
            </w:tcBorders>
            <w:noWrap/>
            <w:vAlign w:val="center"/>
          </w:tcPr>
          <w:p w:rsidR="00C17182" w:rsidRPr="00C17182" w:rsidRDefault="00C17182" w:rsidP="00C17182">
            <w:pPr>
              <w:spacing w:after="0"/>
              <w:jc w:val="both"/>
              <w:rPr>
                <w:rFonts w:ascii="Arial" w:hAnsi="Arial" w:cs="Arial"/>
              </w:rPr>
            </w:pPr>
            <w:r w:rsidRPr="00C17182">
              <w:rPr>
                <w:rFonts w:ascii="Arial" w:hAnsi="Arial" w:cs="Arial"/>
              </w:rPr>
              <w:t>DS158</w:t>
            </w:r>
          </w:p>
        </w:tc>
        <w:tc>
          <w:tcPr>
            <w:tcW w:w="2364" w:type="dxa"/>
            <w:tcBorders>
              <w:top w:val="double" w:sz="4" w:space="0" w:color="auto"/>
            </w:tcBorders>
            <w:vAlign w:val="center"/>
          </w:tcPr>
          <w:p w:rsidR="00C17182" w:rsidRPr="00C17182" w:rsidRDefault="00C17182" w:rsidP="00C17182">
            <w:pPr>
              <w:spacing w:after="0"/>
              <w:jc w:val="both"/>
              <w:rPr>
                <w:rFonts w:ascii="Arial" w:hAnsi="Arial" w:cs="Arial"/>
              </w:rPr>
            </w:pPr>
            <w:r w:rsidRPr="00C17182">
              <w:rPr>
                <w:rFonts w:ascii="Arial" w:hAnsi="Arial" w:cs="Arial"/>
              </w:rPr>
              <w:t>0+600.00÷0+760</w:t>
            </w:r>
          </w:p>
        </w:tc>
        <w:tc>
          <w:tcPr>
            <w:tcW w:w="1698" w:type="dxa"/>
            <w:tcBorders>
              <w:top w:val="double" w:sz="4" w:space="0" w:color="auto"/>
            </w:tcBorders>
            <w:noWrap/>
            <w:vAlign w:val="center"/>
          </w:tcPr>
          <w:p w:rsidR="00C17182" w:rsidRPr="00C17182" w:rsidRDefault="00C17182" w:rsidP="00C17182">
            <w:pPr>
              <w:spacing w:after="0"/>
              <w:jc w:val="right"/>
              <w:rPr>
                <w:rFonts w:ascii="Arial" w:hAnsi="Arial" w:cs="Arial"/>
              </w:rPr>
            </w:pPr>
            <w:r w:rsidRPr="00C17182">
              <w:rPr>
                <w:rFonts w:ascii="Arial" w:hAnsi="Arial" w:cs="Arial"/>
              </w:rPr>
              <w:t>160.00</w:t>
            </w:r>
          </w:p>
        </w:tc>
        <w:tc>
          <w:tcPr>
            <w:tcW w:w="1447" w:type="dxa"/>
            <w:tcBorders>
              <w:top w:val="double" w:sz="4" w:space="0" w:color="auto"/>
            </w:tcBorders>
            <w:noWrap/>
            <w:vAlign w:val="center"/>
          </w:tcPr>
          <w:p w:rsidR="00C17182" w:rsidRPr="00C17182" w:rsidRDefault="00C17182" w:rsidP="00C17182">
            <w:pPr>
              <w:spacing w:after="0"/>
              <w:jc w:val="right"/>
              <w:rPr>
                <w:rFonts w:ascii="Arial" w:hAnsi="Arial" w:cs="Arial"/>
              </w:rPr>
            </w:pPr>
            <w:r w:rsidRPr="00C17182">
              <w:rPr>
                <w:rFonts w:ascii="Arial" w:hAnsi="Arial" w:cs="Arial"/>
              </w:rPr>
              <w:t>3.00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DE4297,DE4290</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0+571.29÷1+010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438.00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4.00</w:t>
            </w:r>
          </w:p>
        </w:tc>
      </w:tr>
      <w:tr w:rsidR="00C17182" w:rsidRPr="00C17182" w:rsidTr="00380471">
        <w:trPr>
          <w:trHeight w:val="329"/>
          <w:jc w:val="center"/>
        </w:trPr>
        <w:tc>
          <w:tcPr>
            <w:tcW w:w="3758"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DE4293,DE4289/1,DE4265</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1+010÷1+933.76</w:t>
            </w:r>
          </w:p>
        </w:tc>
        <w:tc>
          <w:tcPr>
            <w:tcW w:w="1698" w:type="dxa"/>
            <w:noWrap/>
            <w:vAlign w:val="center"/>
          </w:tcPr>
          <w:p w:rsidR="00C17182" w:rsidRPr="00C17182" w:rsidRDefault="00C17182" w:rsidP="00C17182">
            <w:pPr>
              <w:spacing w:after="0"/>
              <w:jc w:val="right"/>
              <w:rPr>
                <w:rFonts w:ascii="Arial" w:hAnsi="Arial" w:cs="Arial"/>
                <w:bCs/>
              </w:rPr>
            </w:pPr>
            <w:r w:rsidRPr="00C17182">
              <w:rPr>
                <w:rFonts w:ascii="Arial" w:hAnsi="Arial" w:cs="Arial"/>
                <w:bCs/>
              </w:rPr>
              <w:t>925.00</w:t>
            </w:r>
          </w:p>
        </w:tc>
        <w:tc>
          <w:tcPr>
            <w:tcW w:w="1447" w:type="dxa"/>
            <w:noWrap/>
            <w:vAlign w:val="center"/>
          </w:tcPr>
          <w:p w:rsidR="00C17182" w:rsidRPr="00C17182" w:rsidRDefault="00C17182" w:rsidP="00C17182">
            <w:pPr>
              <w:spacing w:after="0"/>
              <w:jc w:val="right"/>
              <w:rPr>
                <w:rFonts w:ascii="Arial" w:hAnsi="Arial" w:cs="Arial"/>
                <w:bCs/>
              </w:rPr>
            </w:pPr>
            <w:r w:rsidRPr="00C17182">
              <w:rPr>
                <w:rFonts w:ascii="Arial" w:hAnsi="Arial" w:cs="Arial"/>
                <w:bCs/>
              </w:rPr>
              <w:t>3.50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rPr>
            </w:pPr>
            <w:r w:rsidRPr="00C17182">
              <w:rPr>
                <w:rFonts w:ascii="Arial" w:hAnsi="Arial" w:cs="Arial"/>
              </w:rPr>
              <w:t xml:space="preserve">DS2212 </w:t>
            </w:r>
          </w:p>
        </w:tc>
        <w:tc>
          <w:tcPr>
            <w:tcW w:w="2364" w:type="dxa"/>
            <w:vAlign w:val="center"/>
          </w:tcPr>
          <w:p w:rsidR="00C17182" w:rsidRPr="00C17182" w:rsidRDefault="00C17182" w:rsidP="00C17182">
            <w:pPr>
              <w:spacing w:after="0"/>
              <w:jc w:val="both"/>
              <w:rPr>
                <w:rFonts w:ascii="Arial" w:hAnsi="Arial" w:cs="Arial"/>
              </w:rPr>
            </w:pPr>
            <w:r w:rsidRPr="00C17182">
              <w:rPr>
                <w:rFonts w:ascii="Arial" w:hAnsi="Arial" w:cs="Arial"/>
              </w:rPr>
              <w:t>0+000÷0+107.69</w:t>
            </w:r>
          </w:p>
        </w:tc>
        <w:tc>
          <w:tcPr>
            <w:tcW w:w="1698"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108.00</w:t>
            </w:r>
          </w:p>
        </w:tc>
        <w:tc>
          <w:tcPr>
            <w:tcW w:w="1447"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2.45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rPr>
            </w:pPr>
            <w:r w:rsidRPr="00C17182">
              <w:rPr>
                <w:rFonts w:ascii="Arial" w:hAnsi="Arial" w:cs="Arial"/>
              </w:rPr>
              <w:lastRenderedPageBreak/>
              <w:t xml:space="preserve">DS2169  </w:t>
            </w:r>
          </w:p>
        </w:tc>
        <w:tc>
          <w:tcPr>
            <w:tcW w:w="2364" w:type="dxa"/>
            <w:vAlign w:val="center"/>
          </w:tcPr>
          <w:p w:rsidR="00C17182" w:rsidRPr="00C17182" w:rsidRDefault="00C17182" w:rsidP="00C17182">
            <w:pPr>
              <w:spacing w:after="0"/>
              <w:jc w:val="both"/>
              <w:rPr>
                <w:rFonts w:ascii="Arial" w:hAnsi="Arial" w:cs="Arial"/>
              </w:rPr>
            </w:pPr>
            <w:r w:rsidRPr="00C17182">
              <w:rPr>
                <w:rFonts w:ascii="Arial" w:hAnsi="Arial" w:cs="Arial"/>
              </w:rPr>
              <w:t>0+000÷0+87.64</w:t>
            </w:r>
          </w:p>
        </w:tc>
        <w:tc>
          <w:tcPr>
            <w:tcW w:w="1698"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88.00</w:t>
            </w:r>
          </w:p>
        </w:tc>
        <w:tc>
          <w:tcPr>
            <w:tcW w:w="1447"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DS839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0+000÷0+260.00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260.00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3.50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DS1580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0+000÷0+102.99</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103.00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rPr>
            </w:pPr>
            <w:r w:rsidRPr="00C17182">
              <w:rPr>
                <w:rFonts w:ascii="Arial" w:hAnsi="Arial" w:cs="Arial"/>
              </w:rPr>
              <w:t xml:space="preserve">DS1651 </w:t>
            </w:r>
          </w:p>
        </w:tc>
        <w:tc>
          <w:tcPr>
            <w:tcW w:w="2364" w:type="dxa"/>
            <w:vAlign w:val="center"/>
          </w:tcPr>
          <w:p w:rsidR="00C17182" w:rsidRPr="00C17182" w:rsidRDefault="00C17182" w:rsidP="00C17182">
            <w:pPr>
              <w:spacing w:after="0"/>
              <w:jc w:val="both"/>
              <w:rPr>
                <w:rFonts w:ascii="Arial" w:hAnsi="Arial" w:cs="Arial"/>
              </w:rPr>
            </w:pPr>
            <w:r w:rsidRPr="00C17182">
              <w:rPr>
                <w:rFonts w:ascii="Arial" w:hAnsi="Arial" w:cs="Arial"/>
              </w:rPr>
              <w:t>0+000÷0+84.11</w:t>
            </w:r>
          </w:p>
        </w:tc>
        <w:tc>
          <w:tcPr>
            <w:tcW w:w="1698"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 xml:space="preserve">  84.00</w:t>
            </w:r>
          </w:p>
        </w:tc>
        <w:tc>
          <w:tcPr>
            <w:tcW w:w="1447"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DE3682</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0+000÷0+403.00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403.00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 130/1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0+000÷0+150.36</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151.00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DS252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0+000÷0+97.00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 xml:space="preserve">  97.00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DS151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0+000÷0+60.00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 xml:space="preserve"> 60.00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 111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0+000÷0+106.00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106.00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rPr>
            </w:pPr>
            <w:r w:rsidRPr="00C17182">
              <w:rPr>
                <w:rFonts w:ascii="Arial" w:hAnsi="Arial" w:cs="Arial"/>
              </w:rPr>
              <w:t>DS1708</w:t>
            </w:r>
          </w:p>
        </w:tc>
        <w:tc>
          <w:tcPr>
            <w:tcW w:w="2364" w:type="dxa"/>
            <w:vAlign w:val="center"/>
          </w:tcPr>
          <w:p w:rsidR="00C17182" w:rsidRPr="00C17182" w:rsidRDefault="00C17182" w:rsidP="00C17182">
            <w:pPr>
              <w:spacing w:after="0"/>
              <w:jc w:val="both"/>
              <w:rPr>
                <w:rFonts w:ascii="Arial" w:hAnsi="Arial" w:cs="Arial"/>
              </w:rPr>
            </w:pPr>
            <w:r w:rsidRPr="00C17182">
              <w:rPr>
                <w:rFonts w:ascii="Arial" w:hAnsi="Arial" w:cs="Arial"/>
              </w:rPr>
              <w:t>0+280÷0+438.79</w:t>
            </w:r>
          </w:p>
        </w:tc>
        <w:tc>
          <w:tcPr>
            <w:tcW w:w="1698"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159.00</w:t>
            </w:r>
          </w:p>
        </w:tc>
        <w:tc>
          <w:tcPr>
            <w:tcW w:w="1447" w:type="dxa"/>
            <w:noWrap/>
            <w:vAlign w:val="bottom"/>
          </w:tcPr>
          <w:p w:rsidR="00C17182" w:rsidRPr="00C17182" w:rsidRDefault="00C17182" w:rsidP="00C17182">
            <w:pPr>
              <w:spacing w:after="0"/>
              <w:jc w:val="right"/>
              <w:rPr>
                <w:rFonts w:ascii="Arial" w:hAnsi="Arial" w:cs="Arial"/>
              </w:rPr>
            </w:pPr>
            <w:r w:rsidRPr="00C17182">
              <w:rPr>
                <w:rFonts w:ascii="Arial" w:hAnsi="Arial" w:cs="Arial"/>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DS497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0+000÷0+258.20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258.00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3.00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 xml:space="preserve">DS580 </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0+000÷0+199.13</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200.00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4.00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DE4295</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0+000÷0+239.00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239.00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DE3678, DE3678/1, DE969</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0+881.03÷1+860.00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979.00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3.00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1+860.00÷2+052.00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192.00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3.00</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DS2010</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0+000÷0+149.78</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150.00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DE1</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0+000÷0+133.58</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134.00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DS1242</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0+000÷0+125.99</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126.00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329"/>
          <w:jc w:val="center"/>
        </w:trPr>
        <w:tc>
          <w:tcPr>
            <w:tcW w:w="3758" w:type="dxa"/>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DS1411</w:t>
            </w:r>
          </w:p>
        </w:tc>
        <w:tc>
          <w:tcPr>
            <w:tcW w:w="2364" w:type="dxa"/>
            <w:vAlign w:val="center"/>
          </w:tcPr>
          <w:p w:rsidR="00C17182" w:rsidRPr="00C17182" w:rsidRDefault="00C17182" w:rsidP="00C17182">
            <w:pPr>
              <w:spacing w:after="0"/>
              <w:jc w:val="both"/>
              <w:rPr>
                <w:rFonts w:ascii="Arial" w:hAnsi="Arial" w:cs="Arial"/>
                <w:bCs/>
              </w:rPr>
            </w:pPr>
            <w:r w:rsidRPr="00C17182">
              <w:rPr>
                <w:rFonts w:ascii="Arial" w:hAnsi="Arial" w:cs="Arial"/>
                <w:bCs/>
              </w:rPr>
              <w:t>0+000÷0+065.00</w:t>
            </w:r>
          </w:p>
        </w:tc>
        <w:tc>
          <w:tcPr>
            <w:tcW w:w="1698"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65.00</w:t>
            </w:r>
          </w:p>
        </w:tc>
        <w:tc>
          <w:tcPr>
            <w:tcW w:w="1447" w:type="dxa"/>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5.00</w:t>
            </w:r>
          </w:p>
        </w:tc>
      </w:tr>
      <w:tr w:rsidR="00C17182" w:rsidRPr="00C17182" w:rsidTr="00380471">
        <w:trPr>
          <w:trHeight w:val="329"/>
          <w:jc w:val="center"/>
        </w:trPr>
        <w:tc>
          <w:tcPr>
            <w:tcW w:w="3758" w:type="dxa"/>
            <w:tcBorders>
              <w:bottom w:val="double" w:sz="4" w:space="0" w:color="auto"/>
            </w:tcBorders>
            <w:noWrap/>
            <w:vAlign w:val="bottom"/>
          </w:tcPr>
          <w:p w:rsidR="00C17182" w:rsidRPr="00C17182" w:rsidRDefault="00C17182" w:rsidP="00C17182">
            <w:pPr>
              <w:spacing w:after="0"/>
              <w:jc w:val="both"/>
              <w:rPr>
                <w:rFonts w:ascii="Arial" w:hAnsi="Arial" w:cs="Arial"/>
                <w:bCs/>
              </w:rPr>
            </w:pPr>
            <w:r w:rsidRPr="00C17182">
              <w:rPr>
                <w:rFonts w:ascii="Arial" w:hAnsi="Arial" w:cs="Arial"/>
                <w:bCs/>
              </w:rPr>
              <w:t>DE4178/1</w:t>
            </w:r>
          </w:p>
        </w:tc>
        <w:tc>
          <w:tcPr>
            <w:tcW w:w="2364" w:type="dxa"/>
            <w:tcBorders>
              <w:bottom w:val="double" w:sz="4" w:space="0" w:color="auto"/>
            </w:tcBorders>
            <w:vAlign w:val="center"/>
          </w:tcPr>
          <w:p w:rsidR="00C17182" w:rsidRPr="00C17182" w:rsidRDefault="00C17182" w:rsidP="00C17182">
            <w:pPr>
              <w:spacing w:after="0"/>
              <w:jc w:val="both"/>
              <w:rPr>
                <w:rFonts w:ascii="Arial" w:hAnsi="Arial" w:cs="Arial"/>
                <w:bCs/>
              </w:rPr>
            </w:pPr>
            <w:r w:rsidRPr="00C17182">
              <w:rPr>
                <w:rFonts w:ascii="Arial" w:hAnsi="Arial" w:cs="Arial"/>
                <w:bCs/>
              </w:rPr>
              <w:t>0+065÷0+161.90</w:t>
            </w:r>
          </w:p>
        </w:tc>
        <w:tc>
          <w:tcPr>
            <w:tcW w:w="1698" w:type="dxa"/>
            <w:tcBorders>
              <w:bottom w:val="double" w:sz="4" w:space="0" w:color="auto"/>
            </w:tcBorders>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97.00</w:t>
            </w:r>
          </w:p>
        </w:tc>
        <w:tc>
          <w:tcPr>
            <w:tcW w:w="1447" w:type="dxa"/>
            <w:tcBorders>
              <w:bottom w:val="double" w:sz="4" w:space="0" w:color="auto"/>
            </w:tcBorders>
            <w:noWrap/>
            <w:vAlign w:val="bottom"/>
          </w:tcPr>
          <w:p w:rsidR="00C17182" w:rsidRPr="00C17182" w:rsidRDefault="00C17182" w:rsidP="00C17182">
            <w:pPr>
              <w:spacing w:after="0"/>
              <w:jc w:val="right"/>
              <w:rPr>
                <w:rFonts w:ascii="Arial" w:hAnsi="Arial" w:cs="Arial"/>
                <w:bCs/>
              </w:rPr>
            </w:pPr>
            <w:r w:rsidRPr="00C17182">
              <w:rPr>
                <w:rFonts w:ascii="Arial" w:hAnsi="Arial" w:cs="Arial"/>
                <w:bCs/>
              </w:rPr>
              <w:t>2.75</w:t>
            </w:r>
          </w:p>
        </w:tc>
      </w:tr>
      <w:tr w:rsidR="00C17182" w:rsidRPr="00C17182" w:rsidTr="00380471">
        <w:trPr>
          <w:trHeight w:val="478"/>
          <w:jc w:val="center"/>
        </w:trPr>
        <w:tc>
          <w:tcPr>
            <w:tcW w:w="6122" w:type="dxa"/>
            <w:gridSpan w:val="2"/>
            <w:tcBorders>
              <w:top w:val="double" w:sz="4" w:space="0" w:color="auto"/>
              <w:bottom w:val="double" w:sz="6" w:space="0" w:color="auto"/>
            </w:tcBorders>
            <w:noWrap/>
            <w:vAlign w:val="center"/>
          </w:tcPr>
          <w:p w:rsidR="00C17182" w:rsidRPr="00C17182" w:rsidRDefault="00C17182" w:rsidP="00C17182">
            <w:pPr>
              <w:spacing w:after="0"/>
              <w:jc w:val="both"/>
              <w:rPr>
                <w:rFonts w:ascii="Arial" w:hAnsi="Arial" w:cs="Arial"/>
                <w:b/>
              </w:rPr>
            </w:pPr>
            <w:r w:rsidRPr="00C17182">
              <w:rPr>
                <w:rFonts w:ascii="Arial" w:hAnsi="Arial" w:cs="Arial"/>
                <w:b/>
              </w:rPr>
              <w:t>                                                                   TOTAL</w:t>
            </w:r>
          </w:p>
        </w:tc>
        <w:tc>
          <w:tcPr>
            <w:tcW w:w="1698" w:type="dxa"/>
            <w:tcBorders>
              <w:top w:val="double" w:sz="4" w:space="0" w:color="auto"/>
              <w:bottom w:val="double" w:sz="6" w:space="0" w:color="auto"/>
            </w:tcBorders>
            <w:noWrap/>
            <w:vAlign w:val="center"/>
          </w:tcPr>
          <w:p w:rsidR="00C17182" w:rsidRPr="00C17182" w:rsidRDefault="00C17182" w:rsidP="00C17182">
            <w:pPr>
              <w:spacing w:after="0"/>
              <w:jc w:val="right"/>
              <w:rPr>
                <w:rFonts w:ascii="Arial" w:hAnsi="Arial" w:cs="Arial"/>
                <w:b/>
                <w:bCs/>
              </w:rPr>
            </w:pPr>
            <w:r w:rsidRPr="00C17182">
              <w:rPr>
                <w:rFonts w:ascii="Arial" w:hAnsi="Arial" w:cs="Arial"/>
                <w:b/>
                <w:bCs/>
              </w:rPr>
              <w:t>5582.00</w:t>
            </w:r>
          </w:p>
        </w:tc>
        <w:tc>
          <w:tcPr>
            <w:tcW w:w="1447" w:type="dxa"/>
            <w:tcBorders>
              <w:top w:val="double" w:sz="4" w:space="0" w:color="auto"/>
              <w:bottom w:val="double" w:sz="6" w:space="0" w:color="auto"/>
            </w:tcBorders>
            <w:noWrap/>
            <w:vAlign w:val="center"/>
          </w:tcPr>
          <w:p w:rsidR="00C17182" w:rsidRPr="00C17182" w:rsidRDefault="00C17182" w:rsidP="00C17182">
            <w:pPr>
              <w:spacing w:after="0"/>
              <w:jc w:val="right"/>
              <w:rPr>
                <w:rFonts w:ascii="Arial" w:hAnsi="Arial" w:cs="Arial"/>
                <w:b/>
                <w:bCs/>
              </w:rPr>
            </w:pPr>
            <w:r w:rsidRPr="00C17182">
              <w:rPr>
                <w:rFonts w:ascii="Arial" w:hAnsi="Arial" w:cs="Arial"/>
                <w:b/>
                <w:bCs/>
              </w:rPr>
              <w:t> </w:t>
            </w:r>
          </w:p>
        </w:tc>
      </w:tr>
    </w:tbl>
    <w:p w:rsidR="00C17182" w:rsidRPr="00C17182" w:rsidRDefault="00C17182" w:rsidP="00C17182">
      <w:pPr>
        <w:spacing w:after="0"/>
        <w:jc w:val="both"/>
        <w:rPr>
          <w:rFonts w:ascii="Arial" w:hAnsi="Arial" w:cs="Arial"/>
          <w:lang w:val="ro-RO"/>
        </w:rPr>
      </w:pPr>
    </w:p>
    <w:p w:rsidR="00C17182" w:rsidRPr="00C17182" w:rsidRDefault="00C17182" w:rsidP="00C17182">
      <w:pPr>
        <w:spacing w:after="0"/>
        <w:jc w:val="both"/>
        <w:rPr>
          <w:rFonts w:ascii="Arial" w:hAnsi="Arial" w:cs="Arial"/>
          <w:lang w:val="ro-RO"/>
        </w:rPr>
      </w:pPr>
      <w:r w:rsidRPr="00C17182">
        <w:rPr>
          <w:rFonts w:ascii="Arial" w:hAnsi="Arial" w:cs="Arial"/>
          <w:lang w:val="ro-RO"/>
        </w:rPr>
        <w:tab/>
      </w:r>
      <w:r w:rsidRPr="00C17182">
        <w:rPr>
          <w:rFonts w:ascii="Arial" w:hAnsi="Arial" w:cs="Arial"/>
          <w:lang w:val="ro-RO"/>
        </w:rPr>
        <w:tab/>
        <w:t>- Viteza de proiectare 25 km/h</w:t>
      </w:r>
    </w:p>
    <w:p w:rsidR="00C17182" w:rsidRPr="00C17182" w:rsidRDefault="00C17182" w:rsidP="00C17182">
      <w:pPr>
        <w:spacing w:after="0"/>
        <w:jc w:val="both"/>
        <w:rPr>
          <w:rFonts w:ascii="Arial" w:hAnsi="Arial" w:cs="Arial"/>
          <w:lang w:val="ro-RO"/>
        </w:rPr>
      </w:pPr>
      <w:r>
        <w:rPr>
          <w:rFonts w:ascii="Arial" w:hAnsi="Arial" w:cs="Arial"/>
          <w:lang w:val="ro-RO"/>
        </w:rPr>
        <w:t xml:space="preserve"> </w:t>
      </w:r>
      <w:proofErr w:type="spellStart"/>
      <w:r w:rsidRPr="00C17182">
        <w:rPr>
          <w:rFonts w:ascii="Arial" w:hAnsi="Arial" w:cs="Arial"/>
          <w:lang w:val="ro-RO"/>
        </w:rPr>
        <w:t>-Trotuarul</w:t>
      </w:r>
      <w:proofErr w:type="spellEnd"/>
    </w:p>
    <w:p w:rsidR="00C17182" w:rsidRPr="00C17182" w:rsidRDefault="00C17182" w:rsidP="00C17182">
      <w:pPr>
        <w:spacing w:after="0"/>
        <w:ind w:firstLine="720"/>
        <w:jc w:val="both"/>
        <w:rPr>
          <w:rFonts w:ascii="Arial" w:hAnsi="Arial" w:cs="Arial"/>
          <w:lang w:val="ro-RO"/>
        </w:rPr>
      </w:pPr>
      <w:r w:rsidRPr="00C17182">
        <w:rPr>
          <w:rFonts w:ascii="Arial" w:hAnsi="Arial" w:cs="Arial"/>
          <w:lang w:val="ro-RO"/>
        </w:rPr>
        <w:t>Va fi amenajat trotuarul adiacent partea dreapta şi partea stânga a drumului naţional DN 12-E578 cu o lăţime variabilă pe o lungime de 2348 m şi trotuarul adiacent drumului DS330,DS158 cu o lăţime variabilă pe o lungime de 600 m.</w:t>
      </w:r>
    </w:p>
    <w:p w:rsidR="008740F4" w:rsidRPr="00FE01DD" w:rsidRDefault="008740F4" w:rsidP="00D636CF">
      <w:pPr>
        <w:pStyle w:val="Default"/>
        <w:jc w:val="both"/>
        <w:rPr>
          <w:b/>
          <w:color w:val="auto"/>
          <w:lang w:val="ro-RO"/>
        </w:rPr>
      </w:pP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i/>
          <w:lang w:val="ro-RO"/>
        </w:rPr>
        <w:t>b) cumularea cu alte proiecte existente și/sau aprobate:</w:t>
      </w:r>
      <w:r w:rsidR="003165C6" w:rsidRPr="00FE01DD">
        <w:rPr>
          <w:rFonts w:ascii="Arial" w:hAnsi="Arial" w:cs="Arial"/>
          <w:lang w:val="ro-RO"/>
        </w:rPr>
        <w:t xml:space="preserve"> </w:t>
      </w:r>
      <w:r w:rsidR="00C17182">
        <w:rPr>
          <w:rFonts w:ascii="Arial" w:hAnsi="Arial" w:cs="Arial"/>
          <w:lang w:val="ro-RO"/>
        </w:rPr>
        <w:t>nu este cazul</w:t>
      </w:r>
      <w:r w:rsidRPr="00FE01DD">
        <w:rPr>
          <w:rFonts w:ascii="Arial" w:hAnsi="Arial" w:cs="Arial"/>
          <w:lang w:val="ro-RO"/>
        </w:rPr>
        <w:t>.</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i/>
          <w:lang w:val="ro-RO"/>
        </w:rPr>
        <w:t>c) utilizarea resurselor naturale, în special a solului, a terenurilor, a apei și a biodiversității</w:t>
      </w:r>
      <w:r w:rsidRPr="00FE01DD">
        <w:rPr>
          <w:rFonts w:ascii="Arial" w:hAnsi="Arial" w:cs="Arial"/>
          <w:i/>
          <w:lang w:val="ro-RO"/>
        </w:rPr>
        <w:t xml:space="preserve">: </w:t>
      </w:r>
      <w:r w:rsidRPr="00FE01DD">
        <w:rPr>
          <w:rFonts w:ascii="Arial" w:hAnsi="Arial" w:cs="Arial"/>
          <w:lang w:val="ro-RO"/>
        </w:rPr>
        <w:t>nu este cazul</w:t>
      </w:r>
    </w:p>
    <w:p w:rsidR="00E4082E" w:rsidRPr="00FE01DD" w:rsidRDefault="00E4082E" w:rsidP="00E4082E">
      <w:pPr>
        <w:autoSpaceDE w:val="0"/>
        <w:autoSpaceDN w:val="0"/>
        <w:adjustRightInd w:val="0"/>
        <w:spacing w:after="0" w:line="240" w:lineRule="auto"/>
        <w:jc w:val="both"/>
        <w:rPr>
          <w:rFonts w:ascii="Arial" w:hAnsi="Arial" w:cs="Arial"/>
          <w:b/>
          <w:i/>
          <w:color w:val="000000"/>
          <w:lang w:val="ro-RO" w:eastAsia="ro-RO"/>
        </w:rPr>
      </w:pPr>
      <w:r w:rsidRPr="00FE01DD">
        <w:rPr>
          <w:rFonts w:ascii="Arial" w:hAnsi="Arial" w:cs="Arial"/>
          <w:b/>
          <w:i/>
          <w:color w:val="000000"/>
          <w:lang w:val="ro-RO" w:eastAsia="ro-RO"/>
        </w:rPr>
        <w:t xml:space="preserve">d) producţia de deşeuri: </w:t>
      </w:r>
    </w:p>
    <w:p w:rsidR="00E4082E" w:rsidRPr="00FE01DD" w:rsidRDefault="00E4082E" w:rsidP="00E4082E">
      <w:pPr>
        <w:pStyle w:val="BodyText"/>
        <w:ind w:left="357" w:right="344" w:firstLine="363"/>
        <w:rPr>
          <w:rFonts w:cs="Arial"/>
          <w:sz w:val="22"/>
          <w:szCs w:val="22"/>
          <w:lang w:val="ro-RO"/>
        </w:rPr>
      </w:pPr>
      <w:r w:rsidRPr="00FE01DD">
        <w:rPr>
          <w:rFonts w:cs="Arial"/>
          <w:sz w:val="22"/>
          <w:szCs w:val="22"/>
          <w:lang w:val="ro-RO"/>
        </w:rPr>
        <w:t>În timpul construcţiei:</w:t>
      </w:r>
    </w:p>
    <w:p w:rsidR="00E4082E" w:rsidRPr="00FE01DD" w:rsidRDefault="00E4082E" w:rsidP="00E4082E">
      <w:pPr>
        <w:pStyle w:val="BodyText"/>
        <w:ind w:right="344"/>
        <w:rPr>
          <w:rFonts w:cs="Arial"/>
          <w:i/>
          <w:sz w:val="22"/>
          <w:szCs w:val="22"/>
          <w:lang w:val="ro-RO"/>
        </w:rPr>
      </w:pPr>
      <w:r w:rsidRPr="00FE01DD">
        <w:rPr>
          <w:rFonts w:cs="Arial"/>
          <w:i/>
          <w:sz w:val="22"/>
          <w:szCs w:val="22"/>
          <w:lang w:val="ro-RO"/>
        </w:rPr>
        <w:t>Deşeurile menajere (cod deşeu-20.03.01) rezultate în perioada executării lucrărilor vor fi colectate şi transportate de către operator autorizat pentru colectarea acestor tipuri de deşeuri.</w:t>
      </w:r>
    </w:p>
    <w:p w:rsidR="00E4082E" w:rsidRPr="00FE01DD" w:rsidRDefault="00E4082E" w:rsidP="00E4082E">
      <w:pPr>
        <w:pStyle w:val="BodyText"/>
        <w:ind w:right="344"/>
        <w:rPr>
          <w:rFonts w:cs="Arial"/>
          <w:i/>
          <w:sz w:val="22"/>
          <w:szCs w:val="22"/>
          <w:lang w:val="ro-RO"/>
        </w:rPr>
      </w:pPr>
      <w:r w:rsidRPr="00FE01DD">
        <w:rPr>
          <w:rFonts w:cs="Arial"/>
          <w:i/>
          <w:sz w:val="22"/>
          <w:szCs w:val="22"/>
          <w:lang w:val="ro-RO"/>
        </w:rPr>
        <w:t>Deşeurile de pământ  (cod deşeu 17.05.04) vor fi utilizate pentru reamenajarea amplasamentului.</w:t>
      </w:r>
    </w:p>
    <w:p w:rsidR="00E4082E" w:rsidRPr="00FE01DD" w:rsidRDefault="00E4082E" w:rsidP="00E4082E">
      <w:pPr>
        <w:pStyle w:val="BodyText"/>
        <w:ind w:right="344"/>
        <w:rPr>
          <w:rFonts w:cs="Arial"/>
          <w:i/>
          <w:sz w:val="22"/>
          <w:szCs w:val="22"/>
          <w:lang w:val="ro-RO"/>
        </w:rPr>
      </w:pPr>
      <w:r w:rsidRPr="00FE01DD">
        <w:rPr>
          <w:rFonts w:cs="Arial"/>
          <w:i/>
          <w:sz w:val="22"/>
          <w:szCs w:val="22"/>
          <w:lang w:val="ro-RO"/>
        </w:rPr>
        <w:t>Deşeuri din construcţii-montaj (cod deşeu 17.09.04) vor fi valorificate prin operatori economici autorizaţi.</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i/>
          <w:lang w:val="ro-RO"/>
        </w:rPr>
        <w:t>e) poluarea și alte efecte nocive</w:t>
      </w:r>
      <w:r w:rsidRPr="00FE01DD">
        <w:rPr>
          <w:rFonts w:ascii="Arial" w:hAnsi="Arial" w:cs="Arial"/>
          <w:lang w:val="ro-RO"/>
        </w:rPr>
        <w:t>:</w:t>
      </w:r>
    </w:p>
    <w:p w:rsidR="00E4082E" w:rsidRPr="00FE01DD" w:rsidRDefault="00E4082E" w:rsidP="00E4082E">
      <w:pPr>
        <w:pStyle w:val="BodyText"/>
        <w:ind w:right="344"/>
        <w:rPr>
          <w:rFonts w:cs="Arial"/>
          <w:i/>
          <w:sz w:val="22"/>
          <w:szCs w:val="22"/>
          <w:lang w:val="ro-RO"/>
        </w:rPr>
      </w:pPr>
      <w:r w:rsidRPr="00FE01DD">
        <w:rPr>
          <w:rFonts w:cs="Arial"/>
          <w:i/>
          <w:sz w:val="22"/>
          <w:szCs w:val="22"/>
          <w:lang w:val="ro-RO"/>
        </w:rPr>
        <w:t xml:space="preserve">În timpul construcţiei: </w:t>
      </w:r>
    </w:p>
    <w:p w:rsidR="00E4082E" w:rsidRPr="00FE01DD" w:rsidRDefault="00E4082E" w:rsidP="00E4082E">
      <w:pPr>
        <w:pStyle w:val="BodyText"/>
        <w:ind w:right="344"/>
        <w:rPr>
          <w:rFonts w:cs="Arial"/>
          <w:i/>
          <w:sz w:val="22"/>
          <w:szCs w:val="22"/>
          <w:lang w:val="ro-RO"/>
        </w:rPr>
      </w:pPr>
      <w:r w:rsidRPr="00FE01DD">
        <w:rPr>
          <w:rFonts w:cs="Arial"/>
          <w:i/>
          <w:sz w:val="22"/>
          <w:szCs w:val="22"/>
          <w:lang w:val="ro-RO"/>
        </w:rPr>
        <w:t xml:space="preserve">            </w:t>
      </w:r>
      <w:proofErr w:type="spellStart"/>
      <w:r w:rsidRPr="00FE01DD">
        <w:rPr>
          <w:rFonts w:cs="Arial"/>
          <w:i/>
          <w:sz w:val="22"/>
          <w:szCs w:val="22"/>
          <w:lang w:val="ro-RO"/>
        </w:rPr>
        <w:t>-emisii</w:t>
      </w:r>
      <w:proofErr w:type="spellEnd"/>
      <w:r w:rsidRPr="00FE01DD">
        <w:rPr>
          <w:rFonts w:cs="Arial"/>
          <w:i/>
          <w:sz w:val="22"/>
          <w:szCs w:val="22"/>
          <w:lang w:val="ro-RO"/>
        </w:rPr>
        <w:t xml:space="preserve"> în aer: - emisii de gaze de eşapament, şi utilaje - aceste emisii vor fi doar temporare </w:t>
      </w:r>
    </w:p>
    <w:p w:rsidR="00E4082E" w:rsidRPr="00FE01DD" w:rsidRDefault="00E4082E" w:rsidP="00E4082E">
      <w:pPr>
        <w:pStyle w:val="BodyText"/>
        <w:ind w:right="344" w:firstLine="720"/>
        <w:rPr>
          <w:rFonts w:cs="Arial"/>
          <w:i/>
          <w:sz w:val="22"/>
          <w:szCs w:val="22"/>
          <w:lang w:val="ro-RO"/>
        </w:rPr>
      </w:pPr>
      <w:proofErr w:type="spellStart"/>
      <w:r w:rsidRPr="00FE01DD">
        <w:rPr>
          <w:rFonts w:cs="Arial"/>
          <w:i/>
          <w:sz w:val="22"/>
          <w:szCs w:val="22"/>
          <w:lang w:val="ro-RO"/>
        </w:rPr>
        <w:t>-zgomot</w:t>
      </w:r>
      <w:proofErr w:type="spellEnd"/>
      <w:r w:rsidRPr="00FE01DD">
        <w:rPr>
          <w:rFonts w:cs="Arial"/>
          <w:i/>
          <w:sz w:val="22"/>
          <w:szCs w:val="22"/>
          <w:lang w:val="ro-RO"/>
        </w:rPr>
        <w:t xml:space="preserve">: </w:t>
      </w:r>
      <w:proofErr w:type="spellStart"/>
      <w:r w:rsidRPr="00FE01DD">
        <w:rPr>
          <w:rFonts w:cs="Arial"/>
          <w:i/>
          <w:sz w:val="22"/>
          <w:szCs w:val="22"/>
          <w:lang w:val="ro-RO"/>
        </w:rPr>
        <w:t>-generat</w:t>
      </w:r>
      <w:proofErr w:type="spellEnd"/>
      <w:r w:rsidRPr="00FE01DD">
        <w:rPr>
          <w:rFonts w:cs="Arial"/>
          <w:i/>
          <w:sz w:val="22"/>
          <w:szCs w:val="22"/>
          <w:lang w:val="ro-RO"/>
        </w:rPr>
        <w:t xml:space="preserve"> de utilaje se vor resimţi pe perioade scurte de timp, execuţia lucrărilor se vor efectua numai în timpul zilei</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i/>
          <w:lang w:val="ro-RO"/>
        </w:rPr>
        <w:t>f) riscurile de accidente majore și/sau dezastre relevante pentru proiectul în cauză</w:t>
      </w:r>
      <w:r w:rsidRPr="00FE01DD">
        <w:rPr>
          <w:rFonts w:ascii="Arial" w:hAnsi="Arial" w:cs="Arial"/>
          <w:i/>
          <w:lang w:val="ro-RO"/>
        </w:rPr>
        <w:t xml:space="preserve">, </w:t>
      </w:r>
      <w:r w:rsidRPr="00FE01DD">
        <w:rPr>
          <w:rFonts w:ascii="Arial" w:hAnsi="Arial" w:cs="Arial"/>
          <w:b/>
          <w:i/>
          <w:lang w:val="ro-RO"/>
        </w:rPr>
        <w:t>inclusiv cele cauzate de schimbările climatice, conform cunoștințelor științifice:</w:t>
      </w:r>
      <w:r w:rsidRPr="00FE01DD">
        <w:rPr>
          <w:rFonts w:ascii="Arial" w:hAnsi="Arial" w:cs="Arial"/>
          <w:lang w:val="ro-RO"/>
        </w:rPr>
        <w:t xml:space="preserve"> nu este cazul.</w:t>
      </w:r>
    </w:p>
    <w:p w:rsidR="00435CED" w:rsidRPr="00FE01DD" w:rsidRDefault="00E4082E" w:rsidP="00CF3366">
      <w:pPr>
        <w:autoSpaceDE w:val="0"/>
        <w:autoSpaceDN w:val="0"/>
        <w:adjustRightInd w:val="0"/>
        <w:spacing w:after="0" w:line="240" w:lineRule="auto"/>
        <w:jc w:val="both"/>
        <w:rPr>
          <w:rFonts w:ascii="Arial" w:hAnsi="Arial" w:cs="Arial"/>
          <w:lang w:val="ro-RO"/>
        </w:rPr>
      </w:pPr>
      <w:r w:rsidRPr="00FE01DD">
        <w:rPr>
          <w:rFonts w:ascii="Arial" w:hAnsi="Arial" w:cs="Arial"/>
          <w:b/>
          <w:i/>
          <w:lang w:val="ro-RO"/>
        </w:rPr>
        <w:lastRenderedPageBreak/>
        <w:t xml:space="preserve">g) riscurile pentru sănătatea umană </w:t>
      </w:r>
      <w:r w:rsidRPr="00FE01DD">
        <w:rPr>
          <w:rFonts w:ascii="Arial" w:hAnsi="Arial" w:cs="Arial"/>
          <w:i/>
          <w:lang w:val="ro-RO"/>
        </w:rPr>
        <w:t xml:space="preserve">(de exemplu, din cauza contaminării apei sau a poluării atmosferice): </w:t>
      </w:r>
      <w:r w:rsidR="00AE46F0">
        <w:rPr>
          <w:rFonts w:ascii="Arial" w:hAnsi="Arial" w:cs="Arial"/>
          <w:i/>
          <w:lang w:val="ro-RO"/>
        </w:rPr>
        <w:t>- nu este cazul.</w:t>
      </w:r>
    </w:p>
    <w:p w:rsidR="00E4082E" w:rsidRPr="00FE01DD" w:rsidRDefault="00E4082E" w:rsidP="00FB7F2B">
      <w:pPr>
        <w:pStyle w:val="BodyText"/>
        <w:numPr>
          <w:ilvl w:val="0"/>
          <w:numId w:val="11"/>
        </w:numPr>
        <w:ind w:left="360" w:right="344"/>
        <w:rPr>
          <w:rFonts w:cs="Arial"/>
          <w:b/>
          <w:sz w:val="22"/>
          <w:szCs w:val="22"/>
          <w:lang w:val="ro-RO"/>
        </w:rPr>
      </w:pPr>
      <w:r w:rsidRPr="00FE01DD">
        <w:rPr>
          <w:rFonts w:cs="Arial"/>
          <w:b/>
          <w:sz w:val="22"/>
          <w:szCs w:val="22"/>
          <w:lang w:val="ro-RO"/>
        </w:rPr>
        <w:t>Amplasarea proiectului</w:t>
      </w:r>
    </w:p>
    <w:p w:rsidR="00E4082E" w:rsidRPr="00FE01DD" w:rsidRDefault="00E4082E" w:rsidP="00FB7F2B">
      <w:pPr>
        <w:pStyle w:val="BodyText"/>
        <w:ind w:right="-54"/>
        <w:rPr>
          <w:rFonts w:cs="Arial"/>
          <w:i/>
          <w:sz w:val="22"/>
          <w:szCs w:val="22"/>
          <w:lang w:val="ro-RO"/>
        </w:rPr>
      </w:pPr>
      <w:r w:rsidRPr="00FE01DD">
        <w:rPr>
          <w:rFonts w:cs="Arial"/>
          <w:b/>
          <w:sz w:val="22"/>
          <w:szCs w:val="22"/>
          <w:lang w:val="ro-RO"/>
        </w:rPr>
        <w:t xml:space="preserve">a) utilizarea actuală și aprobată a terenului: </w:t>
      </w:r>
      <w:r w:rsidR="00D936C0" w:rsidRPr="00FE01DD">
        <w:rPr>
          <w:rFonts w:cs="Arial"/>
          <w:sz w:val="22"/>
          <w:szCs w:val="22"/>
          <w:lang w:val="ro-RO"/>
        </w:rPr>
        <w:t>: teren  în extravilanul</w:t>
      </w:r>
      <w:r w:rsidR="002F559A">
        <w:rPr>
          <w:rFonts w:cs="Arial"/>
          <w:sz w:val="22"/>
          <w:szCs w:val="22"/>
          <w:lang w:val="ro-RO"/>
        </w:rPr>
        <w:t xml:space="preserve"> și intravilanul</w:t>
      </w:r>
      <w:r w:rsidR="007D5FE0" w:rsidRPr="00FE01DD">
        <w:rPr>
          <w:rFonts w:cs="Arial"/>
          <w:sz w:val="22"/>
          <w:szCs w:val="22"/>
          <w:lang w:val="ro-RO"/>
        </w:rPr>
        <w:t xml:space="preserve"> </w:t>
      </w:r>
      <w:proofErr w:type="spellStart"/>
      <w:r w:rsidR="007D5FE0" w:rsidRPr="00FE01DD">
        <w:rPr>
          <w:rFonts w:cs="Arial"/>
          <w:sz w:val="22"/>
          <w:szCs w:val="22"/>
          <w:lang w:val="ro-RO"/>
        </w:rPr>
        <w:t>com</w:t>
      </w:r>
      <w:proofErr w:type="spellEnd"/>
      <w:r w:rsidR="007D5FE0" w:rsidRPr="00FE01DD">
        <w:rPr>
          <w:rFonts w:cs="Arial"/>
          <w:sz w:val="22"/>
          <w:szCs w:val="22"/>
          <w:lang w:val="ro-RO"/>
        </w:rPr>
        <w:t xml:space="preserve">. </w:t>
      </w:r>
      <w:r w:rsidR="002F559A">
        <w:rPr>
          <w:rFonts w:cs="Arial"/>
          <w:sz w:val="22"/>
          <w:szCs w:val="22"/>
          <w:lang w:val="ro-RO"/>
        </w:rPr>
        <w:t>Siculeni, drumuri sătești, spații publice</w:t>
      </w:r>
      <w:r w:rsidR="00FB7F2B" w:rsidRPr="00FE01DD">
        <w:rPr>
          <w:rFonts w:cs="Arial"/>
          <w:sz w:val="22"/>
          <w:szCs w:val="22"/>
          <w:lang w:val="ro-RO"/>
        </w:rPr>
        <w:t xml:space="preserve"> în proprietate publică </w:t>
      </w:r>
      <w:r w:rsidR="00FB7F2B" w:rsidRPr="00FE01DD">
        <w:rPr>
          <w:rFonts w:cs="Arial"/>
          <w:i/>
          <w:sz w:val="22"/>
          <w:szCs w:val="22"/>
          <w:lang w:val="ro-RO"/>
        </w:rPr>
        <w:t>conform C</w:t>
      </w:r>
      <w:r w:rsidR="00D651A0" w:rsidRPr="00FE01DD">
        <w:rPr>
          <w:rFonts w:cs="Arial"/>
          <w:i/>
          <w:sz w:val="22"/>
          <w:szCs w:val="22"/>
          <w:lang w:val="ro-RO"/>
        </w:rPr>
        <w:t>e</w:t>
      </w:r>
      <w:r w:rsidR="002F559A">
        <w:rPr>
          <w:rFonts w:cs="Arial"/>
          <w:i/>
          <w:sz w:val="22"/>
          <w:szCs w:val="22"/>
          <w:lang w:val="ro-RO"/>
        </w:rPr>
        <w:t>rtificatului de urbanism nr. 18/10.02</w:t>
      </w:r>
      <w:r w:rsidR="007D5FE0" w:rsidRPr="00FE01DD">
        <w:rPr>
          <w:rFonts w:cs="Arial"/>
          <w:i/>
          <w:sz w:val="22"/>
          <w:szCs w:val="22"/>
          <w:lang w:val="ro-RO"/>
        </w:rPr>
        <w:t>.2017</w:t>
      </w:r>
      <w:r w:rsidR="00FB7F2B" w:rsidRPr="00FE01DD">
        <w:rPr>
          <w:rFonts w:cs="Arial"/>
          <w:i/>
          <w:sz w:val="22"/>
          <w:szCs w:val="22"/>
          <w:lang w:val="ro-RO"/>
        </w:rPr>
        <w:t xml:space="preserve"> emi</w:t>
      </w:r>
      <w:r w:rsidR="007D5FE0" w:rsidRPr="00FE01DD">
        <w:rPr>
          <w:rFonts w:cs="Arial"/>
          <w:i/>
          <w:sz w:val="22"/>
          <w:szCs w:val="22"/>
          <w:lang w:val="ro-RO"/>
        </w:rPr>
        <w:t xml:space="preserve">s </w:t>
      </w:r>
      <w:r w:rsidR="002F559A">
        <w:rPr>
          <w:rFonts w:cs="Arial"/>
          <w:i/>
          <w:sz w:val="22"/>
          <w:szCs w:val="22"/>
          <w:lang w:val="ro-RO"/>
        </w:rPr>
        <w:t>de Consiliului Local Siculeni</w:t>
      </w:r>
      <w:r w:rsidR="00FB7F2B" w:rsidRPr="00FE01DD">
        <w:rPr>
          <w:rFonts w:cs="Arial"/>
          <w:i/>
          <w:sz w:val="22"/>
          <w:szCs w:val="22"/>
          <w:lang w:val="ro-RO"/>
        </w:rPr>
        <w:t>.</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lang w:val="ro-RO"/>
        </w:rPr>
        <w:t xml:space="preserve">b) bogăția, disponibilitatea, calitatea și capacitatea de regenerare relative ale resurselor naturale </w:t>
      </w:r>
      <w:r w:rsidRPr="00FE01DD">
        <w:rPr>
          <w:rFonts w:ascii="Arial" w:hAnsi="Arial" w:cs="Arial"/>
          <w:lang w:val="ro-RO"/>
        </w:rPr>
        <w:t>(inclusiv solul, terenurile, apa și biodiversitatea) din zonă și din subteranul acesteia:</w:t>
      </w:r>
      <w:r w:rsidR="00FB7F2B" w:rsidRPr="00FE01DD">
        <w:rPr>
          <w:rFonts w:ascii="Arial" w:hAnsi="Arial" w:cs="Arial"/>
          <w:lang w:val="ro-RO"/>
        </w:rPr>
        <w:t xml:space="preserve"> </w:t>
      </w:r>
      <w:r w:rsidR="00FB7F2B" w:rsidRPr="00FE01DD">
        <w:rPr>
          <w:rFonts w:ascii="Arial" w:hAnsi="Arial" w:cs="Arial"/>
          <w:i/>
          <w:lang w:val="ro-RO"/>
        </w:rPr>
        <w:t>nu este cazul.</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b/>
          <w:lang w:val="ro-RO"/>
        </w:rPr>
        <w:t>c) capacitatea de absorbţie a mediului natural</w:t>
      </w:r>
      <w:r w:rsidRPr="00FE01DD">
        <w:rPr>
          <w:rFonts w:ascii="Arial" w:hAnsi="Arial" w:cs="Arial"/>
          <w:lang w:val="ro-RO"/>
        </w:rPr>
        <w:t>, acordându-se atenție specială următoarelor zone:</w:t>
      </w:r>
    </w:p>
    <w:p w:rsidR="00E4082E" w:rsidRPr="00FE01DD" w:rsidRDefault="00E4082E" w:rsidP="00612B25">
      <w:pPr>
        <w:widowControl w:val="0"/>
        <w:numPr>
          <w:ilvl w:val="0"/>
          <w:numId w:val="27"/>
        </w:numPr>
        <w:adjustRightInd w:val="0"/>
        <w:spacing w:after="0" w:line="240" w:lineRule="auto"/>
        <w:jc w:val="both"/>
        <w:textAlignment w:val="baseline"/>
        <w:rPr>
          <w:rFonts w:ascii="Arial" w:eastAsia="Times New Roman" w:hAnsi="Arial" w:cs="Arial"/>
          <w:lang w:val="ro-RO"/>
        </w:rPr>
      </w:pPr>
      <w:r w:rsidRPr="00FE01DD">
        <w:rPr>
          <w:rFonts w:ascii="Arial" w:hAnsi="Arial" w:cs="Arial"/>
          <w:lang w:val="ro-RO"/>
        </w:rPr>
        <w:t xml:space="preserve">  i) zonele umede, zone riverane, guri ale râurilor</w:t>
      </w:r>
      <w:r w:rsidR="00FB7F2B" w:rsidRPr="00FE01DD">
        <w:rPr>
          <w:rFonts w:ascii="Arial" w:hAnsi="Arial" w:cs="Arial"/>
          <w:lang w:val="ro-RO"/>
        </w:rPr>
        <w:t xml:space="preserve">: </w:t>
      </w:r>
      <w:r w:rsidR="00612B25" w:rsidRPr="00FE01DD">
        <w:rPr>
          <w:rFonts w:ascii="Arial" w:eastAsia="Times New Roman" w:hAnsi="Arial" w:cs="Arial"/>
          <w:i/>
          <w:lang w:val="ro-RO"/>
        </w:rPr>
        <w:t>taluzurile şi depozitele se vor planta cu specii forestiere sau se vor înierba la terminarea execuţiei lucrărilor</w:t>
      </w:r>
      <w:r w:rsidR="00612B25" w:rsidRPr="00FE01DD">
        <w:rPr>
          <w:rFonts w:ascii="Arial" w:eastAsia="Times New Roman" w:hAnsi="Arial" w:cs="Arial"/>
          <w:lang w:val="ro-RO"/>
        </w:rPr>
        <w:t>.</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ii) zonele costiere</w:t>
      </w:r>
      <w:r w:rsidR="00FB7F2B" w:rsidRPr="00FE01DD">
        <w:rPr>
          <w:rFonts w:ascii="Arial" w:hAnsi="Arial" w:cs="Arial"/>
          <w:lang w:val="ro-RO"/>
        </w:rPr>
        <w:t xml:space="preserve"> și mediul marin: </w:t>
      </w:r>
      <w:r w:rsidR="00FB7F2B" w:rsidRPr="00FE01DD">
        <w:rPr>
          <w:rFonts w:ascii="Arial" w:hAnsi="Arial" w:cs="Arial"/>
          <w:i/>
          <w:lang w:val="ro-RO"/>
        </w:rPr>
        <w:t>nu este cazul.</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w:t>
      </w:r>
      <w:proofErr w:type="spellStart"/>
      <w:r w:rsidRPr="00FE01DD">
        <w:rPr>
          <w:rFonts w:ascii="Arial" w:hAnsi="Arial" w:cs="Arial"/>
          <w:lang w:val="ro-RO"/>
        </w:rPr>
        <w:t>iii</w:t>
      </w:r>
      <w:proofErr w:type="spellEnd"/>
      <w:r w:rsidRPr="00FE01DD">
        <w:rPr>
          <w:rFonts w:ascii="Arial" w:hAnsi="Arial" w:cs="Arial"/>
          <w:lang w:val="ro-RO"/>
        </w:rPr>
        <w:t>) zonele montane şi forestiere</w:t>
      </w:r>
      <w:r w:rsidR="00FB7F2B" w:rsidRPr="00FE01DD">
        <w:rPr>
          <w:rFonts w:ascii="Arial" w:hAnsi="Arial" w:cs="Arial"/>
          <w:lang w:val="ro-RO"/>
        </w:rPr>
        <w:t xml:space="preserve">: </w:t>
      </w:r>
      <w:r w:rsidR="00FB7F2B" w:rsidRPr="00FE01DD">
        <w:rPr>
          <w:rFonts w:ascii="Arial" w:hAnsi="Arial" w:cs="Arial"/>
          <w:i/>
          <w:lang w:val="ro-RO"/>
        </w:rPr>
        <w:t>nu este cazul.</w:t>
      </w:r>
    </w:p>
    <w:p w:rsidR="00E4082E" w:rsidRPr="00FE01DD" w:rsidRDefault="00E4082E" w:rsidP="00E4082E">
      <w:pPr>
        <w:autoSpaceDE w:val="0"/>
        <w:autoSpaceDN w:val="0"/>
        <w:adjustRightInd w:val="0"/>
        <w:spacing w:after="18" w:line="240" w:lineRule="auto"/>
        <w:rPr>
          <w:rFonts w:ascii="Arial" w:hAnsi="Arial" w:cs="Arial"/>
          <w:color w:val="000000"/>
          <w:lang w:val="ro-RO" w:eastAsia="ro-RO"/>
        </w:rPr>
      </w:pPr>
      <w:r w:rsidRPr="00FE01DD">
        <w:rPr>
          <w:rFonts w:ascii="Arial" w:hAnsi="Arial" w:cs="Arial"/>
          <w:color w:val="000000"/>
          <w:lang w:val="ro-RO" w:eastAsia="ro-RO"/>
        </w:rPr>
        <w:t xml:space="preserve">  </w:t>
      </w:r>
      <w:proofErr w:type="spellStart"/>
      <w:r w:rsidRPr="00FE01DD">
        <w:rPr>
          <w:rFonts w:ascii="Arial" w:hAnsi="Arial" w:cs="Arial"/>
          <w:color w:val="000000"/>
          <w:lang w:val="ro-RO" w:eastAsia="ro-RO"/>
        </w:rPr>
        <w:t>iv</w:t>
      </w:r>
      <w:proofErr w:type="spellEnd"/>
      <w:r w:rsidRPr="00FE01DD">
        <w:rPr>
          <w:rFonts w:ascii="Arial" w:hAnsi="Arial" w:cs="Arial"/>
          <w:color w:val="000000"/>
          <w:lang w:val="ro-RO" w:eastAsia="ro-RO"/>
        </w:rPr>
        <w:t>) rezervaţii şi parcuri naturale</w:t>
      </w:r>
      <w:r w:rsidR="00FB7F2B" w:rsidRPr="00FE01DD">
        <w:rPr>
          <w:rFonts w:ascii="Arial" w:hAnsi="Arial" w:cs="Arial"/>
          <w:color w:val="000000"/>
          <w:lang w:val="ro-RO" w:eastAsia="ro-RO"/>
        </w:rPr>
        <w:t xml:space="preserve">: </w:t>
      </w:r>
      <w:r w:rsidR="00FB7F2B" w:rsidRPr="00FE01DD">
        <w:rPr>
          <w:rFonts w:ascii="Arial" w:hAnsi="Arial" w:cs="Arial"/>
          <w:i/>
          <w:color w:val="000000"/>
          <w:lang w:val="ro-RO" w:eastAsia="ro-RO"/>
        </w:rPr>
        <w:t>nu este cazul.</w:t>
      </w:r>
      <w:r w:rsidRPr="00FE01DD">
        <w:rPr>
          <w:rFonts w:ascii="Arial" w:hAnsi="Arial" w:cs="Arial"/>
          <w:color w:val="000000"/>
          <w:lang w:val="ro-RO" w:eastAsia="ro-RO"/>
        </w:rPr>
        <w:t xml:space="preserve"> </w:t>
      </w:r>
    </w:p>
    <w:p w:rsidR="00E4082E" w:rsidRPr="00FE01DD" w:rsidRDefault="00E4082E" w:rsidP="00E4082E">
      <w:pPr>
        <w:autoSpaceDE w:val="0"/>
        <w:autoSpaceDN w:val="0"/>
        <w:adjustRightInd w:val="0"/>
        <w:spacing w:after="0" w:line="240" w:lineRule="auto"/>
        <w:jc w:val="both"/>
        <w:rPr>
          <w:rFonts w:ascii="Arial" w:hAnsi="Arial" w:cs="Arial"/>
          <w:color w:val="000000"/>
          <w:lang w:val="ro-RO" w:eastAsia="ro-RO"/>
        </w:rPr>
      </w:pPr>
      <w:r w:rsidRPr="00FE01DD">
        <w:rPr>
          <w:rFonts w:ascii="Arial" w:hAnsi="Arial" w:cs="Arial"/>
          <w:color w:val="000000"/>
          <w:lang w:val="ro-RO" w:eastAsia="ro-RO"/>
        </w:rPr>
        <w:t xml:space="preserve">  v) zone clasificate sau protejate conform </w:t>
      </w:r>
      <w:proofErr w:type="spellStart"/>
      <w:r w:rsidRPr="00FE01DD">
        <w:rPr>
          <w:rFonts w:ascii="Arial" w:hAnsi="Arial" w:cs="Arial"/>
          <w:color w:val="000000"/>
          <w:lang w:val="ro-RO" w:eastAsia="ro-RO"/>
        </w:rPr>
        <w:t>legislatiei</w:t>
      </w:r>
      <w:proofErr w:type="spellEnd"/>
      <w:r w:rsidRPr="00FE01DD">
        <w:rPr>
          <w:rFonts w:ascii="Arial" w:hAnsi="Arial" w:cs="Arial"/>
          <w:color w:val="000000"/>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FE01DD">
        <w:rPr>
          <w:rFonts w:ascii="Arial" w:hAnsi="Arial" w:cs="Arial"/>
          <w:color w:val="000000"/>
          <w:lang w:val="ro-RO" w:eastAsia="ro-RO"/>
        </w:rPr>
        <w:t xml:space="preserve"> </w:t>
      </w:r>
      <w:r w:rsidR="001F2709" w:rsidRPr="00FE01DD">
        <w:rPr>
          <w:rFonts w:ascii="Arial" w:hAnsi="Arial" w:cs="Arial"/>
          <w:i/>
          <w:color w:val="000000"/>
          <w:lang w:val="ro-RO" w:eastAsia="ro-RO"/>
        </w:rPr>
        <w:t xml:space="preserve">Amplasamentul se află situat în siturile Natura 2000: - </w:t>
      </w:r>
      <w:r w:rsidR="00AE46F0">
        <w:rPr>
          <w:rFonts w:ascii="Arial" w:hAnsi="Arial" w:cs="Arial"/>
          <w:b/>
          <w:i/>
          <w:color w:val="000000"/>
          <w:lang w:val="ro-RO" w:eastAsia="ro-RO"/>
        </w:rPr>
        <w:t>ROSPA0034 – Depresiunea și Munții Ciucului</w:t>
      </w:r>
      <w:r w:rsidR="001F2709" w:rsidRPr="00FE01DD">
        <w:rPr>
          <w:rFonts w:ascii="Arial" w:hAnsi="Arial" w:cs="Arial"/>
          <w:i/>
          <w:color w:val="000000"/>
          <w:lang w:val="ro-RO" w:eastAsia="ro-RO"/>
        </w:rPr>
        <w:t>, situri de importanță comunitară, declarate prin Ordinul MMDD nr. 1964/2007, modificată prin Ordinul MMP nr. 2387/2011</w:t>
      </w:r>
      <w:r w:rsidR="00787B81" w:rsidRPr="00FE01DD">
        <w:rPr>
          <w:rFonts w:ascii="Arial" w:hAnsi="Arial" w:cs="Arial"/>
          <w:i/>
          <w:color w:val="000000"/>
          <w:lang w:val="ro-RO" w:eastAsia="ro-RO"/>
        </w:rPr>
        <w:t>.</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vi) zonele în care au existat deja cazuri de nerespectare a stan</w:t>
      </w:r>
      <w:r w:rsidR="00787B81" w:rsidRPr="00FE01DD">
        <w:rPr>
          <w:rFonts w:ascii="Arial" w:hAnsi="Arial" w:cs="Arial"/>
          <w:lang w:val="ro-RO"/>
        </w:rPr>
        <w:t xml:space="preserve">dardelor de calitate a mediului </w:t>
      </w:r>
      <w:r w:rsidRPr="00FE01DD">
        <w:rPr>
          <w:rFonts w:ascii="Arial" w:hAnsi="Arial" w:cs="Arial"/>
          <w:lang w:val="ro-RO"/>
        </w:rPr>
        <w:t>prevăzute în dreptul Uniunii și relevante pentru proiect sau în care se consideră că există astfel de cazuri:</w:t>
      </w:r>
      <w:r w:rsidR="00787B81" w:rsidRPr="00FE01DD">
        <w:rPr>
          <w:rFonts w:ascii="Arial" w:hAnsi="Arial" w:cs="Arial"/>
          <w:lang w:val="ro-RO"/>
        </w:rPr>
        <w:t xml:space="preserve"> </w:t>
      </w:r>
      <w:r w:rsidR="00787B81" w:rsidRPr="00FE01DD">
        <w:rPr>
          <w:rFonts w:ascii="Arial" w:hAnsi="Arial" w:cs="Arial"/>
          <w:i/>
          <w:lang w:val="ro-RO"/>
        </w:rPr>
        <w:t>nu este cazul.</w:t>
      </w:r>
      <w:r w:rsidRPr="00FE01DD">
        <w:rPr>
          <w:rFonts w:ascii="Arial" w:hAnsi="Arial" w:cs="Arial"/>
          <w:lang w:val="ro-RO"/>
        </w:rPr>
        <w:t xml:space="preserve"> </w:t>
      </w:r>
    </w:p>
    <w:p w:rsidR="00E4082E" w:rsidRPr="00FE01DD" w:rsidRDefault="00E4082E" w:rsidP="00E4082E">
      <w:pPr>
        <w:autoSpaceDE w:val="0"/>
        <w:autoSpaceDN w:val="0"/>
        <w:adjustRightInd w:val="0"/>
        <w:spacing w:after="0" w:line="240" w:lineRule="auto"/>
        <w:jc w:val="both"/>
        <w:rPr>
          <w:rFonts w:ascii="Arial" w:hAnsi="Arial" w:cs="Arial"/>
          <w:i/>
          <w:lang w:val="ro-RO"/>
        </w:rPr>
      </w:pPr>
      <w:r w:rsidRPr="00FE01DD">
        <w:rPr>
          <w:rFonts w:ascii="Arial" w:hAnsi="Arial" w:cs="Arial"/>
          <w:lang w:val="ro-RO"/>
        </w:rPr>
        <w:t xml:space="preserve">  vii) zonele cu o densitate mare a populației:</w:t>
      </w:r>
      <w:r w:rsidR="00787B81" w:rsidRPr="00FE01DD">
        <w:rPr>
          <w:rFonts w:ascii="Arial" w:hAnsi="Arial" w:cs="Arial"/>
          <w:lang w:val="ro-RO"/>
        </w:rPr>
        <w:t xml:space="preserve"> </w:t>
      </w:r>
      <w:r w:rsidR="00787B81" w:rsidRPr="00FE01DD">
        <w:rPr>
          <w:rFonts w:ascii="Arial" w:hAnsi="Arial" w:cs="Arial"/>
          <w:i/>
          <w:lang w:val="ro-RO"/>
        </w:rPr>
        <w:t>nu este cazul.</w:t>
      </w:r>
    </w:p>
    <w:p w:rsidR="00E4082E" w:rsidRPr="00FE01DD" w:rsidRDefault="00E4082E" w:rsidP="00E4082E">
      <w:pPr>
        <w:autoSpaceDE w:val="0"/>
        <w:autoSpaceDN w:val="0"/>
        <w:adjustRightInd w:val="0"/>
        <w:spacing w:after="0" w:line="240" w:lineRule="auto"/>
        <w:jc w:val="both"/>
        <w:rPr>
          <w:rFonts w:ascii="Arial" w:hAnsi="Arial" w:cs="Arial"/>
          <w:i/>
          <w:lang w:val="ro-RO"/>
        </w:rPr>
      </w:pPr>
      <w:r w:rsidRPr="00FE01DD">
        <w:rPr>
          <w:rFonts w:ascii="Arial" w:hAnsi="Arial" w:cs="Arial"/>
          <w:lang w:val="ro-RO"/>
        </w:rPr>
        <w:t xml:space="preserve">  viii) peisaje și situri importante din punct de vedere istoric, cultural sau arheologic: </w:t>
      </w:r>
      <w:r w:rsidR="00787B81" w:rsidRPr="00FE01DD">
        <w:rPr>
          <w:rFonts w:ascii="Arial" w:hAnsi="Arial" w:cs="Arial"/>
          <w:i/>
          <w:lang w:val="ro-RO"/>
        </w:rPr>
        <w:t>nu este cazul.</w:t>
      </w:r>
    </w:p>
    <w:p w:rsidR="00E4082E" w:rsidRPr="00FE01DD" w:rsidRDefault="00E4082E" w:rsidP="00E4082E">
      <w:pPr>
        <w:autoSpaceDE w:val="0"/>
        <w:autoSpaceDN w:val="0"/>
        <w:adjustRightInd w:val="0"/>
        <w:spacing w:before="120" w:after="0" w:line="240" w:lineRule="auto"/>
        <w:jc w:val="both"/>
        <w:rPr>
          <w:rFonts w:ascii="Arial" w:hAnsi="Arial" w:cs="Arial"/>
          <w:b/>
          <w:lang w:val="ro-RO"/>
        </w:rPr>
      </w:pPr>
      <w:r w:rsidRPr="00FE01DD">
        <w:rPr>
          <w:rFonts w:ascii="Arial" w:hAnsi="Arial" w:cs="Arial"/>
          <w:b/>
          <w:lang w:val="ro-RO"/>
        </w:rPr>
        <w:t xml:space="preserve">3. Tipurile și caracteristicile impactului potenţial </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FE01DD" w:rsidRDefault="00E4082E" w:rsidP="005032DF">
      <w:pPr>
        <w:pStyle w:val="BodyText"/>
        <w:ind w:right="-54"/>
        <w:rPr>
          <w:rFonts w:cs="Arial"/>
          <w:sz w:val="22"/>
          <w:szCs w:val="22"/>
          <w:lang w:val="ro-RO"/>
        </w:rPr>
      </w:pPr>
      <w:r w:rsidRPr="00FE01DD">
        <w:rPr>
          <w:rFonts w:cs="Arial"/>
          <w:sz w:val="22"/>
          <w:szCs w:val="22"/>
          <w:lang w:val="ro-RO"/>
        </w:rPr>
        <w:t xml:space="preserve">  a) importanța și extinderea spațială a impactului (de exemplu, zona geografică și dimensiunea populației care poate fi afectată): </w:t>
      </w:r>
    </w:p>
    <w:p w:rsidR="005032DF" w:rsidRPr="00FE01DD" w:rsidRDefault="005032DF" w:rsidP="005032DF">
      <w:pPr>
        <w:pStyle w:val="BodyText"/>
        <w:ind w:right="-54"/>
        <w:rPr>
          <w:rFonts w:cs="Arial"/>
          <w:i/>
          <w:sz w:val="22"/>
          <w:szCs w:val="22"/>
          <w:lang w:val="ro-RO"/>
        </w:rPr>
      </w:pPr>
      <w:r w:rsidRPr="00FE01DD">
        <w:rPr>
          <w:rFonts w:cs="Arial"/>
          <w:i/>
          <w:sz w:val="22"/>
          <w:szCs w:val="22"/>
          <w:lang w:val="ro-RO"/>
        </w:rPr>
        <w:t>- aria geogra</w:t>
      </w:r>
      <w:r w:rsidR="001F2709" w:rsidRPr="00FE01DD">
        <w:rPr>
          <w:rFonts w:cs="Arial"/>
          <w:i/>
          <w:sz w:val="22"/>
          <w:szCs w:val="22"/>
          <w:lang w:val="ro-RO"/>
        </w:rPr>
        <w:t xml:space="preserve">fică: redusă, </w:t>
      </w:r>
      <w:r w:rsidR="00AE46F0">
        <w:rPr>
          <w:rFonts w:cs="Arial"/>
          <w:i/>
          <w:sz w:val="22"/>
          <w:szCs w:val="22"/>
          <w:lang w:val="ro-RO"/>
        </w:rPr>
        <w:t xml:space="preserve"> a intra și extravilanul </w:t>
      </w:r>
      <w:proofErr w:type="spellStart"/>
      <w:r w:rsidR="00AE46F0">
        <w:rPr>
          <w:rFonts w:cs="Arial"/>
          <w:i/>
          <w:sz w:val="22"/>
          <w:szCs w:val="22"/>
          <w:lang w:val="ro-RO"/>
        </w:rPr>
        <w:t>com</w:t>
      </w:r>
      <w:proofErr w:type="spellEnd"/>
      <w:r w:rsidR="00AE46F0">
        <w:rPr>
          <w:rFonts w:cs="Arial"/>
          <w:i/>
          <w:sz w:val="22"/>
          <w:szCs w:val="22"/>
          <w:lang w:val="ro-RO"/>
        </w:rPr>
        <w:t>. Siculeni</w:t>
      </w:r>
      <w:r w:rsidR="006F3389" w:rsidRPr="00FE01DD">
        <w:rPr>
          <w:rFonts w:cs="Arial"/>
          <w:i/>
          <w:sz w:val="22"/>
          <w:szCs w:val="22"/>
          <w:lang w:val="ro-RO"/>
        </w:rPr>
        <w:t>, jud. Harghita</w:t>
      </w:r>
    </w:p>
    <w:p w:rsidR="00E4082E" w:rsidRPr="00FE01DD" w:rsidRDefault="005032DF" w:rsidP="005032DF">
      <w:pPr>
        <w:pStyle w:val="BodyText"/>
        <w:ind w:right="-54"/>
        <w:rPr>
          <w:rFonts w:cs="Arial"/>
          <w:i/>
          <w:sz w:val="22"/>
          <w:szCs w:val="22"/>
          <w:lang w:val="ro-RO"/>
        </w:rPr>
      </w:pPr>
      <w:r w:rsidRPr="00FE01DD">
        <w:rPr>
          <w:rFonts w:cs="Arial"/>
          <w:i/>
          <w:sz w:val="22"/>
          <w:szCs w:val="22"/>
          <w:lang w:val="ro-RO"/>
        </w:rPr>
        <w:t>- numărul persoanelor afectate: prin realizarea proiectului nu vor fi persoane afectate negativ.</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b) natura impactului:</w:t>
      </w:r>
      <w:r w:rsidR="00B94819" w:rsidRPr="00FE01DD">
        <w:rPr>
          <w:rFonts w:ascii="Arial" w:hAnsi="Arial" w:cs="Arial"/>
          <w:lang w:val="ro-RO"/>
        </w:rPr>
        <w:t xml:space="preserve"> </w:t>
      </w:r>
      <w:r w:rsidR="00D5560D" w:rsidRPr="00FE01DD">
        <w:rPr>
          <w:rFonts w:ascii="Arial" w:hAnsi="Arial" w:cs="Arial"/>
          <w:i/>
          <w:lang w:val="ro-RO"/>
        </w:rPr>
        <w:t>impact pozitiv minor</w:t>
      </w:r>
      <w:r w:rsidR="005032DF" w:rsidRPr="00FE01DD">
        <w:rPr>
          <w:rFonts w:ascii="Arial" w:hAnsi="Arial" w:cs="Arial"/>
          <w:lang w:val="ro-RO"/>
        </w:rPr>
        <w:t>.</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c) natura </w:t>
      </w:r>
      <w:proofErr w:type="spellStart"/>
      <w:r w:rsidRPr="00FE01DD">
        <w:rPr>
          <w:rFonts w:ascii="Arial" w:hAnsi="Arial" w:cs="Arial"/>
          <w:lang w:val="ro-RO"/>
        </w:rPr>
        <w:t>transfrontieră</w:t>
      </w:r>
      <w:proofErr w:type="spellEnd"/>
      <w:r w:rsidRPr="00FE01DD">
        <w:rPr>
          <w:rFonts w:ascii="Arial" w:hAnsi="Arial" w:cs="Arial"/>
          <w:lang w:val="ro-RO"/>
        </w:rPr>
        <w:t xml:space="preserve"> a impactului:</w:t>
      </w:r>
      <w:r w:rsidR="005032DF" w:rsidRPr="00FE01DD">
        <w:rPr>
          <w:rFonts w:ascii="Arial" w:hAnsi="Arial" w:cs="Arial"/>
          <w:lang w:val="ro-RO"/>
        </w:rPr>
        <w:t xml:space="preserve"> </w:t>
      </w:r>
      <w:r w:rsidR="005032DF" w:rsidRPr="00FE01DD">
        <w:rPr>
          <w:rFonts w:ascii="Arial" w:hAnsi="Arial" w:cs="Arial"/>
          <w:i/>
          <w:lang w:val="ro-RO"/>
        </w:rPr>
        <w:t>nu este cazul.</w:t>
      </w:r>
    </w:p>
    <w:p w:rsidR="00E4082E" w:rsidRPr="00FE01DD" w:rsidRDefault="00E4082E" w:rsidP="005032DF">
      <w:pPr>
        <w:pStyle w:val="BodyText"/>
        <w:ind w:right="-54"/>
        <w:rPr>
          <w:rFonts w:cs="Arial"/>
          <w:i/>
          <w:sz w:val="22"/>
          <w:szCs w:val="22"/>
          <w:lang w:val="ro-RO"/>
        </w:rPr>
      </w:pPr>
      <w:r w:rsidRPr="00FE01DD">
        <w:rPr>
          <w:rFonts w:cs="Arial"/>
          <w:sz w:val="22"/>
          <w:szCs w:val="22"/>
          <w:lang w:val="ro-RO"/>
        </w:rPr>
        <w:t xml:space="preserve">  d) intensitatea și complexitatea impactului:</w:t>
      </w:r>
      <w:r w:rsidR="005032DF" w:rsidRPr="00FE01DD">
        <w:rPr>
          <w:rFonts w:cs="Arial"/>
          <w:i/>
          <w:sz w:val="22"/>
          <w:szCs w:val="22"/>
          <w:lang w:val="ro-RO"/>
        </w:rPr>
        <w:t xml:space="preserve"> </w:t>
      </w:r>
      <w:proofErr w:type="spellStart"/>
      <w:r w:rsidR="005032DF" w:rsidRPr="00FE01DD">
        <w:rPr>
          <w:rFonts w:cs="Arial"/>
          <w:i/>
          <w:sz w:val="22"/>
          <w:szCs w:val="22"/>
          <w:lang w:val="ro-RO"/>
        </w:rPr>
        <w:t>-</w:t>
      </w:r>
      <w:r w:rsidR="005032DF" w:rsidRPr="00FE01DD">
        <w:rPr>
          <w:rFonts w:cs="Arial"/>
          <w:sz w:val="22"/>
          <w:szCs w:val="22"/>
          <w:lang w:val="ro-RO"/>
        </w:rPr>
        <w:t>în</w:t>
      </w:r>
      <w:proofErr w:type="spellEnd"/>
      <w:r w:rsidR="005032DF" w:rsidRPr="00FE01DD">
        <w:rPr>
          <w:rFonts w:cs="Arial"/>
          <w:sz w:val="22"/>
          <w:szCs w:val="22"/>
          <w:lang w:val="ro-RO"/>
        </w:rPr>
        <w:t xml:space="preserve"> perioada realizării proiectului</w:t>
      </w:r>
      <w:r w:rsidR="005032DF" w:rsidRPr="00FE01DD">
        <w:rPr>
          <w:rFonts w:cs="Arial"/>
          <w:i/>
          <w:sz w:val="22"/>
          <w:szCs w:val="22"/>
          <w:lang w:val="ro-RO"/>
        </w:rPr>
        <w:t>: vor rezulta deşeuri, care vor fi gestionate conform pct. 1.d.</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e) probabilitatea impactului:</w:t>
      </w:r>
      <w:r w:rsidRPr="00FE01DD">
        <w:rPr>
          <w:rFonts w:ascii="Arial" w:hAnsi="Arial" w:cs="Arial"/>
          <w:i/>
          <w:lang w:val="ro-RO"/>
        </w:rPr>
        <w:t xml:space="preserve"> </w:t>
      </w:r>
      <w:r w:rsidR="005032DF" w:rsidRPr="00FE01DD">
        <w:rPr>
          <w:rFonts w:ascii="Arial" w:hAnsi="Arial" w:cs="Arial"/>
          <w:i/>
          <w:lang w:val="ro-RO"/>
        </w:rPr>
        <w:t>mică</w:t>
      </w:r>
      <w:r w:rsidR="005032DF" w:rsidRPr="00FE01DD">
        <w:rPr>
          <w:rFonts w:ascii="Arial" w:hAnsi="Arial" w:cs="Arial"/>
          <w:lang w:val="ro-RO"/>
        </w:rPr>
        <w:t>.</w:t>
      </w:r>
    </w:p>
    <w:p w:rsidR="00E4082E" w:rsidRPr="00FE01DD" w:rsidRDefault="00E4082E" w:rsidP="005032DF">
      <w:pPr>
        <w:pStyle w:val="BodyText"/>
        <w:ind w:right="-54"/>
        <w:rPr>
          <w:rFonts w:cs="Arial"/>
          <w:b/>
          <w:sz w:val="22"/>
          <w:szCs w:val="22"/>
          <w:lang w:val="ro-RO"/>
        </w:rPr>
      </w:pPr>
      <w:r w:rsidRPr="00FE01DD">
        <w:rPr>
          <w:rFonts w:cs="Arial"/>
          <w:sz w:val="22"/>
          <w:szCs w:val="22"/>
          <w:lang w:val="ro-RO"/>
        </w:rPr>
        <w:t xml:space="preserve">  f) debutul, durata, frecvența și reversibilitatea preconizate ale impactului:</w:t>
      </w:r>
      <w:r w:rsidR="005032DF" w:rsidRPr="00FE01DD">
        <w:rPr>
          <w:rFonts w:cs="Arial"/>
          <w:sz w:val="22"/>
          <w:szCs w:val="22"/>
          <w:lang w:val="ro-RO"/>
        </w:rPr>
        <w:t xml:space="preserve"> </w:t>
      </w:r>
      <w:r w:rsidR="005032DF" w:rsidRPr="00FE01DD">
        <w:rPr>
          <w:rFonts w:cs="Arial"/>
          <w:i/>
          <w:sz w:val="22"/>
          <w:szCs w:val="22"/>
          <w:lang w:val="ro-RO"/>
        </w:rPr>
        <w:t>Impact de scurtă durată, numai în timpul executării lucrărilor de execuţie. Nu rezultă impact remanent.</w:t>
      </w:r>
      <w:r w:rsidR="005032DF" w:rsidRPr="00FE01DD">
        <w:rPr>
          <w:rFonts w:cs="Arial"/>
          <w:b/>
          <w:sz w:val="22"/>
          <w:szCs w:val="22"/>
          <w:lang w:val="ro-RO"/>
        </w:rPr>
        <w:t xml:space="preserve">   </w:t>
      </w:r>
    </w:p>
    <w:p w:rsidR="00E4082E" w:rsidRPr="00FE01DD" w:rsidRDefault="00E4082E" w:rsidP="00E4082E">
      <w:pPr>
        <w:autoSpaceDE w:val="0"/>
        <w:autoSpaceDN w:val="0"/>
        <w:adjustRightInd w:val="0"/>
        <w:spacing w:after="0" w:line="240" w:lineRule="auto"/>
        <w:jc w:val="both"/>
        <w:rPr>
          <w:rFonts w:ascii="Arial" w:hAnsi="Arial" w:cs="Arial"/>
          <w:lang w:val="ro-RO"/>
        </w:rPr>
      </w:pPr>
      <w:r w:rsidRPr="00FE01DD">
        <w:rPr>
          <w:rFonts w:ascii="Arial" w:hAnsi="Arial" w:cs="Arial"/>
          <w:lang w:val="ro-RO"/>
        </w:rPr>
        <w:t xml:space="preserve">  g) cumularea impactului cu impactul altor proiecte existente și/sau aprobate:</w:t>
      </w:r>
      <w:r w:rsidR="001F2709" w:rsidRPr="00FE01DD">
        <w:rPr>
          <w:rFonts w:ascii="Arial" w:hAnsi="Arial" w:cs="Arial"/>
          <w:lang w:val="ro-RO"/>
        </w:rPr>
        <w:t xml:space="preserve"> Reabilitare DJ 137 Odorheiu Secuiesc – Cristuru Secuiesc – LOT 1 km 0+000 – 21+209</w:t>
      </w:r>
      <w:r w:rsidR="00942DBD" w:rsidRPr="00FE01DD">
        <w:rPr>
          <w:rFonts w:ascii="Arial" w:hAnsi="Arial" w:cs="Arial"/>
          <w:lang w:val="ro-RO"/>
        </w:rPr>
        <w:t>.</w:t>
      </w:r>
    </w:p>
    <w:p w:rsidR="00435CED" w:rsidRPr="00FE01DD" w:rsidRDefault="00E4082E" w:rsidP="00CF3366">
      <w:pPr>
        <w:autoSpaceDE w:val="0"/>
        <w:autoSpaceDN w:val="0"/>
        <w:adjustRightInd w:val="0"/>
        <w:spacing w:after="0" w:line="240" w:lineRule="auto"/>
        <w:jc w:val="both"/>
        <w:rPr>
          <w:rFonts w:ascii="Arial" w:hAnsi="Arial" w:cs="Arial"/>
          <w:i/>
          <w:lang w:val="ro-RO"/>
        </w:rPr>
      </w:pPr>
      <w:r w:rsidRPr="00FE01DD">
        <w:rPr>
          <w:rFonts w:ascii="Arial" w:hAnsi="Arial" w:cs="Arial"/>
          <w:lang w:val="ro-RO"/>
        </w:rPr>
        <w:t xml:space="preserve">  h) posibilitatea de reducere efectivă a impactului:</w:t>
      </w:r>
      <w:r w:rsidR="00942DBD" w:rsidRPr="00FE01DD">
        <w:rPr>
          <w:rFonts w:ascii="Arial" w:hAnsi="Arial" w:cs="Arial"/>
          <w:lang w:val="ro-RO"/>
        </w:rPr>
        <w:t xml:space="preserve"> </w:t>
      </w:r>
      <w:r w:rsidR="00A87556" w:rsidRPr="00FE01DD">
        <w:rPr>
          <w:rFonts w:ascii="Arial" w:hAnsi="Arial" w:cs="Arial"/>
          <w:i/>
          <w:lang w:val="ro-RO"/>
        </w:rPr>
        <w:t>prin restaurarea amplasamentelor construite imediat după finalizarea lucrărilor-cu termen limită</w:t>
      </w:r>
      <w:r w:rsidR="00BF3915" w:rsidRPr="00FE01DD">
        <w:rPr>
          <w:rFonts w:ascii="Arial" w:hAnsi="Arial" w:cs="Arial"/>
          <w:i/>
          <w:lang w:val="ro-RO"/>
        </w:rPr>
        <w:t>, evitarea interferențelor cu alte infrastructuri</w:t>
      </w:r>
    </w:p>
    <w:p w:rsidR="001F2709" w:rsidRPr="00FE01DD" w:rsidRDefault="001F2709" w:rsidP="001F2709">
      <w:pPr>
        <w:autoSpaceDE w:val="0"/>
        <w:autoSpaceDN w:val="0"/>
        <w:adjustRightInd w:val="0"/>
        <w:spacing w:after="0" w:line="240" w:lineRule="auto"/>
        <w:rPr>
          <w:rFonts w:ascii="Arial" w:eastAsia="Times New Roman" w:hAnsi="Arial" w:cs="Arial"/>
          <w:b/>
          <w:color w:val="000000"/>
          <w:lang w:val="ro-RO"/>
        </w:rPr>
      </w:pPr>
      <w:r w:rsidRPr="00FE01DD">
        <w:rPr>
          <w:rFonts w:ascii="Arial" w:eastAsia="Times New Roman" w:hAnsi="Arial" w:cs="Arial"/>
          <w:b/>
          <w:color w:val="000000"/>
          <w:lang w:val="ro-RO"/>
        </w:rPr>
        <w:t>II.  Motivele care au stat la baza luării deciziei etapei de încadrare în procedura de evaluare adecvată sunt următoarele:</w:t>
      </w:r>
    </w:p>
    <w:p w:rsidR="001F2709" w:rsidRPr="00FE01DD" w:rsidRDefault="001F2709" w:rsidP="001F2709">
      <w:pPr>
        <w:autoSpaceDE w:val="0"/>
        <w:autoSpaceDN w:val="0"/>
        <w:adjustRightInd w:val="0"/>
        <w:spacing w:after="0"/>
        <w:jc w:val="both"/>
        <w:rPr>
          <w:rFonts w:ascii="Arial" w:eastAsiaTheme="minorHAnsi" w:hAnsi="Arial" w:cs="Arial"/>
          <w:lang w:val="ro-RO"/>
        </w:rPr>
      </w:pPr>
      <w:r w:rsidRPr="00FE01DD">
        <w:rPr>
          <w:rFonts w:ascii="Arial" w:eastAsiaTheme="minorHAnsi" w:hAnsi="Arial" w:cs="Arial"/>
          <w:lang w:val="ro-RO"/>
        </w:rPr>
        <w:t>Motivele care au stat la baza luării deciziei etapei de încadrare în procedura de evaluare adecvată sunt următoarele:</w:t>
      </w:r>
    </w:p>
    <w:p w:rsidR="00AE46F0" w:rsidRP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lastRenderedPageBreak/>
        <w:t xml:space="preserve">amplasamentul proiectului parțial DE3682, DE1, DE4178/1(pe o lungime de cca. 317,5 m pe o suprafață de 873,13 mp) rezervorul metalic existent) se află în aria de protecție specială </w:t>
      </w:r>
      <w:proofErr w:type="spellStart"/>
      <w:r w:rsidRPr="00AE46F0">
        <w:rPr>
          <w:rFonts w:ascii="Arial" w:hAnsi="Arial" w:cs="Arial"/>
          <w:lang w:val="ro-RO"/>
        </w:rPr>
        <w:t>avifaunistică</w:t>
      </w:r>
      <w:proofErr w:type="spellEnd"/>
      <w:r w:rsidRPr="00AE46F0">
        <w:rPr>
          <w:rFonts w:ascii="Arial" w:hAnsi="Arial" w:cs="Arial"/>
          <w:lang w:val="ro-RO"/>
        </w:rPr>
        <w:t xml:space="preserve"> ROSPA0034 Depresiunea și Munții Ciucului</w:t>
      </w:r>
    </w:p>
    <w:p w:rsidR="00AE46F0" w:rsidRP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t>în imediata vecinătate ale amplasamentului studiat există habitate prielnice pentru speciile ocrotite enumerate în Formularul Standard al ariei: mai ales speciile dependente pajiști.</w:t>
      </w:r>
    </w:p>
    <w:p w:rsidR="00AE46F0" w:rsidRP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t>amplasamentul proiectului reprezintă loc de hrănire și cuibărire ale speciilor ocrotite</w:t>
      </w:r>
    </w:p>
    <w:p w:rsidR="00AE46F0" w:rsidRP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t xml:space="preserve">avizul nr. </w:t>
      </w:r>
      <w:r w:rsidR="001D5243">
        <w:rPr>
          <w:rFonts w:ascii="Arial" w:hAnsi="Arial" w:cs="Arial"/>
          <w:lang w:val="ro-RO"/>
        </w:rPr>
        <w:t>78/06</w:t>
      </w:r>
      <w:r w:rsidRPr="00AE46F0">
        <w:rPr>
          <w:rFonts w:ascii="Arial" w:hAnsi="Arial" w:cs="Arial"/>
          <w:lang w:val="ro-RO"/>
        </w:rPr>
        <w:t xml:space="preserve">.02.2019 emisă de Asociația </w:t>
      </w:r>
      <w:proofErr w:type="spellStart"/>
      <w:r w:rsidRPr="00AE46F0">
        <w:rPr>
          <w:rFonts w:ascii="Arial" w:hAnsi="Arial" w:cs="Arial"/>
          <w:lang w:val="ro-RO"/>
        </w:rPr>
        <w:t>Microregională</w:t>
      </w:r>
      <w:proofErr w:type="spellEnd"/>
      <w:r w:rsidRPr="00AE46F0">
        <w:rPr>
          <w:rFonts w:ascii="Arial" w:hAnsi="Arial" w:cs="Arial"/>
          <w:lang w:val="ro-RO"/>
        </w:rPr>
        <w:t xml:space="preserve"> </w:t>
      </w:r>
      <w:proofErr w:type="spellStart"/>
      <w:r w:rsidRPr="00AE46F0">
        <w:rPr>
          <w:rFonts w:ascii="Arial" w:hAnsi="Arial" w:cs="Arial"/>
          <w:lang w:val="ro-RO"/>
        </w:rPr>
        <w:t>Pog</w:t>
      </w:r>
      <w:r w:rsidRPr="00AE46F0">
        <w:rPr>
          <w:rFonts w:ascii="Arial" w:hAnsi="Arial" w:cs="Arial"/>
          <w:lang w:val="hu-HU"/>
        </w:rPr>
        <w:t>ány-Havas</w:t>
      </w:r>
      <w:proofErr w:type="spellEnd"/>
    </w:p>
    <w:p w:rsidR="00AE46F0" w:rsidRP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t>proiectul ar putea afecta în mod nesemnificativ, temporar, fără impact remanent ariile naturale protejate, proiectul nu reduce semnificativ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AE46F0" w:rsidRDefault="00AE46F0" w:rsidP="00AE46F0">
      <w:pPr>
        <w:numPr>
          <w:ilvl w:val="0"/>
          <w:numId w:val="29"/>
        </w:numPr>
        <w:autoSpaceDE w:val="0"/>
        <w:autoSpaceDN w:val="0"/>
        <w:adjustRightInd w:val="0"/>
        <w:spacing w:after="0" w:line="240" w:lineRule="auto"/>
        <w:jc w:val="both"/>
        <w:rPr>
          <w:rFonts w:ascii="Arial" w:hAnsi="Arial" w:cs="Arial"/>
          <w:lang w:val="ro-RO"/>
        </w:rPr>
      </w:pPr>
      <w:r w:rsidRPr="00AE46F0">
        <w:rPr>
          <w:rFonts w:ascii="Arial" w:hAnsi="Arial" w:cs="Arial"/>
          <w:lang w:val="ro-RO"/>
        </w:rPr>
        <w:t>proiectul propus nu va avea efecte negative semnificative asupra speciilor şi habitatelor ocrotite în cadrul sitului prin respectarea condiţiilor impuse şi prin luarea măsurilor de reducere ale efectelor negative.</w:t>
      </w:r>
    </w:p>
    <w:p w:rsidR="00AE46F0" w:rsidRPr="00AE46F0" w:rsidRDefault="00AE46F0" w:rsidP="00AE46F0">
      <w:pPr>
        <w:autoSpaceDE w:val="0"/>
        <w:autoSpaceDN w:val="0"/>
        <w:adjustRightInd w:val="0"/>
        <w:spacing w:after="0" w:line="240" w:lineRule="auto"/>
        <w:ind w:left="284"/>
        <w:jc w:val="both"/>
        <w:rPr>
          <w:rFonts w:ascii="Arial" w:hAnsi="Arial" w:cs="Arial"/>
          <w:lang w:val="ro-RO"/>
        </w:rPr>
      </w:pPr>
    </w:p>
    <w:p w:rsidR="00AE46F0" w:rsidRPr="00AE46F0" w:rsidRDefault="00AE46F0" w:rsidP="00AE46F0">
      <w:pPr>
        <w:autoSpaceDE w:val="0"/>
        <w:autoSpaceDN w:val="0"/>
        <w:adjustRightInd w:val="0"/>
        <w:spacing w:after="0" w:line="240" w:lineRule="auto"/>
        <w:jc w:val="both"/>
        <w:rPr>
          <w:rFonts w:ascii="Arial" w:hAnsi="Arial" w:cs="Arial"/>
          <w:b/>
          <w:lang w:val="ro-RO"/>
        </w:rPr>
      </w:pPr>
      <w:r w:rsidRPr="00AE46F0">
        <w:rPr>
          <w:rFonts w:ascii="Arial" w:hAnsi="Arial" w:cs="Arial"/>
          <w:b/>
          <w:lang w:val="ro-RO"/>
        </w:rPr>
        <w:t>Măsurile de reducere prezentate:</w:t>
      </w:r>
    </w:p>
    <w:p w:rsidR="00AE46F0" w:rsidRPr="00AE46F0" w:rsidRDefault="00AE46F0" w:rsidP="00AE46F0">
      <w:pPr>
        <w:pStyle w:val="ListParagraph"/>
        <w:numPr>
          <w:ilvl w:val="0"/>
          <w:numId w:val="33"/>
        </w:numPr>
        <w:autoSpaceDE w:val="0"/>
        <w:autoSpaceDN w:val="0"/>
        <w:adjustRightInd w:val="0"/>
        <w:spacing w:after="0" w:line="240" w:lineRule="auto"/>
        <w:contextualSpacing/>
        <w:jc w:val="both"/>
        <w:rPr>
          <w:rFonts w:ascii="Arial" w:hAnsi="Arial" w:cs="Arial"/>
          <w:lang w:val="ro-RO"/>
        </w:rPr>
      </w:pPr>
      <w:r w:rsidRPr="00AE46F0">
        <w:rPr>
          <w:rFonts w:ascii="Arial" w:hAnsi="Arial" w:cs="Arial"/>
          <w:lang w:val="ro-RO"/>
        </w:rPr>
        <w:t>prin modernizarea drumurilor nu vor fi afectate terenurile agricole învecinate</w:t>
      </w:r>
    </w:p>
    <w:p w:rsidR="00AE46F0" w:rsidRPr="00AE46F0" w:rsidRDefault="00AE46F0" w:rsidP="00AE46F0">
      <w:pPr>
        <w:pStyle w:val="ListParagraph"/>
        <w:numPr>
          <w:ilvl w:val="0"/>
          <w:numId w:val="33"/>
        </w:numPr>
        <w:autoSpaceDE w:val="0"/>
        <w:autoSpaceDN w:val="0"/>
        <w:adjustRightInd w:val="0"/>
        <w:spacing w:after="0" w:line="240" w:lineRule="auto"/>
        <w:contextualSpacing/>
        <w:jc w:val="both"/>
        <w:rPr>
          <w:rFonts w:ascii="Arial" w:hAnsi="Arial" w:cs="Arial"/>
          <w:lang w:val="ro-RO"/>
        </w:rPr>
      </w:pPr>
      <w:r w:rsidRPr="00AE46F0">
        <w:rPr>
          <w:rFonts w:ascii="Arial" w:hAnsi="Arial" w:cs="Arial"/>
          <w:lang w:val="ro-RO"/>
        </w:rPr>
        <w:t>nu vor fi stocate materialele excavate în vecinătatea drumurilor</w:t>
      </w:r>
    </w:p>
    <w:p w:rsidR="00F74EA3" w:rsidRPr="00AE46F0" w:rsidRDefault="00AE46F0" w:rsidP="00F74EA3">
      <w:pPr>
        <w:pStyle w:val="ListParagraph"/>
        <w:numPr>
          <w:ilvl w:val="0"/>
          <w:numId w:val="33"/>
        </w:numPr>
        <w:autoSpaceDE w:val="0"/>
        <w:autoSpaceDN w:val="0"/>
        <w:adjustRightInd w:val="0"/>
        <w:spacing w:after="0" w:line="240" w:lineRule="auto"/>
        <w:contextualSpacing/>
        <w:jc w:val="both"/>
        <w:rPr>
          <w:rFonts w:ascii="Arial" w:hAnsi="Arial" w:cs="Arial"/>
          <w:lang w:val="ro-RO"/>
        </w:rPr>
      </w:pPr>
      <w:r w:rsidRPr="00AE46F0">
        <w:rPr>
          <w:rFonts w:ascii="Arial" w:hAnsi="Arial" w:cs="Arial"/>
          <w:lang w:val="ro-RO"/>
        </w:rPr>
        <w:t xml:space="preserve">lucrările vor fi efectuate în afara perioadei de cuibărire ale speciei </w:t>
      </w:r>
      <w:proofErr w:type="spellStart"/>
      <w:r w:rsidRPr="00AE46F0">
        <w:rPr>
          <w:rFonts w:ascii="Arial" w:hAnsi="Arial" w:cs="Arial"/>
          <w:i/>
          <w:lang w:val="ro-RO"/>
        </w:rPr>
        <w:t>Crex</w:t>
      </w:r>
      <w:proofErr w:type="spellEnd"/>
      <w:r w:rsidRPr="00AE46F0">
        <w:rPr>
          <w:rFonts w:ascii="Arial" w:hAnsi="Arial" w:cs="Arial"/>
          <w:i/>
          <w:lang w:val="ro-RO"/>
        </w:rPr>
        <w:t xml:space="preserve"> </w:t>
      </w:r>
      <w:proofErr w:type="spellStart"/>
      <w:r w:rsidRPr="00AE46F0">
        <w:rPr>
          <w:rFonts w:ascii="Arial" w:hAnsi="Arial" w:cs="Arial"/>
          <w:i/>
          <w:lang w:val="ro-RO"/>
        </w:rPr>
        <w:t>crex</w:t>
      </w:r>
      <w:proofErr w:type="spellEnd"/>
    </w:p>
    <w:p w:rsidR="00AE46F0" w:rsidRPr="00AE46F0" w:rsidRDefault="00AE46F0" w:rsidP="00AE46F0">
      <w:pPr>
        <w:autoSpaceDE w:val="0"/>
        <w:autoSpaceDN w:val="0"/>
        <w:adjustRightInd w:val="0"/>
        <w:spacing w:after="0" w:line="240" w:lineRule="auto"/>
        <w:ind w:left="360"/>
        <w:contextualSpacing/>
        <w:jc w:val="both"/>
        <w:rPr>
          <w:rFonts w:ascii="Arial" w:hAnsi="Arial" w:cs="Arial"/>
          <w:lang w:val="ro-RO"/>
        </w:rPr>
      </w:pPr>
    </w:p>
    <w:p w:rsidR="00435CED" w:rsidRPr="00FE01DD" w:rsidRDefault="00435CED" w:rsidP="006B7A86">
      <w:pPr>
        <w:autoSpaceDE w:val="0"/>
        <w:autoSpaceDN w:val="0"/>
        <w:adjustRightInd w:val="0"/>
        <w:spacing w:after="0" w:line="240" w:lineRule="auto"/>
        <w:jc w:val="both"/>
        <w:rPr>
          <w:rFonts w:ascii="Arial" w:hAnsi="Arial" w:cs="Arial"/>
          <w:b/>
          <w:lang w:val="ro-RO"/>
        </w:rPr>
      </w:pPr>
      <w:r w:rsidRPr="00FE01DD">
        <w:rPr>
          <w:rFonts w:ascii="Arial" w:hAnsi="Arial" w:cs="Arial"/>
          <w:b/>
          <w:lang w:val="ro-RO"/>
        </w:rPr>
        <w:t>Condiţiile de realizare a proiectului:</w:t>
      </w:r>
    </w:p>
    <w:p w:rsidR="00435CED" w:rsidRPr="00FE01DD" w:rsidRDefault="00435CED" w:rsidP="005C366B">
      <w:pPr>
        <w:pStyle w:val="BodyText"/>
        <w:ind w:right="-54"/>
        <w:rPr>
          <w:rFonts w:cs="Arial"/>
          <w:sz w:val="22"/>
          <w:szCs w:val="22"/>
          <w:lang w:val="ro-RO"/>
        </w:rPr>
      </w:pPr>
      <w:r w:rsidRPr="00FE01DD">
        <w:rPr>
          <w:rFonts w:cs="Arial"/>
          <w:sz w:val="22"/>
          <w:szCs w:val="22"/>
          <w:lang w:val="ro-RO"/>
        </w:rPr>
        <w:t>a. Evitarea poluării solului şi a mediului acvatic cu produse petrolie</w:t>
      </w:r>
      <w:r w:rsidR="006F3389" w:rsidRPr="00FE01DD">
        <w:rPr>
          <w:rFonts w:cs="Arial"/>
          <w:sz w:val="22"/>
          <w:szCs w:val="22"/>
          <w:lang w:val="ro-RO"/>
        </w:rPr>
        <w:t>re în urma</w:t>
      </w:r>
      <w:r w:rsidRPr="00FE01DD">
        <w:rPr>
          <w:rFonts w:cs="Arial"/>
          <w:sz w:val="22"/>
          <w:szCs w:val="22"/>
          <w:lang w:val="ro-RO"/>
        </w:rPr>
        <w:t xml:space="preserve"> pierderilor de carburanţi de la mijloacele de transport şi de la utilajele folosite în timpul ex</w:t>
      </w:r>
      <w:r w:rsidR="006F3389" w:rsidRPr="00FE01DD">
        <w:rPr>
          <w:rFonts w:cs="Arial"/>
          <w:sz w:val="22"/>
          <w:szCs w:val="22"/>
          <w:lang w:val="ro-RO"/>
        </w:rPr>
        <w:t>ecutării lucrărilor.</w:t>
      </w:r>
    </w:p>
    <w:p w:rsidR="00D863FE" w:rsidRPr="00FE01DD" w:rsidRDefault="00435CED" w:rsidP="005C366B">
      <w:pPr>
        <w:spacing w:after="0"/>
        <w:ind w:right="-54" w:firstLine="720"/>
        <w:rPr>
          <w:rFonts w:ascii="Arial" w:hAnsi="Arial" w:cs="Arial"/>
          <w:lang w:val="ro-RO"/>
        </w:rPr>
      </w:pPr>
      <w:r w:rsidRPr="00FE01DD">
        <w:rPr>
          <w:rFonts w:ascii="Arial" w:hAnsi="Arial" w:cs="Arial"/>
          <w:lang w:val="ro-RO"/>
        </w:rPr>
        <w:t>În scopul garantării evitării poluării accidentale a mediului aveţi obligaţia ca să aveţi în dotare materiale absorbante pentru produse petroliere.</w:t>
      </w:r>
    </w:p>
    <w:p w:rsidR="00435CED" w:rsidRPr="00FE01DD" w:rsidRDefault="00435CED" w:rsidP="005C366B">
      <w:pPr>
        <w:pStyle w:val="BodyText"/>
        <w:ind w:right="-54"/>
        <w:rPr>
          <w:rFonts w:cs="Arial"/>
          <w:sz w:val="22"/>
          <w:szCs w:val="22"/>
          <w:lang w:val="ro-RO"/>
        </w:rPr>
      </w:pPr>
      <w:r w:rsidRPr="00FE01DD">
        <w:rPr>
          <w:rFonts w:cs="Arial"/>
          <w:sz w:val="22"/>
          <w:szCs w:val="22"/>
          <w:lang w:val="ro-RO"/>
        </w:rPr>
        <w:t>b. Este interzisă afectarea terenurilor în afara amplasamentelor autorizate pentru realizarea lucrărilor de investiţii, prin:</w:t>
      </w:r>
    </w:p>
    <w:p w:rsidR="00435CED" w:rsidRPr="00FE01DD" w:rsidRDefault="00435CED" w:rsidP="005C366B">
      <w:pPr>
        <w:numPr>
          <w:ilvl w:val="0"/>
          <w:numId w:val="3"/>
        </w:numPr>
        <w:tabs>
          <w:tab w:val="left" w:pos="720"/>
        </w:tabs>
        <w:suppressAutoHyphens/>
        <w:spacing w:after="0" w:line="240" w:lineRule="auto"/>
        <w:ind w:left="900" w:right="-54" w:hanging="630"/>
        <w:rPr>
          <w:rFonts w:ascii="Arial" w:hAnsi="Arial" w:cs="Arial"/>
          <w:lang w:val="ro-RO"/>
        </w:rPr>
      </w:pPr>
      <w:r w:rsidRPr="00FE01DD">
        <w:rPr>
          <w:rFonts w:ascii="Arial" w:hAnsi="Arial" w:cs="Arial"/>
          <w:lang w:val="ro-RO"/>
        </w:rPr>
        <w:t>abandonarea, înlăturarea sau eliminarea deşeurilor în locuri neautorizate;</w:t>
      </w:r>
    </w:p>
    <w:p w:rsidR="00435CED" w:rsidRPr="00FE01DD" w:rsidRDefault="00435CED" w:rsidP="005C366B">
      <w:pPr>
        <w:numPr>
          <w:ilvl w:val="0"/>
          <w:numId w:val="3"/>
        </w:numPr>
        <w:suppressAutoHyphens/>
        <w:spacing w:after="0" w:line="240" w:lineRule="auto"/>
        <w:ind w:left="640" w:right="-54" w:hanging="360"/>
        <w:rPr>
          <w:rFonts w:ascii="Arial" w:hAnsi="Arial" w:cs="Arial"/>
          <w:lang w:val="ro-RO"/>
        </w:rPr>
      </w:pPr>
      <w:r w:rsidRPr="00FE01DD">
        <w:rPr>
          <w:rFonts w:ascii="Arial" w:hAnsi="Arial" w:cs="Arial"/>
          <w:lang w:val="ro-RO"/>
        </w:rPr>
        <w:t>staţionarea mijloacelor de transport în afara terenurilor desemnate în acest scop</w:t>
      </w:r>
    </w:p>
    <w:p w:rsidR="00435CED" w:rsidRPr="00FE01DD" w:rsidRDefault="00435CED" w:rsidP="005C366B">
      <w:pPr>
        <w:numPr>
          <w:ilvl w:val="0"/>
          <w:numId w:val="3"/>
        </w:numPr>
        <w:suppressAutoHyphens/>
        <w:spacing w:after="0" w:line="240" w:lineRule="auto"/>
        <w:ind w:left="640" w:right="-54" w:hanging="360"/>
        <w:rPr>
          <w:rFonts w:ascii="Arial" w:hAnsi="Arial" w:cs="Arial"/>
          <w:lang w:val="ro-RO"/>
        </w:rPr>
      </w:pPr>
      <w:r w:rsidRPr="00FE01DD">
        <w:rPr>
          <w:rFonts w:ascii="Arial" w:hAnsi="Arial" w:cs="Arial"/>
          <w:lang w:val="ro-RO"/>
        </w:rPr>
        <w:t>distrugerea sau degradarea, prin orice mijloace, a vegetaţiei ierboase sau lemnoase;</w:t>
      </w:r>
    </w:p>
    <w:p w:rsidR="00435CED" w:rsidRPr="00FE01DD" w:rsidRDefault="00435CED" w:rsidP="005C366B">
      <w:pPr>
        <w:spacing w:after="0"/>
        <w:ind w:right="-54"/>
        <w:rPr>
          <w:rFonts w:ascii="Arial" w:hAnsi="Arial" w:cs="Arial"/>
          <w:lang w:val="ro-RO"/>
        </w:rPr>
      </w:pPr>
      <w:r w:rsidRPr="00FE01DD">
        <w:rPr>
          <w:rFonts w:ascii="Arial" w:hAnsi="Arial" w:cs="Arial"/>
          <w:lang w:val="ro-RO"/>
        </w:rPr>
        <w:t>c. Utilizarea materiilor prime numai din surse autorizate.</w:t>
      </w:r>
    </w:p>
    <w:p w:rsidR="00435CED" w:rsidRPr="00FE01DD" w:rsidRDefault="00435CED" w:rsidP="005C366B">
      <w:pPr>
        <w:spacing w:after="0"/>
        <w:ind w:right="-54"/>
        <w:rPr>
          <w:rFonts w:ascii="Arial" w:hAnsi="Arial" w:cs="Arial"/>
          <w:lang w:val="ro-RO"/>
        </w:rPr>
      </w:pPr>
      <w:r w:rsidRPr="00FE01DD">
        <w:rPr>
          <w:rFonts w:ascii="Arial" w:hAnsi="Arial" w:cs="Arial"/>
          <w:lang w:val="ro-RO"/>
        </w:rPr>
        <w:t xml:space="preserve">d. Refacerea mediului şi readucerea în starea iniţială a suprafeţelor afectate </w:t>
      </w:r>
      <w:r w:rsidR="00C273E3" w:rsidRPr="00FE01DD">
        <w:rPr>
          <w:rFonts w:ascii="Arial" w:hAnsi="Arial" w:cs="Arial"/>
          <w:lang w:val="ro-RO"/>
        </w:rPr>
        <w:t xml:space="preserve">temporar </w:t>
      </w:r>
      <w:r w:rsidRPr="00FE01DD">
        <w:rPr>
          <w:rFonts w:ascii="Arial" w:hAnsi="Arial" w:cs="Arial"/>
          <w:lang w:val="ro-RO"/>
        </w:rPr>
        <w:t>prin realizarea proiectului.</w:t>
      </w:r>
    </w:p>
    <w:p w:rsidR="00435CED" w:rsidRPr="00FE01DD" w:rsidRDefault="00435CED" w:rsidP="005C366B">
      <w:pPr>
        <w:spacing w:after="0"/>
        <w:ind w:firstLine="90"/>
        <w:rPr>
          <w:rFonts w:ascii="Arial" w:eastAsiaTheme="minorHAnsi" w:hAnsi="Arial" w:cs="Arial"/>
          <w:lang w:val="ro-RO"/>
        </w:rPr>
      </w:pPr>
      <w:r w:rsidRPr="00FE01DD">
        <w:rPr>
          <w:rFonts w:ascii="Arial" w:hAnsi="Arial" w:cs="Arial"/>
          <w:lang w:val="ro-RO"/>
        </w:rPr>
        <w:t xml:space="preserve">e. </w:t>
      </w:r>
      <w:r w:rsidR="00E70094" w:rsidRPr="00FE01DD">
        <w:rPr>
          <w:rFonts w:ascii="Arial" w:eastAsiaTheme="minorHAnsi" w:hAnsi="Arial" w:cs="Arial"/>
          <w:lang w:val="ro-RO"/>
        </w:rPr>
        <w:t xml:space="preserve">Nivelul de zgomot rezultat în urma desfăşurării activităţii, va respecta prevederile SR ISO nr. 1996/2-08 şi SR 10009/2017. </w:t>
      </w:r>
    </w:p>
    <w:p w:rsidR="00435CED" w:rsidRPr="00FE01DD" w:rsidRDefault="00435CED" w:rsidP="005C366B">
      <w:pPr>
        <w:spacing w:after="0"/>
        <w:ind w:right="-54"/>
        <w:rPr>
          <w:rFonts w:ascii="Arial" w:hAnsi="Arial" w:cs="Arial"/>
          <w:lang w:val="ro-RO"/>
        </w:rPr>
      </w:pPr>
      <w:r w:rsidRPr="00FE01DD">
        <w:rPr>
          <w:rFonts w:ascii="Arial" w:hAnsi="Arial" w:cs="Arial"/>
          <w:lang w:val="ro-RO"/>
        </w:rPr>
        <w:t>f.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1F2709" w:rsidRDefault="00645AB7" w:rsidP="005C366B">
      <w:pPr>
        <w:spacing w:after="0"/>
        <w:ind w:right="-54"/>
        <w:rPr>
          <w:rFonts w:ascii="Arial" w:hAnsi="Arial" w:cs="Arial"/>
          <w:lang w:val="ro-RO"/>
        </w:rPr>
      </w:pPr>
      <w:r w:rsidRPr="00FE01DD">
        <w:rPr>
          <w:rFonts w:ascii="Arial" w:hAnsi="Arial" w:cs="Arial"/>
          <w:lang w:val="ro-RO"/>
        </w:rPr>
        <w:t>g. Respectarea condițiilor impuse de Avizu</w:t>
      </w:r>
      <w:r w:rsidR="006F3389" w:rsidRPr="00FE01DD">
        <w:rPr>
          <w:rFonts w:ascii="Arial" w:hAnsi="Arial" w:cs="Arial"/>
          <w:lang w:val="ro-RO"/>
        </w:rPr>
        <w:t>l</w:t>
      </w:r>
      <w:r w:rsidR="0045763B">
        <w:rPr>
          <w:rFonts w:ascii="Arial" w:hAnsi="Arial" w:cs="Arial"/>
          <w:lang w:val="ro-RO"/>
        </w:rPr>
        <w:t xml:space="preserve"> de gospodărire a apelor nr. 1 din 21.01.2019 emis de ANAR, ABA Olt, SGA Harghita</w:t>
      </w:r>
    </w:p>
    <w:p w:rsidR="001D5243" w:rsidRPr="00FE01DD" w:rsidRDefault="001D5243" w:rsidP="005C366B">
      <w:pPr>
        <w:spacing w:after="0"/>
        <w:ind w:right="-54"/>
        <w:rPr>
          <w:rFonts w:ascii="Arial" w:hAnsi="Arial" w:cs="Arial"/>
          <w:lang w:val="ro-RO"/>
        </w:rPr>
      </w:pPr>
      <w:r>
        <w:rPr>
          <w:rFonts w:ascii="Arial" w:hAnsi="Arial" w:cs="Arial"/>
          <w:lang w:val="ro-RO"/>
        </w:rPr>
        <w:t>h. Respectarea condițiilor impuse</w:t>
      </w:r>
      <w:bookmarkStart w:id="0" w:name="_GoBack"/>
      <w:bookmarkEnd w:id="0"/>
      <w:r>
        <w:rPr>
          <w:rFonts w:ascii="Arial" w:hAnsi="Arial" w:cs="Arial"/>
          <w:lang w:val="ro-RO"/>
        </w:rPr>
        <w:t xml:space="preserve"> de Avizul nr. 78/06.02.2019 emis de administratorul sitului Natura 2000 ROSPA0034, Filiala Asociației </w:t>
      </w:r>
      <w:proofErr w:type="spellStart"/>
      <w:r>
        <w:rPr>
          <w:rFonts w:ascii="Arial" w:hAnsi="Arial" w:cs="Arial"/>
          <w:lang w:val="ro-RO"/>
        </w:rPr>
        <w:t>Microregionale</w:t>
      </w:r>
      <w:proofErr w:type="spellEnd"/>
      <w:r>
        <w:rPr>
          <w:rFonts w:ascii="Arial" w:hAnsi="Arial" w:cs="Arial"/>
          <w:lang w:val="ro-RO"/>
        </w:rPr>
        <w:t xml:space="preserve"> </w:t>
      </w:r>
      <w:proofErr w:type="spellStart"/>
      <w:r>
        <w:rPr>
          <w:rFonts w:ascii="Arial" w:hAnsi="Arial" w:cs="Arial"/>
          <w:lang w:val="ro-RO"/>
        </w:rPr>
        <w:t>Pogany-havas</w:t>
      </w:r>
      <w:proofErr w:type="spellEnd"/>
      <w:r>
        <w:rPr>
          <w:rFonts w:ascii="Arial" w:hAnsi="Arial" w:cs="Arial"/>
          <w:lang w:val="ro-RO"/>
        </w:rPr>
        <w:t>.</w:t>
      </w:r>
    </w:p>
    <w:p w:rsidR="00645AB7" w:rsidRPr="00FE01DD" w:rsidRDefault="001F2709" w:rsidP="005C366B">
      <w:pPr>
        <w:tabs>
          <w:tab w:val="left" w:pos="810"/>
        </w:tabs>
        <w:spacing w:after="0" w:line="240" w:lineRule="auto"/>
        <w:ind w:right="9"/>
        <w:rPr>
          <w:rFonts w:ascii="Arial" w:hAnsi="Arial" w:cs="Arial"/>
          <w:lang w:val="ro-RO"/>
        </w:rPr>
      </w:pPr>
      <w:r w:rsidRPr="00FE01DD">
        <w:rPr>
          <w:rFonts w:ascii="Arial" w:hAnsi="Arial" w:cs="Arial"/>
          <w:lang w:val="ro-RO"/>
        </w:rPr>
        <w:t>h.</w:t>
      </w:r>
      <w:r w:rsidR="005C366B" w:rsidRPr="00FE01DD">
        <w:rPr>
          <w:rFonts w:ascii="Arial" w:hAnsi="Arial" w:cs="Arial"/>
          <w:lang w:val="ro-RO"/>
        </w:rPr>
        <w:t xml:space="preserve"> Asigurarea încadrării concentraţiilor de poluanţi evacuate în receptori naturali rezultate în faza de execuţie în limitele prescrise de prevederile anexei nr. 3 a HGR nr. 188/2002, modificat şi completat cu HGR nr.352/2005 – Normativ privind stabilirea limitelor de încărcare cu poluanţi în receptorii naturali, NTPA-001/2005;</w:t>
      </w:r>
    </w:p>
    <w:p w:rsidR="005F7FF8" w:rsidRPr="00FE01DD" w:rsidRDefault="001F2709" w:rsidP="005C366B">
      <w:pPr>
        <w:autoSpaceDE w:val="0"/>
        <w:autoSpaceDN w:val="0"/>
        <w:adjustRightInd w:val="0"/>
        <w:spacing w:after="0" w:line="240" w:lineRule="auto"/>
        <w:rPr>
          <w:rFonts w:ascii="Arial" w:hAnsi="Arial" w:cs="Arial"/>
          <w:lang w:val="ro-RO"/>
        </w:rPr>
      </w:pPr>
      <w:r w:rsidRPr="00FE01DD">
        <w:rPr>
          <w:rFonts w:ascii="Arial" w:hAnsi="Arial" w:cs="Arial"/>
          <w:lang w:val="ro-RO"/>
        </w:rPr>
        <w:t>i</w:t>
      </w:r>
      <w:r w:rsidR="00C273E3" w:rsidRPr="00FE01DD">
        <w:rPr>
          <w:rFonts w:ascii="Arial" w:hAnsi="Arial" w:cs="Arial"/>
          <w:lang w:val="ro-RO"/>
        </w:rPr>
        <w:t xml:space="preserve">. </w:t>
      </w:r>
      <w:r w:rsidR="005F7FF8" w:rsidRPr="00FE01DD">
        <w:rPr>
          <w:rFonts w:ascii="Arial" w:hAnsi="Arial" w:cs="Arial"/>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5F7FF8" w:rsidRPr="00FE01DD" w:rsidRDefault="005F7FF8" w:rsidP="005F7FF8">
      <w:pPr>
        <w:pStyle w:val="BodyText"/>
        <w:ind w:right="-16"/>
        <w:jc w:val="both"/>
        <w:rPr>
          <w:rFonts w:cs="Arial"/>
          <w:sz w:val="22"/>
          <w:szCs w:val="22"/>
          <w:lang w:val="ro-RO"/>
        </w:rPr>
      </w:pPr>
    </w:p>
    <w:p w:rsidR="00C273E3" w:rsidRPr="00FE01DD" w:rsidRDefault="00C273E3" w:rsidP="005F7FF8">
      <w:pPr>
        <w:spacing w:after="0" w:line="240" w:lineRule="auto"/>
        <w:jc w:val="both"/>
        <w:rPr>
          <w:rFonts w:ascii="Arial" w:hAnsi="Arial" w:cs="Arial"/>
          <w:b/>
          <w:lang w:val="ro-RO"/>
        </w:rPr>
      </w:pPr>
      <w:r w:rsidRPr="00FE01DD">
        <w:rPr>
          <w:rFonts w:ascii="Arial" w:hAnsi="Arial" w:cs="Arial"/>
          <w:lang w:val="ro-RO"/>
        </w:rPr>
        <w:t xml:space="preserve">   </w:t>
      </w:r>
      <w:r w:rsidRPr="00FE01DD">
        <w:rPr>
          <w:rFonts w:ascii="Arial" w:hAnsi="Arial" w:cs="Arial"/>
          <w:b/>
          <w:lang w:val="ro-RO"/>
        </w:rPr>
        <w:t>Răspunderea pentru corectitudinea informațiilor puse la dispoziția autorității competente pentru protecția mediului și a publicului, revine în întregime titularului proiectului.</w:t>
      </w:r>
    </w:p>
    <w:p w:rsidR="00754EE7" w:rsidRPr="00FE01DD" w:rsidRDefault="00754EE7" w:rsidP="005F7FF8">
      <w:pPr>
        <w:spacing w:after="0" w:line="240" w:lineRule="auto"/>
        <w:jc w:val="both"/>
        <w:rPr>
          <w:rFonts w:ascii="Arial" w:hAnsi="Arial" w:cs="Arial"/>
          <w:b/>
          <w:lang w:val="ro-RO"/>
        </w:rPr>
      </w:pPr>
    </w:p>
    <w:p w:rsidR="00754EE7" w:rsidRPr="00FE01DD" w:rsidRDefault="00754EE7" w:rsidP="005F7FF8">
      <w:pPr>
        <w:spacing w:after="0" w:line="240" w:lineRule="auto"/>
        <w:jc w:val="both"/>
        <w:rPr>
          <w:rFonts w:ascii="Arial" w:hAnsi="Arial" w:cs="Arial"/>
          <w:lang w:val="ro-RO"/>
        </w:rPr>
      </w:pPr>
      <w:r w:rsidRPr="00FE01DD">
        <w:rPr>
          <w:rFonts w:ascii="Arial" w:hAnsi="Arial" w:cs="Arial"/>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54EE7" w:rsidRPr="00FE01DD" w:rsidRDefault="00754EE7" w:rsidP="005F7FF8">
      <w:pPr>
        <w:spacing w:after="0" w:line="240" w:lineRule="auto"/>
        <w:jc w:val="both"/>
        <w:rPr>
          <w:rFonts w:ascii="Arial" w:hAnsi="Arial" w:cs="Arial"/>
          <w:lang w:val="ro-RO"/>
        </w:rPr>
      </w:pPr>
      <w:r w:rsidRPr="00FE01DD">
        <w:rPr>
          <w:rFonts w:ascii="Arial" w:hAnsi="Arial" w:cs="Arial"/>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754EE7" w:rsidRPr="00FE01DD" w:rsidRDefault="00754EE7" w:rsidP="005F7FF8">
      <w:pPr>
        <w:spacing w:after="0" w:line="240" w:lineRule="auto"/>
        <w:jc w:val="both"/>
        <w:rPr>
          <w:rFonts w:ascii="Arial" w:hAnsi="Arial" w:cs="Arial"/>
          <w:lang w:val="ro-RO"/>
        </w:rPr>
      </w:pPr>
    </w:p>
    <w:p w:rsidR="00754EE7" w:rsidRPr="00FE01DD" w:rsidRDefault="00754EE7" w:rsidP="005F7FF8">
      <w:pPr>
        <w:spacing w:after="0" w:line="240" w:lineRule="auto"/>
        <w:jc w:val="both"/>
        <w:rPr>
          <w:rFonts w:ascii="Arial" w:hAnsi="Arial" w:cs="Arial"/>
          <w:lang w:val="ro-RO"/>
        </w:rPr>
      </w:pPr>
    </w:p>
    <w:p w:rsidR="00C8183B" w:rsidRPr="00FE01DD" w:rsidRDefault="00C8183B" w:rsidP="00592D04">
      <w:pPr>
        <w:spacing w:after="0" w:line="259" w:lineRule="auto"/>
        <w:jc w:val="center"/>
        <w:rPr>
          <w:rFonts w:ascii="Arial" w:hAnsi="Arial" w:cs="Arial"/>
          <w:b/>
          <w:sz w:val="28"/>
          <w:szCs w:val="28"/>
          <w:lang w:val="ro-RO"/>
        </w:rPr>
      </w:pPr>
      <w:r w:rsidRPr="00FE01DD">
        <w:rPr>
          <w:rFonts w:ascii="Arial" w:hAnsi="Arial" w:cs="Arial"/>
          <w:b/>
          <w:sz w:val="28"/>
          <w:szCs w:val="28"/>
          <w:lang w:val="ro-RO"/>
        </w:rPr>
        <w:t>DIRECTOR EXECUTIV,</w:t>
      </w:r>
    </w:p>
    <w:p w:rsidR="00C8183B" w:rsidRPr="00FE01DD" w:rsidRDefault="00C8183B" w:rsidP="00592D04">
      <w:pPr>
        <w:autoSpaceDE w:val="0"/>
        <w:autoSpaceDN w:val="0"/>
        <w:adjustRightInd w:val="0"/>
        <w:spacing w:after="160" w:line="259" w:lineRule="auto"/>
        <w:jc w:val="center"/>
        <w:rPr>
          <w:rFonts w:ascii="Arial" w:hAnsi="Arial" w:cs="Arial"/>
          <w:sz w:val="28"/>
          <w:szCs w:val="28"/>
          <w:lang w:val="ro-RO"/>
        </w:rPr>
      </w:pPr>
      <w:r w:rsidRPr="00FE01DD">
        <w:rPr>
          <w:rFonts w:ascii="Arial" w:hAnsi="Arial" w:cs="Arial"/>
          <w:sz w:val="28"/>
          <w:szCs w:val="28"/>
          <w:lang w:val="ro-RO"/>
        </w:rPr>
        <w:t>DOMOKOS László József</w:t>
      </w:r>
    </w:p>
    <w:p w:rsidR="00C8183B" w:rsidRDefault="00C8183B" w:rsidP="00C8183B">
      <w:pPr>
        <w:autoSpaceDE w:val="0"/>
        <w:autoSpaceDN w:val="0"/>
        <w:adjustRightInd w:val="0"/>
        <w:spacing w:after="0" w:line="259" w:lineRule="auto"/>
        <w:rPr>
          <w:rFonts w:ascii="Arial" w:hAnsi="Arial" w:cs="Arial"/>
          <w:sz w:val="28"/>
          <w:szCs w:val="28"/>
          <w:lang w:val="ro-RO"/>
        </w:rPr>
      </w:pPr>
    </w:p>
    <w:p w:rsidR="008943B0" w:rsidRDefault="008943B0" w:rsidP="00C8183B">
      <w:pPr>
        <w:autoSpaceDE w:val="0"/>
        <w:autoSpaceDN w:val="0"/>
        <w:adjustRightInd w:val="0"/>
        <w:spacing w:after="0" w:line="259" w:lineRule="auto"/>
        <w:rPr>
          <w:rFonts w:ascii="Arial" w:hAnsi="Arial" w:cs="Arial"/>
          <w:sz w:val="28"/>
          <w:szCs w:val="28"/>
          <w:lang w:val="ro-RO"/>
        </w:rPr>
      </w:pPr>
    </w:p>
    <w:p w:rsidR="008943B0" w:rsidRPr="00FE01DD" w:rsidRDefault="008943B0" w:rsidP="00C8183B">
      <w:pPr>
        <w:autoSpaceDE w:val="0"/>
        <w:autoSpaceDN w:val="0"/>
        <w:adjustRightInd w:val="0"/>
        <w:spacing w:after="0" w:line="259" w:lineRule="auto"/>
        <w:rPr>
          <w:rFonts w:ascii="Arial" w:hAnsi="Arial" w:cs="Arial"/>
          <w:sz w:val="28"/>
          <w:szCs w:val="28"/>
          <w:lang w:val="ro-RO"/>
        </w:rPr>
      </w:pPr>
    </w:p>
    <w:p w:rsidR="00C8183B" w:rsidRPr="00FE01DD" w:rsidRDefault="00C8183B" w:rsidP="00C8183B">
      <w:pPr>
        <w:autoSpaceDE w:val="0"/>
        <w:autoSpaceDN w:val="0"/>
        <w:adjustRightInd w:val="0"/>
        <w:spacing w:after="0" w:line="259" w:lineRule="auto"/>
        <w:rPr>
          <w:rFonts w:ascii="Arial" w:hAnsi="Arial" w:cs="Arial"/>
          <w:sz w:val="28"/>
          <w:szCs w:val="28"/>
          <w:lang w:val="ro-RO"/>
        </w:rPr>
      </w:pPr>
    </w:p>
    <w:p w:rsidR="00C8183B" w:rsidRPr="00FE01DD" w:rsidRDefault="00C8183B" w:rsidP="00C8183B">
      <w:pPr>
        <w:autoSpaceDE w:val="0"/>
        <w:autoSpaceDN w:val="0"/>
        <w:adjustRightInd w:val="0"/>
        <w:spacing w:after="0" w:line="259" w:lineRule="auto"/>
        <w:rPr>
          <w:rFonts w:ascii="Arial" w:hAnsi="Arial" w:cs="Arial"/>
          <w:sz w:val="28"/>
          <w:szCs w:val="28"/>
          <w:lang w:val="ro-RO"/>
        </w:rPr>
      </w:pPr>
    </w:p>
    <w:p w:rsidR="00592D04" w:rsidRPr="00FE01DD" w:rsidRDefault="00C8183B" w:rsidP="00592D04">
      <w:pPr>
        <w:spacing w:after="0" w:line="259" w:lineRule="auto"/>
        <w:jc w:val="both"/>
        <w:rPr>
          <w:rFonts w:ascii="Arial" w:hAnsi="Arial" w:cs="Arial"/>
          <w:b/>
          <w:sz w:val="28"/>
          <w:szCs w:val="28"/>
          <w:lang w:val="ro-RO"/>
        </w:rPr>
      </w:pPr>
      <w:r w:rsidRPr="00FE01DD">
        <w:rPr>
          <w:rFonts w:ascii="Arial" w:hAnsi="Arial" w:cs="Arial"/>
          <w:b/>
          <w:sz w:val="28"/>
          <w:szCs w:val="28"/>
          <w:lang w:val="ro-RO"/>
        </w:rPr>
        <w:t xml:space="preserve">   </w:t>
      </w:r>
      <w:r w:rsidR="00592D04" w:rsidRPr="00FE01DD">
        <w:rPr>
          <w:rFonts w:ascii="Arial" w:hAnsi="Arial" w:cs="Arial"/>
          <w:b/>
          <w:sz w:val="28"/>
          <w:szCs w:val="28"/>
          <w:lang w:val="ro-RO"/>
        </w:rPr>
        <w:t>ŞEF SERVICIU AAA,                                      ȘEF SERV CFM,</w:t>
      </w:r>
    </w:p>
    <w:p w:rsidR="00C8183B" w:rsidRPr="00FE01DD" w:rsidRDefault="00592D04" w:rsidP="00C8183B">
      <w:pPr>
        <w:autoSpaceDE w:val="0"/>
        <w:autoSpaceDN w:val="0"/>
        <w:adjustRightInd w:val="0"/>
        <w:spacing w:after="0" w:line="259" w:lineRule="auto"/>
        <w:rPr>
          <w:rFonts w:ascii="Arial" w:hAnsi="Arial" w:cs="Arial"/>
          <w:b/>
          <w:sz w:val="28"/>
          <w:szCs w:val="28"/>
          <w:lang w:val="ro-RO"/>
        </w:rPr>
      </w:pPr>
      <w:r w:rsidRPr="00FE01DD">
        <w:rPr>
          <w:rFonts w:ascii="Arial" w:hAnsi="Arial" w:cs="Arial"/>
          <w:sz w:val="28"/>
          <w:szCs w:val="28"/>
          <w:lang w:val="ro-RO"/>
        </w:rPr>
        <w:t xml:space="preserve">   ing. BOTH </w:t>
      </w:r>
      <w:proofErr w:type="spellStart"/>
      <w:r w:rsidRPr="00FE01DD">
        <w:rPr>
          <w:rFonts w:ascii="Arial" w:hAnsi="Arial" w:cs="Arial"/>
          <w:sz w:val="28"/>
          <w:szCs w:val="28"/>
          <w:lang w:val="ro-RO"/>
        </w:rPr>
        <w:t>Enikő</w:t>
      </w:r>
      <w:proofErr w:type="spellEnd"/>
      <w:r w:rsidR="00C8183B" w:rsidRPr="00FE01DD">
        <w:rPr>
          <w:rFonts w:ascii="Arial" w:hAnsi="Arial" w:cs="Arial"/>
          <w:b/>
          <w:sz w:val="28"/>
          <w:szCs w:val="28"/>
          <w:lang w:val="ro-RO"/>
        </w:rPr>
        <w:t xml:space="preserve"> </w:t>
      </w:r>
      <w:r w:rsidRPr="00FE01DD">
        <w:rPr>
          <w:rFonts w:ascii="Arial" w:hAnsi="Arial" w:cs="Arial"/>
          <w:b/>
          <w:sz w:val="28"/>
          <w:szCs w:val="28"/>
          <w:lang w:val="ro-RO"/>
        </w:rPr>
        <w:t xml:space="preserve">                                             </w:t>
      </w:r>
      <w:r w:rsidRPr="00FE01DD">
        <w:rPr>
          <w:rFonts w:ascii="Arial" w:hAnsi="Arial" w:cs="Arial"/>
          <w:sz w:val="28"/>
          <w:szCs w:val="28"/>
          <w:lang w:val="ro-RO"/>
        </w:rPr>
        <w:t>ing. SZABÓ Szilárd</w:t>
      </w:r>
      <w:r w:rsidR="00C8183B" w:rsidRPr="00FE01DD">
        <w:rPr>
          <w:rFonts w:ascii="Arial" w:hAnsi="Arial" w:cs="Arial"/>
          <w:b/>
          <w:sz w:val="28"/>
          <w:szCs w:val="28"/>
          <w:lang w:val="ro-RO"/>
        </w:rPr>
        <w:t xml:space="preserve">              </w:t>
      </w:r>
      <w:r w:rsidRPr="00FE01DD">
        <w:rPr>
          <w:rFonts w:ascii="Arial" w:hAnsi="Arial" w:cs="Arial"/>
          <w:b/>
          <w:sz w:val="28"/>
          <w:szCs w:val="28"/>
          <w:lang w:val="ro-RO"/>
        </w:rPr>
        <w:t xml:space="preserve">                              </w:t>
      </w:r>
      <w:r w:rsidR="00C8183B" w:rsidRPr="00FE01DD">
        <w:rPr>
          <w:rFonts w:ascii="Arial" w:hAnsi="Arial" w:cs="Arial"/>
          <w:b/>
          <w:sz w:val="28"/>
          <w:szCs w:val="28"/>
          <w:lang w:val="ro-RO"/>
        </w:rPr>
        <w:t xml:space="preserve">  </w:t>
      </w:r>
    </w:p>
    <w:p w:rsidR="008943B0" w:rsidRDefault="008943B0" w:rsidP="00C8183B">
      <w:pPr>
        <w:autoSpaceDE w:val="0"/>
        <w:autoSpaceDN w:val="0"/>
        <w:adjustRightInd w:val="0"/>
        <w:spacing w:after="160" w:line="259" w:lineRule="auto"/>
        <w:rPr>
          <w:rFonts w:ascii="Arial" w:hAnsi="Arial" w:cs="Arial"/>
          <w:sz w:val="28"/>
          <w:szCs w:val="28"/>
          <w:lang w:val="ro-RO"/>
        </w:rPr>
      </w:pPr>
    </w:p>
    <w:p w:rsidR="00C8183B" w:rsidRPr="00FE01DD" w:rsidRDefault="00C8183B" w:rsidP="00C8183B">
      <w:pPr>
        <w:autoSpaceDE w:val="0"/>
        <w:autoSpaceDN w:val="0"/>
        <w:adjustRightInd w:val="0"/>
        <w:spacing w:after="160" w:line="259" w:lineRule="auto"/>
        <w:rPr>
          <w:rFonts w:ascii="Arial" w:hAnsi="Arial" w:cs="Arial"/>
          <w:sz w:val="28"/>
          <w:szCs w:val="28"/>
          <w:lang w:val="ro-RO"/>
        </w:rPr>
      </w:pPr>
      <w:r w:rsidRPr="00FE01DD">
        <w:rPr>
          <w:rFonts w:ascii="Arial" w:hAnsi="Arial" w:cs="Arial"/>
          <w:sz w:val="28"/>
          <w:szCs w:val="28"/>
          <w:lang w:val="ro-RO"/>
        </w:rPr>
        <w:t xml:space="preserve">                                                                               </w:t>
      </w:r>
    </w:p>
    <w:p w:rsidR="00C8183B" w:rsidRPr="00FE01DD" w:rsidRDefault="00592D04" w:rsidP="00592D04">
      <w:pPr>
        <w:spacing w:after="0" w:line="240" w:lineRule="auto"/>
        <w:rPr>
          <w:rFonts w:ascii="Arial" w:hAnsi="Arial" w:cs="Arial"/>
          <w:i/>
          <w:color w:val="808080"/>
          <w:sz w:val="24"/>
          <w:szCs w:val="24"/>
          <w:lang w:val="ro-RO"/>
        </w:rPr>
      </w:pPr>
      <w:r w:rsidRPr="00FE01DD">
        <w:rPr>
          <w:rFonts w:ascii="Arial" w:hAnsi="Arial" w:cs="Arial"/>
          <w:b/>
          <w:sz w:val="28"/>
          <w:szCs w:val="28"/>
          <w:lang w:val="ro-RO"/>
        </w:rPr>
        <w:t xml:space="preserve">   ÎNTOCMIT,                                                       </w:t>
      </w:r>
      <w:proofErr w:type="spellStart"/>
      <w:r w:rsidRPr="00FE01DD">
        <w:rPr>
          <w:rFonts w:ascii="Arial" w:hAnsi="Arial" w:cs="Arial"/>
          <w:b/>
          <w:sz w:val="28"/>
          <w:szCs w:val="28"/>
          <w:lang w:val="ro-RO"/>
        </w:rPr>
        <w:t>ÎNTOCMIT</w:t>
      </w:r>
      <w:proofErr w:type="spellEnd"/>
      <w:r w:rsidRPr="00FE01DD">
        <w:rPr>
          <w:rFonts w:ascii="Arial" w:hAnsi="Arial" w:cs="Arial"/>
          <w:b/>
          <w:sz w:val="28"/>
          <w:szCs w:val="28"/>
          <w:lang w:val="ro-RO"/>
        </w:rPr>
        <w:t>,</w:t>
      </w:r>
    </w:p>
    <w:p w:rsidR="00435CED" w:rsidRPr="00FE01DD" w:rsidRDefault="00592D04" w:rsidP="009B4089">
      <w:pPr>
        <w:autoSpaceDE w:val="0"/>
        <w:autoSpaceDN w:val="0"/>
        <w:adjustRightInd w:val="0"/>
        <w:spacing w:after="0" w:line="240" w:lineRule="auto"/>
        <w:jc w:val="both"/>
        <w:rPr>
          <w:rFonts w:ascii="Arial" w:hAnsi="Arial" w:cs="Arial"/>
          <w:sz w:val="24"/>
          <w:szCs w:val="24"/>
          <w:lang w:val="ro-RO"/>
        </w:rPr>
      </w:pPr>
      <w:r w:rsidRPr="00FE01DD">
        <w:rPr>
          <w:rFonts w:ascii="Arial" w:hAnsi="Arial" w:cs="Arial"/>
          <w:sz w:val="28"/>
          <w:szCs w:val="28"/>
          <w:lang w:val="ro-RO"/>
        </w:rPr>
        <w:t xml:space="preserve">   ing. Barabás Zoltán               </w:t>
      </w:r>
      <w:r w:rsidR="005C366B" w:rsidRPr="00FE01DD">
        <w:rPr>
          <w:rFonts w:ascii="Arial" w:hAnsi="Arial" w:cs="Arial"/>
          <w:sz w:val="28"/>
          <w:szCs w:val="28"/>
          <w:lang w:val="ro-RO"/>
        </w:rPr>
        <w:t xml:space="preserve">                           </w:t>
      </w:r>
      <w:proofErr w:type="spellStart"/>
      <w:r w:rsidR="0045763B">
        <w:rPr>
          <w:rFonts w:ascii="Arial" w:hAnsi="Arial" w:cs="Arial"/>
          <w:sz w:val="28"/>
          <w:szCs w:val="28"/>
          <w:lang w:val="ro-RO"/>
        </w:rPr>
        <w:t>geogr</w:t>
      </w:r>
      <w:proofErr w:type="spellEnd"/>
      <w:r w:rsidR="0045763B">
        <w:rPr>
          <w:rFonts w:ascii="Arial" w:hAnsi="Arial" w:cs="Arial"/>
          <w:sz w:val="28"/>
          <w:szCs w:val="28"/>
          <w:lang w:val="ro-RO"/>
        </w:rPr>
        <w:t xml:space="preserve">. </w:t>
      </w:r>
      <w:r w:rsidR="0045763B">
        <w:rPr>
          <w:rFonts w:ascii="Arial" w:hAnsi="Arial" w:cs="Arial"/>
          <w:sz w:val="28"/>
          <w:szCs w:val="28"/>
          <w:lang w:val="hu-HU"/>
        </w:rPr>
        <w:t>Mihály István</w:t>
      </w:r>
      <w:r w:rsidR="00F70C6E" w:rsidRPr="00FE01DD">
        <w:rPr>
          <w:rFonts w:ascii="Arial" w:hAnsi="Arial" w:cs="Arial"/>
          <w:sz w:val="28"/>
          <w:szCs w:val="28"/>
          <w:lang w:val="ro-RO"/>
        </w:rPr>
        <w:t xml:space="preserve"> </w:t>
      </w:r>
    </w:p>
    <w:sectPr w:rsidR="00435CED" w:rsidRPr="00FE01DD"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64" w:rsidRDefault="00353664" w:rsidP="00C96EF2">
      <w:pPr>
        <w:spacing w:after="0" w:line="240" w:lineRule="auto"/>
      </w:pPr>
      <w:r>
        <w:separator/>
      </w:r>
    </w:p>
  </w:endnote>
  <w:endnote w:type="continuationSeparator" w:id="0">
    <w:p w:rsidR="00353664" w:rsidRDefault="00353664"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80"/>
    <w:family w:val="auto"/>
    <w:pitch w:val="default"/>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1D5243"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1D524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15028772" r:id="rId2"/>
          </w:pict>
        </w:r>
        <w:r w:rsidR="00D768D9">
          <w:rPr>
            <w:noProof/>
          </w:rPr>
          <mc:AlternateContent>
            <mc:Choice Requires="wps">
              <w:drawing>
                <wp:anchor distT="0" distB="0" distL="114300" distR="114300" simplePos="0" relativeHeight="251664384" behindDoc="0" locked="0" layoutInCell="1" allowOverlap="1" wp14:anchorId="26B6AB52" wp14:editId="48D72EEC">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1D5243">
          <w:rPr>
            <w:noProof/>
          </w:rPr>
          <w:t>2</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1D5243"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15028774" r:id="rId2"/>
          </w:pict>
        </w:r>
        <w:r w:rsidR="00D768D9">
          <w:rPr>
            <w:noProof/>
          </w:rPr>
          <mc:AlternateContent>
            <mc:Choice Requires="wps">
              <w:drawing>
                <wp:anchor distT="0" distB="0" distL="114300" distR="114300" simplePos="0" relativeHeight="251662336" behindDoc="0" locked="0" layoutInCell="1" allowOverlap="1" wp14:anchorId="0C73ED39" wp14:editId="56606292">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1D5243"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64" w:rsidRDefault="00353664" w:rsidP="00C96EF2">
      <w:pPr>
        <w:spacing w:after="0" w:line="240" w:lineRule="auto"/>
      </w:pPr>
      <w:r>
        <w:separator/>
      </w:r>
    </w:p>
  </w:footnote>
  <w:footnote w:type="continuationSeparator" w:id="0">
    <w:p w:rsidR="00353664" w:rsidRDefault="00353664"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1D5243"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15028773" r:id="rId2"/>
      </w:pict>
    </w:r>
    <w:r w:rsidR="00D768D9">
      <w:rPr>
        <w:noProof/>
      </w:rPr>
      <w:drawing>
        <wp:anchor distT="0" distB="0" distL="114300" distR="114300" simplePos="0" relativeHeight="251659264" behindDoc="0" locked="0" layoutInCell="1" allowOverlap="1" wp14:anchorId="366A11D6" wp14:editId="1E3B1D14">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1D524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1D524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1D524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D5243"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1D524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2">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8">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B050A"/>
    <w:multiLevelType w:val="hybridMultilevel"/>
    <w:tmpl w:val="FFA2A192"/>
    <w:lvl w:ilvl="0" w:tplc="3EA0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9">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22">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8"/>
  </w:num>
  <w:num w:numId="7">
    <w:abstractNumId w:val="13"/>
  </w:num>
  <w:num w:numId="8">
    <w:abstractNumId w:val="21"/>
  </w:num>
  <w:num w:numId="9">
    <w:abstractNumId w:val="30"/>
  </w:num>
  <w:num w:numId="10">
    <w:abstractNumId w:val="11"/>
  </w:num>
  <w:num w:numId="11">
    <w:abstractNumId w:val="24"/>
  </w:num>
  <w:num w:numId="12">
    <w:abstractNumId w:val="4"/>
  </w:num>
  <w:num w:numId="13">
    <w:abstractNumId w:val="17"/>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1"/>
  </w:num>
  <w:num w:numId="18">
    <w:abstractNumId w:val="3"/>
  </w:num>
  <w:num w:numId="19">
    <w:abstractNumId w:val="16"/>
  </w:num>
  <w:num w:numId="20">
    <w:abstractNumId w:val="27"/>
  </w:num>
  <w:num w:numId="21">
    <w:abstractNumId w:val="5"/>
  </w:num>
  <w:num w:numId="22">
    <w:abstractNumId w:val="29"/>
  </w:num>
  <w:num w:numId="23">
    <w:abstractNumId w:val="18"/>
  </w:num>
  <w:num w:numId="24">
    <w:abstractNumId w:val="10"/>
  </w:num>
  <w:num w:numId="25">
    <w:abstractNumId w:val="12"/>
  </w:num>
  <w:num w:numId="26">
    <w:abstractNumId w:val="20"/>
  </w:num>
  <w:num w:numId="27">
    <w:abstractNumId w:val="6"/>
  </w:num>
  <w:num w:numId="28">
    <w:abstractNumId w:val="0"/>
  </w:num>
  <w:num w:numId="29">
    <w:abstractNumId w:val="28"/>
  </w:num>
  <w:num w:numId="30">
    <w:abstractNumId w:val="26"/>
  </w:num>
  <w:num w:numId="31">
    <w:abstractNumId w:val="2"/>
  </w:num>
  <w:num w:numId="32">
    <w:abstractNumId w:val="2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B7B19"/>
    <w:rsid w:val="000C3551"/>
    <w:rsid w:val="000F7DA1"/>
    <w:rsid w:val="00145A59"/>
    <w:rsid w:val="00153764"/>
    <w:rsid w:val="001A2718"/>
    <w:rsid w:val="001D3591"/>
    <w:rsid w:val="001D5243"/>
    <w:rsid w:val="001D7477"/>
    <w:rsid w:val="001F21DF"/>
    <w:rsid w:val="001F2709"/>
    <w:rsid w:val="0022199F"/>
    <w:rsid w:val="00230FA7"/>
    <w:rsid w:val="00232022"/>
    <w:rsid w:val="002C1134"/>
    <w:rsid w:val="002E3461"/>
    <w:rsid w:val="002F559A"/>
    <w:rsid w:val="002F58D7"/>
    <w:rsid w:val="00302C55"/>
    <w:rsid w:val="003165C6"/>
    <w:rsid w:val="00336C3D"/>
    <w:rsid w:val="00353664"/>
    <w:rsid w:val="003627AA"/>
    <w:rsid w:val="003C183F"/>
    <w:rsid w:val="00410AFD"/>
    <w:rsid w:val="00435CED"/>
    <w:rsid w:val="00443BED"/>
    <w:rsid w:val="004515F1"/>
    <w:rsid w:val="0045763B"/>
    <w:rsid w:val="00470080"/>
    <w:rsid w:val="00491AAF"/>
    <w:rsid w:val="004A38DD"/>
    <w:rsid w:val="004D27CB"/>
    <w:rsid w:val="005032DF"/>
    <w:rsid w:val="00512CB1"/>
    <w:rsid w:val="005163DB"/>
    <w:rsid w:val="005446BE"/>
    <w:rsid w:val="005724AE"/>
    <w:rsid w:val="00592D04"/>
    <w:rsid w:val="005A4C7C"/>
    <w:rsid w:val="005C366B"/>
    <w:rsid w:val="005F7FF8"/>
    <w:rsid w:val="00612B25"/>
    <w:rsid w:val="006177CD"/>
    <w:rsid w:val="00634C55"/>
    <w:rsid w:val="006445F7"/>
    <w:rsid w:val="00645AB7"/>
    <w:rsid w:val="0065059E"/>
    <w:rsid w:val="00651E3D"/>
    <w:rsid w:val="006628B5"/>
    <w:rsid w:val="006708D2"/>
    <w:rsid w:val="00685CC7"/>
    <w:rsid w:val="00685F3B"/>
    <w:rsid w:val="006F3389"/>
    <w:rsid w:val="00700146"/>
    <w:rsid w:val="00730274"/>
    <w:rsid w:val="00754EE7"/>
    <w:rsid w:val="00781206"/>
    <w:rsid w:val="00787541"/>
    <w:rsid w:val="00787B81"/>
    <w:rsid w:val="007A69B0"/>
    <w:rsid w:val="007D5FE0"/>
    <w:rsid w:val="008116D4"/>
    <w:rsid w:val="00846DF1"/>
    <w:rsid w:val="008740F4"/>
    <w:rsid w:val="00882839"/>
    <w:rsid w:val="008943B0"/>
    <w:rsid w:val="008C312C"/>
    <w:rsid w:val="009230FD"/>
    <w:rsid w:val="00937392"/>
    <w:rsid w:val="00942DBD"/>
    <w:rsid w:val="00956569"/>
    <w:rsid w:val="00983A89"/>
    <w:rsid w:val="00983CC9"/>
    <w:rsid w:val="00984EAF"/>
    <w:rsid w:val="00985A02"/>
    <w:rsid w:val="009B4089"/>
    <w:rsid w:val="009C4ABF"/>
    <w:rsid w:val="00A27363"/>
    <w:rsid w:val="00A4097C"/>
    <w:rsid w:val="00A87556"/>
    <w:rsid w:val="00AA34CD"/>
    <w:rsid w:val="00AE46F0"/>
    <w:rsid w:val="00B35C49"/>
    <w:rsid w:val="00B42001"/>
    <w:rsid w:val="00B42F44"/>
    <w:rsid w:val="00B515AC"/>
    <w:rsid w:val="00B76BD6"/>
    <w:rsid w:val="00B82B55"/>
    <w:rsid w:val="00B9327F"/>
    <w:rsid w:val="00B94819"/>
    <w:rsid w:val="00BF3915"/>
    <w:rsid w:val="00BF6067"/>
    <w:rsid w:val="00C12DB3"/>
    <w:rsid w:val="00C17182"/>
    <w:rsid w:val="00C23D1C"/>
    <w:rsid w:val="00C273E3"/>
    <w:rsid w:val="00C8183B"/>
    <w:rsid w:val="00C96EF2"/>
    <w:rsid w:val="00CA0DDB"/>
    <w:rsid w:val="00CB3A88"/>
    <w:rsid w:val="00CC4BC1"/>
    <w:rsid w:val="00CD3BA7"/>
    <w:rsid w:val="00CF3366"/>
    <w:rsid w:val="00D14E3F"/>
    <w:rsid w:val="00D205F1"/>
    <w:rsid w:val="00D21235"/>
    <w:rsid w:val="00D5560D"/>
    <w:rsid w:val="00D636CF"/>
    <w:rsid w:val="00D651A0"/>
    <w:rsid w:val="00D724A0"/>
    <w:rsid w:val="00D768D9"/>
    <w:rsid w:val="00D85081"/>
    <w:rsid w:val="00D863FE"/>
    <w:rsid w:val="00D936C0"/>
    <w:rsid w:val="00D96E99"/>
    <w:rsid w:val="00DB5B60"/>
    <w:rsid w:val="00DB7BAB"/>
    <w:rsid w:val="00E034CC"/>
    <w:rsid w:val="00E14E3F"/>
    <w:rsid w:val="00E2674B"/>
    <w:rsid w:val="00E3323B"/>
    <w:rsid w:val="00E4082E"/>
    <w:rsid w:val="00E53C77"/>
    <w:rsid w:val="00E70094"/>
    <w:rsid w:val="00EE55D2"/>
    <w:rsid w:val="00F458B3"/>
    <w:rsid w:val="00F50282"/>
    <w:rsid w:val="00F70C6E"/>
    <w:rsid w:val="00F74EA3"/>
    <w:rsid w:val="00FB7F2B"/>
    <w:rsid w:val="00FD68D6"/>
    <w:rsid w:val="00FE01DD"/>
    <w:rsid w:val="00FE720C"/>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27EE-8E30-40D1-B2C0-3A385E5E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6</cp:revision>
  <cp:lastPrinted>2019-01-31T10:39:00Z</cp:lastPrinted>
  <dcterms:created xsi:type="dcterms:W3CDTF">2019-03-25T09:42:00Z</dcterms:created>
  <dcterms:modified xsi:type="dcterms:W3CDTF">2019-03-25T12:19:00Z</dcterms:modified>
</cp:coreProperties>
</file>