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AF" w:rsidRPr="001E6F9A" w:rsidRDefault="00B478AF" w:rsidP="00995617">
      <w:pPr>
        <w:pStyle w:val="Titlu1"/>
        <w:spacing w:after="120"/>
        <w:jc w:val="center"/>
        <w:rPr>
          <w:rFonts w:ascii="Times New Roman" w:hAnsi="Times New Roman"/>
          <w:b/>
        </w:rPr>
      </w:pPr>
      <w:bookmarkStart w:id="0" w:name="_GoBack"/>
      <w:bookmarkEnd w:id="0"/>
    </w:p>
    <w:p w:rsidR="00D07CDA" w:rsidRPr="001E6F9A" w:rsidRDefault="00D07CDA" w:rsidP="00995617">
      <w:pPr>
        <w:pStyle w:val="Titlu1"/>
        <w:spacing w:after="120"/>
        <w:jc w:val="center"/>
        <w:rPr>
          <w:rFonts w:ascii="Times New Roman" w:hAnsi="Times New Roman"/>
          <w:b/>
          <w:bCs/>
        </w:rPr>
      </w:pPr>
      <w:r w:rsidRPr="001E6F9A">
        <w:rPr>
          <w:rFonts w:ascii="Times New Roman" w:hAnsi="Times New Roman"/>
          <w:b/>
        </w:rPr>
        <w:t>DECIZIA ETAPEI DE ÎNCADRARE</w:t>
      </w:r>
      <w:r w:rsidRPr="001E6F9A">
        <w:rPr>
          <w:rFonts w:ascii="Times New Roman" w:hAnsi="Times New Roman"/>
          <w:b/>
          <w:bCs/>
        </w:rPr>
        <w:t xml:space="preserve"> </w:t>
      </w:r>
    </w:p>
    <w:p w:rsidR="00D07CDA" w:rsidRPr="001E6F9A" w:rsidRDefault="00D07CDA" w:rsidP="00995617">
      <w:pPr>
        <w:pStyle w:val="Titlu2"/>
        <w:tabs>
          <w:tab w:val="center" w:pos="4987"/>
          <w:tab w:val="left" w:pos="7650"/>
        </w:tabs>
        <w:spacing w:before="0" w:after="0" w:line="240" w:lineRule="auto"/>
        <w:jc w:val="center"/>
        <w:rPr>
          <w:rFonts w:ascii="Times New Roman" w:hAnsi="Times New Roman"/>
          <w:i w:val="0"/>
          <w:lang w:val="ro-RO"/>
        </w:rPr>
      </w:pPr>
      <w:r w:rsidRPr="001E6F9A">
        <w:rPr>
          <w:rFonts w:ascii="Times New Roman" w:hAnsi="Times New Roman"/>
          <w:i w:val="0"/>
          <w:lang w:val="ro-RO"/>
        </w:rPr>
        <w:t>Nr.</w:t>
      </w:r>
      <w:r w:rsidR="002D1E6F" w:rsidRPr="001E6F9A">
        <w:rPr>
          <w:rFonts w:ascii="Times New Roman" w:hAnsi="Times New Roman"/>
          <w:i w:val="0"/>
          <w:lang w:val="ro-RO"/>
        </w:rPr>
        <w:t xml:space="preserve"> </w:t>
      </w:r>
      <w:r w:rsidRPr="001E6F9A">
        <w:rPr>
          <w:rFonts w:ascii="Times New Roman" w:hAnsi="Times New Roman"/>
          <w:i w:val="0"/>
          <w:lang w:val="ro-RO"/>
        </w:rPr>
        <w:t xml:space="preserve"> din </w:t>
      </w:r>
      <w:r w:rsidR="002D1E6F" w:rsidRPr="001E6F9A">
        <w:rPr>
          <w:rFonts w:ascii="Times New Roman" w:hAnsi="Times New Roman"/>
          <w:i w:val="0"/>
          <w:lang w:val="ro-RO"/>
        </w:rPr>
        <w:t>21</w:t>
      </w:r>
      <w:r w:rsidRPr="001E6F9A">
        <w:rPr>
          <w:rFonts w:ascii="Times New Roman" w:hAnsi="Times New Roman"/>
          <w:i w:val="0"/>
          <w:lang w:val="ro-RO"/>
        </w:rPr>
        <w:t>.</w:t>
      </w:r>
      <w:r w:rsidR="00856DE1" w:rsidRPr="001E6F9A">
        <w:rPr>
          <w:rFonts w:ascii="Times New Roman" w:hAnsi="Times New Roman"/>
          <w:i w:val="0"/>
          <w:lang w:val="ro-RO"/>
        </w:rPr>
        <w:t>0</w:t>
      </w:r>
      <w:r w:rsidR="002D1E6F" w:rsidRPr="001E6F9A">
        <w:rPr>
          <w:rFonts w:ascii="Times New Roman" w:hAnsi="Times New Roman"/>
          <w:i w:val="0"/>
          <w:lang w:val="ro-RO"/>
        </w:rPr>
        <w:t>9</w:t>
      </w:r>
      <w:r w:rsidRPr="001E6F9A">
        <w:rPr>
          <w:rFonts w:ascii="Times New Roman" w:hAnsi="Times New Roman"/>
          <w:i w:val="0"/>
          <w:lang w:val="ro-RO"/>
        </w:rPr>
        <w:t>.201</w:t>
      </w:r>
      <w:r w:rsidR="00856DE1" w:rsidRPr="001E6F9A">
        <w:rPr>
          <w:rFonts w:ascii="Times New Roman" w:hAnsi="Times New Roman"/>
          <w:i w:val="0"/>
          <w:lang w:val="ro-RO"/>
        </w:rPr>
        <w:t>8</w:t>
      </w:r>
    </w:p>
    <w:p w:rsidR="00D07CDA" w:rsidRPr="001E6F9A" w:rsidRDefault="00D07CDA" w:rsidP="00995617">
      <w:pPr>
        <w:spacing w:after="0"/>
        <w:jc w:val="center"/>
        <w:rPr>
          <w:rFonts w:ascii="Times New Roman" w:hAnsi="Times New Roman"/>
          <w:sz w:val="28"/>
          <w:szCs w:val="28"/>
          <w:lang w:val="ro-RO"/>
        </w:rPr>
      </w:pPr>
    </w:p>
    <w:p w:rsidR="00D07CDA" w:rsidRPr="001E6F9A" w:rsidRDefault="00D07CDA" w:rsidP="00995617">
      <w:pPr>
        <w:autoSpaceDE w:val="0"/>
        <w:spacing w:after="0" w:line="240" w:lineRule="auto"/>
        <w:jc w:val="both"/>
        <w:rPr>
          <w:rFonts w:ascii="Times New Roman" w:hAnsi="Times New Roman"/>
          <w:sz w:val="28"/>
          <w:szCs w:val="28"/>
          <w:lang w:val="ro-RO"/>
        </w:rPr>
      </w:pPr>
    </w:p>
    <w:p w:rsidR="00D07CDA" w:rsidRPr="001E6F9A" w:rsidRDefault="00D07CDA" w:rsidP="002D1E6F">
      <w:pPr>
        <w:autoSpaceDE w:val="0"/>
        <w:spacing w:after="0" w:line="240" w:lineRule="auto"/>
        <w:ind w:firstLine="360"/>
        <w:jc w:val="both"/>
        <w:rPr>
          <w:rFonts w:ascii="Times New Roman" w:hAnsi="Times New Roman"/>
          <w:sz w:val="28"/>
          <w:szCs w:val="28"/>
          <w:lang w:val="ro-RO"/>
        </w:rPr>
      </w:pPr>
      <w:r w:rsidRPr="001E6F9A">
        <w:rPr>
          <w:rFonts w:ascii="Times New Roman" w:hAnsi="Times New Roman"/>
          <w:sz w:val="28"/>
          <w:szCs w:val="28"/>
          <w:lang w:val="ro-RO"/>
        </w:rPr>
        <w:t>Ca urmare a solicitării de emitere a acordului de mediu adresate de</w:t>
      </w:r>
      <w:r w:rsidRPr="001E6F9A">
        <w:rPr>
          <w:rFonts w:ascii="Times New Roman" w:hAnsi="Times New Roman"/>
          <w:b/>
          <w:sz w:val="28"/>
          <w:szCs w:val="28"/>
          <w:lang w:val="ro-RO"/>
        </w:rPr>
        <w:t xml:space="preserve"> </w:t>
      </w:r>
      <w:r w:rsidR="002D1E6F" w:rsidRPr="001E6F9A">
        <w:rPr>
          <w:rFonts w:ascii="Times New Roman" w:hAnsi="Times New Roman"/>
          <w:b/>
          <w:sz w:val="28"/>
          <w:szCs w:val="28"/>
          <w:lang w:val="ro-RO"/>
        </w:rPr>
        <w:t>COMUNA CICEU</w:t>
      </w:r>
      <w:r w:rsidRPr="001E6F9A">
        <w:rPr>
          <w:rFonts w:ascii="Times New Roman" w:hAnsi="Times New Roman"/>
          <w:b/>
          <w:sz w:val="28"/>
          <w:szCs w:val="28"/>
          <w:lang w:val="ro-RO"/>
        </w:rPr>
        <w:t>.</w:t>
      </w:r>
      <w:r w:rsidRPr="001E6F9A">
        <w:rPr>
          <w:rFonts w:ascii="Times New Roman" w:hAnsi="Times New Roman"/>
          <w:sz w:val="28"/>
          <w:szCs w:val="28"/>
          <w:lang w:val="ro-RO"/>
        </w:rPr>
        <w:t xml:space="preserve">, cu sediul în </w:t>
      </w:r>
      <w:proofErr w:type="spellStart"/>
      <w:r w:rsidR="00326EDA" w:rsidRPr="001E6F9A">
        <w:rPr>
          <w:rFonts w:ascii="Times New Roman" w:hAnsi="Times New Roman"/>
          <w:sz w:val="28"/>
          <w:szCs w:val="28"/>
          <w:lang w:val="ro-RO"/>
        </w:rPr>
        <w:t>com</w:t>
      </w:r>
      <w:proofErr w:type="spellEnd"/>
      <w:r w:rsidR="00326EDA" w:rsidRPr="001E6F9A">
        <w:rPr>
          <w:rFonts w:ascii="Times New Roman" w:hAnsi="Times New Roman"/>
          <w:sz w:val="28"/>
          <w:szCs w:val="28"/>
          <w:lang w:val="ro-RO"/>
        </w:rPr>
        <w:t xml:space="preserve">. </w:t>
      </w:r>
      <w:r w:rsidR="002D1E6F" w:rsidRPr="001E6F9A">
        <w:rPr>
          <w:rFonts w:ascii="Times New Roman" w:hAnsi="Times New Roman"/>
          <w:sz w:val="28"/>
          <w:szCs w:val="28"/>
          <w:lang w:val="ro-RO"/>
        </w:rPr>
        <w:t>Ciceu,</w:t>
      </w:r>
      <w:r w:rsidR="00275ADA" w:rsidRPr="001E6F9A">
        <w:rPr>
          <w:rFonts w:ascii="Times New Roman" w:hAnsi="Times New Roman"/>
          <w:sz w:val="28"/>
          <w:szCs w:val="28"/>
          <w:lang w:val="ro-RO"/>
        </w:rPr>
        <w:t xml:space="preserve"> nr.</w:t>
      </w:r>
      <w:r w:rsidR="002D1E6F" w:rsidRPr="001E6F9A">
        <w:rPr>
          <w:rFonts w:ascii="Times New Roman" w:hAnsi="Times New Roman"/>
          <w:sz w:val="28"/>
          <w:szCs w:val="28"/>
          <w:lang w:val="ro-RO"/>
        </w:rPr>
        <w:t xml:space="preserve"> 651</w:t>
      </w:r>
      <w:r w:rsidR="00B87951" w:rsidRPr="001E6F9A">
        <w:rPr>
          <w:rFonts w:ascii="Times New Roman" w:hAnsi="Times New Roman"/>
          <w:sz w:val="28"/>
          <w:szCs w:val="28"/>
          <w:lang w:val="ro-RO"/>
        </w:rPr>
        <w:t>, j</w:t>
      </w:r>
      <w:r w:rsidRPr="001E6F9A">
        <w:rPr>
          <w:rFonts w:ascii="Times New Roman" w:hAnsi="Times New Roman"/>
          <w:sz w:val="28"/>
          <w:szCs w:val="28"/>
          <w:lang w:val="ro-RO"/>
        </w:rPr>
        <w:t>ude</w:t>
      </w:r>
      <w:r w:rsidR="00B87951" w:rsidRPr="001E6F9A">
        <w:rPr>
          <w:rFonts w:ascii="Times New Roman" w:hAnsi="Times New Roman"/>
          <w:sz w:val="28"/>
          <w:szCs w:val="28"/>
          <w:lang w:val="ro-RO"/>
        </w:rPr>
        <w:t>ț</w:t>
      </w:r>
      <w:r w:rsidRPr="001E6F9A">
        <w:rPr>
          <w:rFonts w:ascii="Times New Roman" w:hAnsi="Times New Roman"/>
          <w:sz w:val="28"/>
          <w:szCs w:val="28"/>
          <w:lang w:val="ro-RO"/>
        </w:rPr>
        <w:t xml:space="preserve">ul Harghita, înregistrată la APM Harghita cu nr. </w:t>
      </w:r>
      <w:r w:rsidR="002D1E6F" w:rsidRPr="001E6F9A">
        <w:rPr>
          <w:rFonts w:ascii="Times New Roman" w:hAnsi="Times New Roman"/>
          <w:sz w:val="28"/>
          <w:szCs w:val="28"/>
          <w:lang w:val="ro-RO"/>
        </w:rPr>
        <w:t>5675</w:t>
      </w:r>
      <w:r w:rsidRPr="001E6F9A">
        <w:rPr>
          <w:rFonts w:ascii="Times New Roman" w:hAnsi="Times New Roman"/>
          <w:spacing w:val="-6"/>
          <w:sz w:val="28"/>
          <w:szCs w:val="28"/>
          <w:lang w:val="ro-RO"/>
        </w:rPr>
        <w:t>/</w:t>
      </w:r>
      <w:r w:rsidR="00275ADA" w:rsidRPr="001E6F9A">
        <w:rPr>
          <w:rFonts w:ascii="Times New Roman" w:hAnsi="Times New Roman"/>
          <w:spacing w:val="-6"/>
          <w:sz w:val="28"/>
          <w:szCs w:val="28"/>
          <w:lang w:val="ro-RO"/>
        </w:rPr>
        <w:t>2</w:t>
      </w:r>
      <w:r w:rsidR="002D1E6F" w:rsidRPr="001E6F9A">
        <w:rPr>
          <w:rFonts w:ascii="Times New Roman" w:hAnsi="Times New Roman"/>
          <w:spacing w:val="-6"/>
          <w:sz w:val="28"/>
          <w:szCs w:val="28"/>
          <w:lang w:val="ro-RO"/>
        </w:rPr>
        <w:t>7</w:t>
      </w:r>
      <w:r w:rsidRPr="001E6F9A">
        <w:rPr>
          <w:rFonts w:ascii="Times New Roman" w:hAnsi="Times New Roman"/>
          <w:spacing w:val="-6"/>
          <w:sz w:val="28"/>
          <w:szCs w:val="28"/>
          <w:lang w:val="ro-RO"/>
        </w:rPr>
        <w:t>.</w:t>
      </w:r>
      <w:r w:rsidR="00326EDA" w:rsidRPr="001E6F9A">
        <w:rPr>
          <w:rFonts w:ascii="Times New Roman" w:hAnsi="Times New Roman"/>
          <w:spacing w:val="-6"/>
          <w:sz w:val="28"/>
          <w:szCs w:val="28"/>
          <w:lang w:val="ro-RO"/>
        </w:rPr>
        <w:t>0</w:t>
      </w:r>
      <w:r w:rsidR="002D1E6F" w:rsidRPr="001E6F9A">
        <w:rPr>
          <w:rFonts w:ascii="Times New Roman" w:hAnsi="Times New Roman"/>
          <w:spacing w:val="-6"/>
          <w:sz w:val="28"/>
          <w:szCs w:val="28"/>
          <w:lang w:val="ro-RO"/>
        </w:rPr>
        <w:t>7</w:t>
      </w:r>
      <w:r w:rsidRPr="001E6F9A">
        <w:rPr>
          <w:rFonts w:ascii="Times New Roman" w:hAnsi="Times New Roman"/>
          <w:spacing w:val="-6"/>
          <w:sz w:val="28"/>
          <w:szCs w:val="28"/>
          <w:lang w:val="ro-RO"/>
        </w:rPr>
        <w:t>.201</w:t>
      </w:r>
      <w:r w:rsidR="002D1E6F" w:rsidRPr="001E6F9A">
        <w:rPr>
          <w:rFonts w:ascii="Times New Roman" w:hAnsi="Times New Roman"/>
          <w:spacing w:val="-6"/>
          <w:sz w:val="28"/>
          <w:szCs w:val="28"/>
          <w:lang w:val="ro-RO"/>
        </w:rPr>
        <w:t>8</w:t>
      </w:r>
      <w:r w:rsidRPr="001E6F9A">
        <w:rPr>
          <w:rFonts w:ascii="Times New Roman" w:hAnsi="Times New Roman"/>
          <w:spacing w:val="-6"/>
          <w:sz w:val="28"/>
          <w:szCs w:val="28"/>
          <w:lang w:val="ro-RO"/>
        </w:rPr>
        <w:t>,</w:t>
      </w:r>
      <w:r w:rsidR="002D1E6F" w:rsidRPr="001E6F9A">
        <w:rPr>
          <w:rFonts w:ascii="Times New Roman" w:hAnsi="Times New Roman"/>
          <w:spacing w:val="-6"/>
          <w:sz w:val="28"/>
          <w:szCs w:val="28"/>
          <w:lang w:val="ro-RO"/>
        </w:rPr>
        <w:t xml:space="preserve"> </w:t>
      </w:r>
      <w:r w:rsidR="0021393F" w:rsidRPr="001E6F9A">
        <w:rPr>
          <w:rFonts w:ascii="Times New Roman" w:hAnsi="Times New Roman"/>
          <w:spacing w:val="-6"/>
          <w:sz w:val="28"/>
          <w:szCs w:val="28"/>
          <w:lang w:val="ro-RO"/>
        </w:rPr>
        <w:t xml:space="preserve">completată la nr. </w:t>
      </w:r>
      <w:r w:rsidR="002D1E6F" w:rsidRPr="001E6F9A">
        <w:rPr>
          <w:rFonts w:ascii="Times New Roman" w:hAnsi="Times New Roman"/>
          <w:spacing w:val="-6"/>
          <w:sz w:val="28"/>
          <w:szCs w:val="28"/>
          <w:lang w:val="ro-RO"/>
        </w:rPr>
        <w:t>6801</w:t>
      </w:r>
      <w:r w:rsidR="0021393F" w:rsidRPr="001E6F9A">
        <w:rPr>
          <w:rFonts w:ascii="Times New Roman" w:hAnsi="Times New Roman"/>
          <w:spacing w:val="-6"/>
          <w:sz w:val="28"/>
          <w:szCs w:val="28"/>
          <w:lang w:val="ro-RO"/>
        </w:rPr>
        <w:t>/</w:t>
      </w:r>
      <w:r w:rsidR="00275ADA" w:rsidRPr="001E6F9A">
        <w:rPr>
          <w:rFonts w:ascii="Times New Roman" w:hAnsi="Times New Roman"/>
          <w:spacing w:val="-6"/>
          <w:sz w:val="28"/>
          <w:szCs w:val="28"/>
          <w:lang w:val="ro-RO"/>
        </w:rPr>
        <w:t>1</w:t>
      </w:r>
      <w:r w:rsidR="002D1E6F" w:rsidRPr="001E6F9A">
        <w:rPr>
          <w:rFonts w:ascii="Times New Roman" w:hAnsi="Times New Roman"/>
          <w:spacing w:val="-6"/>
          <w:sz w:val="28"/>
          <w:szCs w:val="28"/>
          <w:lang w:val="ro-RO"/>
        </w:rPr>
        <w:t>2</w:t>
      </w:r>
      <w:r w:rsidR="0021393F" w:rsidRPr="001E6F9A">
        <w:rPr>
          <w:rFonts w:ascii="Times New Roman" w:hAnsi="Times New Roman"/>
          <w:spacing w:val="-6"/>
          <w:sz w:val="28"/>
          <w:szCs w:val="28"/>
          <w:lang w:val="ro-RO"/>
        </w:rPr>
        <w:t>.0</w:t>
      </w:r>
      <w:r w:rsidR="002D1E6F" w:rsidRPr="001E6F9A">
        <w:rPr>
          <w:rFonts w:ascii="Times New Roman" w:hAnsi="Times New Roman"/>
          <w:spacing w:val="-6"/>
          <w:sz w:val="28"/>
          <w:szCs w:val="28"/>
          <w:lang w:val="ro-RO"/>
        </w:rPr>
        <w:t xml:space="preserve">9.2018 și la </w:t>
      </w:r>
      <w:r w:rsidR="0021393F" w:rsidRPr="001E6F9A">
        <w:rPr>
          <w:rFonts w:ascii="Times New Roman" w:hAnsi="Times New Roman"/>
          <w:spacing w:val="-6"/>
          <w:sz w:val="28"/>
          <w:szCs w:val="28"/>
          <w:lang w:val="ro-RO"/>
        </w:rPr>
        <w:t xml:space="preserve"> nr.</w:t>
      </w:r>
      <w:r w:rsidR="002D1E6F" w:rsidRPr="001E6F9A">
        <w:rPr>
          <w:rFonts w:ascii="Times New Roman" w:hAnsi="Times New Roman"/>
          <w:spacing w:val="-6"/>
          <w:sz w:val="28"/>
          <w:szCs w:val="28"/>
          <w:lang w:val="ro-RO"/>
        </w:rPr>
        <w:t xml:space="preserve"> 6961</w:t>
      </w:r>
      <w:r w:rsidR="0021393F" w:rsidRPr="001E6F9A">
        <w:rPr>
          <w:rFonts w:ascii="Times New Roman" w:hAnsi="Times New Roman"/>
          <w:spacing w:val="-6"/>
          <w:sz w:val="28"/>
          <w:szCs w:val="28"/>
          <w:lang w:val="ro-RO"/>
        </w:rPr>
        <w:t>/</w:t>
      </w:r>
      <w:r w:rsidR="00275ADA" w:rsidRPr="001E6F9A">
        <w:rPr>
          <w:rFonts w:ascii="Times New Roman" w:hAnsi="Times New Roman"/>
          <w:spacing w:val="-6"/>
          <w:sz w:val="28"/>
          <w:szCs w:val="28"/>
          <w:lang w:val="ro-RO"/>
        </w:rPr>
        <w:t>1</w:t>
      </w:r>
      <w:r w:rsidR="002D1E6F" w:rsidRPr="001E6F9A">
        <w:rPr>
          <w:rFonts w:ascii="Times New Roman" w:hAnsi="Times New Roman"/>
          <w:spacing w:val="-6"/>
          <w:sz w:val="28"/>
          <w:szCs w:val="28"/>
          <w:lang w:val="ro-RO"/>
        </w:rPr>
        <w:t>8</w:t>
      </w:r>
      <w:r w:rsidR="0021393F" w:rsidRPr="001E6F9A">
        <w:rPr>
          <w:rFonts w:ascii="Times New Roman" w:hAnsi="Times New Roman"/>
          <w:spacing w:val="-6"/>
          <w:sz w:val="28"/>
          <w:szCs w:val="28"/>
          <w:lang w:val="ro-RO"/>
        </w:rPr>
        <w:t>.0</w:t>
      </w:r>
      <w:r w:rsidR="002D1E6F" w:rsidRPr="001E6F9A">
        <w:rPr>
          <w:rFonts w:ascii="Times New Roman" w:hAnsi="Times New Roman"/>
          <w:spacing w:val="-6"/>
          <w:sz w:val="28"/>
          <w:szCs w:val="28"/>
          <w:lang w:val="ro-RO"/>
        </w:rPr>
        <w:t>9</w:t>
      </w:r>
      <w:r w:rsidR="0021393F" w:rsidRPr="001E6F9A">
        <w:rPr>
          <w:rFonts w:ascii="Times New Roman" w:hAnsi="Times New Roman"/>
          <w:spacing w:val="-6"/>
          <w:sz w:val="28"/>
          <w:szCs w:val="28"/>
          <w:lang w:val="ro-RO"/>
        </w:rPr>
        <w:t>.2018,</w:t>
      </w:r>
      <w:r w:rsidRPr="001E6F9A">
        <w:rPr>
          <w:rFonts w:ascii="Times New Roman" w:hAnsi="Times New Roman"/>
          <w:sz w:val="28"/>
          <w:szCs w:val="28"/>
          <w:lang w:val="ro-RO"/>
        </w:rPr>
        <w:t xml:space="preserve">  în baza:</w:t>
      </w:r>
    </w:p>
    <w:p w:rsidR="00D07CDA" w:rsidRPr="001E6F9A" w:rsidRDefault="00D07CDA" w:rsidP="00D07CDA">
      <w:pPr>
        <w:pStyle w:val="Listparagraf"/>
        <w:numPr>
          <w:ilvl w:val="0"/>
          <w:numId w:val="1"/>
        </w:numPr>
        <w:autoSpaceDE w:val="0"/>
        <w:spacing w:after="0" w:line="240" w:lineRule="auto"/>
        <w:jc w:val="both"/>
        <w:rPr>
          <w:rFonts w:ascii="Times New Roman" w:hAnsi="Times New Roman"/>
          <w:sz w:val="28"/>
          <w:szCs w:val="28"/>
          <w:lang w:val="ro-RO" w:eastAsia="ro-RO"/>
        </w:rPr>
      </w:pPr>
      <w:r w:rsidRPr="001E6F9A">
        <w:rPr>
          <w:rFonts w:ascii="Times New Roman" w:hAnsi="Times New Roman"/>
          <w:b/>
          <w:sz w:val="28"/>
          <w:szCs w:val="28"/>
          <w:lang w:val="ro-RO" w:eastAsia="ro-RO"/>
        </w:rPr>
        <w:t>Hotărârii Guvernului nr. 445/2009</w:t>
      </w:r>
      <w:r w:rsidRPr="001E6F9A">
        <w:rPr>
          <w:rFonts w:ascii="Times New Roman" w:hAnsi="Times New Roman"/>
          <w:sz w:val="28"/>
          <w:szCs w:val="28"/>
          <w:lang w:val="ro-RO" w:eastAsia="ro-RO"/>
        </w:rPr>
        <w:t xml:space="preserve"> privind evaluarea impactului anumitor proiecte publice şi private asupra mediului, cu modificările şi completările şi ulterioare;</w:t>
      </w:r>
    </w:p>
    <w:p w:rsidR="00D07CDA" w:rsidRPr="001E6F9A" w:rsidRDefault="00D07CDA" w:rsidP="00D07CDA">
      <w:pPr>
        <w:numPr>
          <w:ilvl w:val="0"/>
          <w:numId w:val="1"/>
        </w:numPr>
        <w:autoSpaceDE w:val="0"/>
        <w:spacing w:after="0" w:line="240" w:lineRule="auto"/>
        <w:jc w:val="both"/>
        <w:rPr>
          <w:rFonts w:ascii="Times New Roman" w:hAnsi="Times New Roman"/>
          <w:sz w:val="28"/>
          <w:szCs w:val="28"/>
          <w:lang w:val="ro-RO" w:eastAsia="ro-RO"/>
        </w:rPr>
      </w:pPr>
      <w:r w:rsidRPr="001E6F9A">
        <w:rPr>
          <w:rFonts w:ascii="Times New Roman" w:hAnsi="Times New Roman"/>
          <w:b/>
          <w:sz w:val="28"/>
          <w:szCs w:val="28"/>
          <w:lang w:val="ro-RO"/>
        </w:rPr>
        <w:t>Ordonanţei de Urgenţă a Guvernului nr. 57/2007</w:t>
      </w:r>
      <w:r w:rsidRPr="001E6F9A">
        <w:rPr>
          <w:rFonts w:ascii="Times New Roman" w:hAnsi="Times New Roman"/>
          <w:sz w:val="28"/>
          <w:szCs w:val="28"/>
          <w:lang w:val="ro-RO"/>
        </w:rPr>
        <w:t xml:space="preserve"> privind regimul ariilor naturale protejate, conservarea habitatelor naturale, a florei şi faunei </w:t>
      </w:r>
      <w:proofErr w:type="spellStart"/>
      <w:r w:rsidRPr="001E6F9A">
        <w:rPr>
          <w:rFonts w:ascii="Times New Roman" w:hAnsi="Times New Roman"/>
          <w:sz w:val="28"/>
          <w:szCs w:val="28"/>
          <w:lang w:val="ro-RO"/>
        </w:rPr>
        <w:t>sǎlbatice</w:t>
      </w:r>
      <w:proofErr w:type="spellEnd"/>
      <w:r w:rsidRPr="001E6F9A">
        <w:rPr>
          <w:rFonts w:ascii="Times New Roman" w:hAnsi="Times New Roman"/>
          <w:sz w:val="28"/>
          <w:szCs w:val="28"/>
          <w:lang w:val="ro-RO"/>
        </w:rPr>
        <w:t xml:space="preserve">, cu </w:t>
      </w:r>
      <w:proofErr w:type="spellStart"/>
      <w:r w:rsidRPr="001E6F9A">
        <w:rPr>
          <w:rFonts w:ascii="Times New Roman" w:hAnsi="Times New Roman"/>
          <w:sz w:val="28"/>
          <w:szCs w:val="28"/>
          <w:lang w:val="ro-RO"/>
        </w:rPr>
        <w:t>modificǎrile</w:t>
      </w:r>
      <w:proofErr w:type="spellEnd"/>
      <w:r w:rsidRPr="001E6F9A">
        <w:rPr>
          <w:rFonts w:ascii="Times New Roman" w:hAnsi="Times New Roman"/>
          <w:sz w:val="28"/>
          <w:szCs w:val="28"/>
          <w:lang w:val="ro-RO"/>
        </w:rPr>
        <w:t xml:space="preserve"> şi </w:t>
      </w:r>
      <w:proofErr w:type="spellStart"/>
      <w:r w:rsidRPr="001E6F9A">
        <w:rPr>
          <w:rFonts w:ascii="Times New Roman" w:hAnsi="Times New Roman"/>
          <w:sz w:val="28"/>
          <w:szCs w:val="28"/>
          <w:lang w:val="ro-RO"/>
        </w:rPr>
        <w:t>completǎrile</w:t>
      </w:r>
      <w:proofErr w:type="spellEnd"/>
      <w:r w:rsidRPr="001E6F9A">
        <w:rPr>
          <w:rFonts w:ascii="Times New Roman" w:hAnsi="Times New Roman"/>
          <w:sz w:val="28"/>
          <w:szCs w:val="28"/>
          <w:lang w:val="ro-RO"/>
        </w:rPr>
        <w:t xml:space="preserve"> ulterioare, aprobată prin </w:t>
      </w:r>
      <w:r w:rsidRPr="001E6F9A">
        <w:rPr>
          <w:rFonts w:ascii="Times New Roman" w:hAnsi="Times New Roman"/>
          <w:b/>
          <w:sz w:val="28"/>
          <w:szCs w:val="28"/>
          <w:lang w:val="ro-RO"/>
        </w:rPr>
        <w:t>Legea nr. 49/2011</w:t>
      </w:r>
      <w:r w:rsidRPr="001E6F9A">
        <w:rPr>
          <w:rFonts w:ascii="Times New Roman" w:hAnsi="Times New Roman"/>
          <w:sz w:val="28"/>
          <w:szCs w:val="28"/>
          <w:lang w:val="ro-RO"/>
        </w:rPr>
        <w:t>,</w:t>
      </w:r>
    </w:p>
    <w:p w:rsidR="00376C53" w:rsidRPr="001E6F9A" w:rsidRDefault="00376C53" w:rsidP="00376C53">
      <w:pPr>
        <w:pStyle w:val="Default"/>
        <w:numPr>
          <w:ilvl w:val="0"/>
          <w:numId w:val="1"/>
        </w:numPr>
        <w:jc w:val="both"/>
        <w:rPr>
          <w:rFonts w:ascii="Times New Roman" w:hAnsi="Times New Roman" w:cs="Times New Roman"/>
          <w:color w:val="auto"/>
          <w:sz w:val="28"/>
          <w:szCs w:val="28"/>
          <w:lang w:val="ro-RO"/>
        </w:rPr>
      </w:pPr>
      <w:r w:rsidRPr="001E6F9A">
        <w:rPr>
          <w:rFonts w:ascii="Times New Roman" w:hAnsi="Times New Roman" w:cs="Times New Roman"/>
          <w:b/>
          <w:color w:val="auto"/>
          <w:sz w:val="28"/>
          <w:szCs w:val="28"/>
          <w:lang w:val="ro-RO"/>
        </w:rPr>
        <w:t>Directivei 2014/52/UE</w:t>
      </w:r>
      <w:r w:rsidRPr="001E6F9A">
        <w:rPr>
          <w:rFonts w:ascii="Times New Roman" w:hAnsi="Times New Roman" w:cs="Times New Roman"/>
          <w:color w:val="auto"/>
          <w:sz w:val="28"/>
          <w:szCs w:val="28"/>
          <w:lang w:val="ro-RO"/>
        </w:rPr>
        <w:t xml:space="preserve"> a Parlamentului European și a Consiliului privind evaluarea efectelor anumitor proiecte publice şi private asupra mediului</w:t>
      </w:r>
    </w:p>
    <w:p w:rsidR="00D07CDA" w:rsidRPr="001E6F9A" w:rsidRDefault="00D07CDA" w:rsidP="00995617">
      <w:pPr>
        <w:autoSpaceDE w:val="0"/>
        <w:autoSpaceDN w:val="0"/>
        <w:adjustRightInd w:val="0"/>
        <w:spacing w:after="0" w:line="240" w:lineRule="auto"/>
        <w:jc w:val="both"/>
        <w:rPr>
          <w:rFonts w:ascii="Times New Roman" w:hAnsi="Times New Roman"/>
          <w:sz w:val="28"/>
          <w:szCs w:val="28"/>
          <w:lang w:val="ro-RO"/>
        </w:rPr>
      </w:pPr>
      <w:r w:rsidRPr="001E6F9A">
        <w:rPr>
          <w:rFonts w:ascii="Times New Roman" w:hAnsi="Times New Roman"/>
          <w:b/>
          <w:sz w:val="28"/>
          <w:szCs w:val="28"/>
          <w:lang w:val="ro-RO"/>
        </w:rPr>
        <w:t>autoritatea competentă pentru protecţia mediului APM Harghita decide</w:t>
      </w:r>
      <w:r w:rsidRPr="001E6F9A">
        <w:rPr>
          <w:rFonts w:ascii="Times New Roman" w:hAnsi="Times New Roman"/>
          <w:sz w:val="28"/>
          <w:szCs w:val="28"/>
          <w:lang w:val="ro-RO"/>
        </w:rPr>
        <w:t xml:space="preserve">, ca urmare a consultărilor desfăşurate în cadrul şedinţei Comisiei de Analiză Tehnică din data de </w:t>
      </w:r>
      <w:r w:rsidR="002D1E6F" w:rsidRPr="001E6F9A">
        <w:rPr>
          <w:rFonts w:ascii="Times New Roman" w:hAnsi="Times New Roman"/>
          <w:b/>
          <w:sz w:val="28"/>
          <w:szCs w:val="28"/>
          <w:lang w:val="ro-RO"/>
        </w:rPr>
        <w:t>20</w:t>
      </w:r>
      <w:r w:rsidR="00326EDA" w:rsidRPr="001E6F9A">
        <w:rPr>
          <w:rFonts w:ascii="Times New Roman" w:hAnsi="Times New Roman"/>
          <w:b/>
          <w:sz w:val="28"/>
          <w:szCs w:val="28"/>
          <w:lang w:val="ro-RO"/>
        </w:rPr>
        <w:t xml:space="preserve"> </w:t>
      </w:r>
      <w:r w:rsidR="002D1E6F" w:rsidRPr="001E6F9A">
        <w:rPr>
          <w:rFonts w:ascii="Times New Roman" w:hAnsi="Times New Roman"/>
          <w:b/>
          <w:sz w:val="28"/>
          <w:szCs w:val="28"/>
          <w:lang w:val="ro-RO"/>
        </w:rPr>
        <w:t>septembrie</w:t>
      </w:r>
      <w:r w:rsidR="00326EDA" w:rsidRPr="001E6F9A">
        <w:rPr>
          <w:rFonts w:ascii="Times New Roman" w:hAnsi="Times New Roman"/>
          <w:b/>
          <w:sz w:val="28"/>
          <w:szCs w:val="28"/>
          <w:lang w:val="ro-RO"/>
        </w:rPr>
        <w:t xml:space="preserve"> 2018</w:t>
      </w:r>
      <w:r w:rsidRPr="001E6F9A">
        <w:rPr>
          <w:rFonts w:ascii="Times New Roman" w:hAnsi="Times New Roman"/>
          <w:sz w:val="28"/>
          <w:szCs w:val="28"/>
          <w:lang w:val="ro-RO"/>
        </w:rPr>
        <w:t xml:space="preserve">, că proiectul </w:t>
      </w:r>
      <w:r w:rsidRPr="001E6F9A">
        <w:rPr>
          <w:rFonts w:ascii="Times New Roman" w:hAnsi="Times New Roman"/>
          <w:b/>
          <w:sz w:val="28"/>
          <w:szCs w:val="28"/>
          <w:lang w:val="ro-RO"/>
        </w:rPr>
        <w:t>„</w:t>
      </w:r>
      <w:r w:rsidR="002D1E6F" w:rsidRPr="001E6F9A">
        <w:rPr>
          <w:rFonts w:ascii="Times New Roman" w:hAnsi="Times New Roman"/>
          <w:b/>
          <w:sz w:val="28"/>
          <w:szCs w:val="28"/>
          <w:lang w:val="ro-RO"/>
        </w:rPr>
        <w:t>Construirea unei platforme comunale de depozitare și gospodărire a gunoiului de grajd în comuna Ciceu”</w:t>
      </w:r>
      <w:r w:rsidR="00326EDA" w:rsidRPr="001E6F9A">
        <w:rPr>
          <w:rFonts w:ascii="Times New Roman" w:hAnsi="Times New Roman"/>
          <w:b/>
          <w:i/>
          <w:sz w:val="28"/>
          <w:szCs w:val="28"/>
          <w:lang w:val="ro-RO"/>
        </w:rPr>
        <w:t>,</w:t>
      </w:r>
      <w:r w:rsidRPr="001E6F9A">
        <w:rPr>
          <w:rFonts w:ascii="Times New Roman" w:hAnsi="Times New Roman"/>
          <w:sz w:val="28"/>
          <w:szCs w:val="28"/>
          <w:lang w:val="ro-RO"/>
        </w:rPr>
        <w:t xml:space="preserve"> propus a fi amplasat în </w:t>
      </w:r>
      <w:r w:rsidR="004963B1" w:rsidRPr="001E6F9A">
        <w:rPr>
          <w:rFonts w:ascii="Times New Roman" w:hAnsi="Times New Roman"/>
          <w:sz w:val="28"/>
          <w:szCs w:val="28"/>
          <w:lang w:val="ro-RO"/>
        </w:rPr>
        <w:t>comun</w:t>
      </w:r>
      <w:r w:rsidR="0002661A" w:rsidRPr="001E6F9A">
        <w:rPr>
          <w:rFonts w:ascii="Times New Roman" w:hAnsi="Times New Roman"/>
          <w:sz w:val="28"/>
          <w:szCs w:val="28"/>
          <w:lang w:val="ro-RO"/>
        </w:rPr>
        <w:t>a</w:t>
      </w:r>
      <w:r w:rsidR="004963B1" w:rsidRPr="001E6F9A">
        <w:rPr>
          <w:rFonts w:ascii="Times New Roman" w:hAnsi="Times New Roman"/>
          <w:sz w:val="28"/>
          <w:szCs w:val="28"/>
          <w:lang w:val="ro-RO"/>
        </w:rPr>
        <w:t xml:space="preserve"> </w:t>
      </w:r>
      <w:r w:rsidR="002D1E6F" w:rsidRPr="001E6F9A">
        <w:rPr>
          <w:rFonts w:ascii="Times New Roman" w:hAnsi="Times New Roman"/>
          <w:sz w:val="28"/>
          <w:szCs w:val="28"/>
          <w:lang w:val="ro-RO"/>
        </w:rPr>
        <w:t>Ciceu</w:t>
      </w:r>
      <w:r w:rsidR="0002661A" w:rsidRPr="001E6F9A">
        <w:rPr>
          <w:rFonts w:ascii="Times New Roman" w:hAnsi="Times New Roman"/>
          <w:sz w:val="28"/>
          <w:szCs w:val="28"/>
          <w:lang w:val="ro-RO"/>
        </w:rPr>
        <w:t>, sat Ciaracio</w:t>
      </w:r>
      <w:r w:rsidR="004963B1" w:rsidRPr="001E6F9A">
        <w:rPr>
          <w:rFonts w:ascii="Times New Roman" w:hAnsi="Times New Roman"/>
          <w:sz w:val="28"/>
          <w:szCs w:val="28"/>
          <w:lang w:val="ro-RO"/>
        </w:rPr>
        <w:t>-</w:t>
      </w:r>
      <w:r w:rsidRPr="001E6F9A">
        <w:rPr>
          <w:rFonts w:ascii="Times New Roman" w:hAnsi="Times New Roman"/>
          <w:sz w:val="28"/>
          <w:szCs w:val="28"/>
          <w:lang w:val="ro-RO"/>
        </w:rPr>
        <w:t>extravilan</w:t>
      </w:r>
      <w:r w:rsidR="004963B1" w:rsidRPr="001E6F9A">
        <w:rPr>
          <w:rFonts w:ascii="Times New Roman" w:hAnsi="Times New Roman"/>
          <w:sz w:val="28"/>
          <w:szCs w:val="28"/>
          <w:lang w:val="ro-RO"/>
        </w:rPr>
        <w:t>,</w:t>
      </w:r>
      <w:r w:rsidRPr="001E6F9A">
        <w:rPr>
          <w:rFonts w:ascii="Times New Roman" w:hAnsi="Times New Roman"/>
          <w:sz w:val="28"/>
          <w:szCs w:val="28"/>
          <w:lang w:val="ro-RO"/>
        </w:rPr>
        <w:t xml:space="preserve"> judeţul Harghita nu se supune evaluării impactului asupra mediului şi nu</w:t>
      </w:r>
      <w:r w:rsidR="0002661A" w:rsidRPr="001E6F9A">
        <w:rPr>
          <w:rFonts w:ascii="Times New Roman" w:hAnsi="Times New Roman"/>
          <w:sz w:val="28"/>
          <w:szCs w:val="28"/>
          <w:lang w:val="ro-RO"/>
        </w:rPr>
        <w:t xml:space="preserve"> se supune evaluării adecvate.</w:t>
      </w:r>
    </w:p>
    <w:p w:rsidR="00D07CDA" w:rsidRPr="001E6F9A" w:rsidRDefault="00D07CDA" w:rsidP="00995617">
      <w:pPr>
        <w:autoSpaceDE w:val="0"/>
        <w:autoSpaceDN w:val="0"/>
        <w:adjustRightInd w:val="0"/>
        <w:spacing w:after="0" w:line="240" w:lineRule="auto"/>
        <w:jc w:val="both"/>
        <w:rPr>
          <w:rFonts w:ascii="Times New Roman" w:hAnsi="Times New Roman"/>
          <w:sz w:val="28"/>
          <w:szCs w:val="28"/>
          <w:lang w:val="ro-RO"/>
        </w:rPr>
      </w:pPr>
      <w:r w:rsidRPr="001E6F9A">
        <w:rPr>
          <w:rFonts w:ascii="Times New Roman" w:hAnsi="Times New Roman"/>
          <w:b/>
          <w:sz w:val="28"/>
          <w:szCs w:val="28"/>
          <w:lang w:val="ro-RO"/>
        </w:rPr>
        <w:t xml:space="preserve">    Justificarea prezentei decizii</w:t>
      </w:r>
      <w:r w:rsidRPr="001E6F9A">
        <w:rPr>
          <w:rFonts w:ascii="Times New Roman" w:hAnsi="Times New Roman"/>
          <w:sz w:val="28"/>
          <w:szCs w:val="28"/>
          <w:lang w:val="ro-RO"/>
        </w:rPr>
        <w:t>:</w:t>
      </w:r>
    </w:p>
    <w:p w:rsidR="00D07CDA" w:rsidRPr="001E6F9A" w:rsidRDefault="00D07CDA" w:rsidP="00995617">
      <w:pPr>
        <w:autoSpaceDE w:val="0"/>
        <w:autoSpaceDN w:val="0"/>
        <w:adjustRightInd w:val="0"/>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 xml:space="preserve">   I. Motivele care au stat la baza luării deciziei etapei de încadrare în procedura de evaluare a impactului asupra mediului sunt următoarele:</w:t>
      </w:r>
    </w:p>
    <w:p w:rsidR="00D07CDA" w:rsidRPr="001E6F9A" w:rsidRDefault="00D07CDA" w:rsidP="00995617">
      <w:pPr>
        <w:pStyle w:val="Corptext"/>
        <w:ind w:right="51" w:firstLine="720"/>
        <w:jc w:val="both"/>
        <w:rPr>
          <w:rFonts w:ascii="Times New Roman" w:eastAsia="Calibri" w:hAnsi="Times New Roman"/>
          <w:sz w:val="28"/>
          <w:szCs w:val="28"/>
          <w:lang w:val="ro-RO"/>
        </w:rPr>
      </w:pPr>
      <w:r w:rsidRPr="001E6F9A">
        <w:rPr>
          <w:rFonts w:ascii="Times New Roman" w:hAnsi="Times New Roman"/>
          <w:b/>
          <w:sz w:val="28"/>
          <w:szCs w:val="28"/>
          <w:lang w:val="ro-RO"/>
        </w:rPr>
        <w:t>a) proiectul se încadrează în prevederile H.G. nr. 445/2009, anexa nr. 2, pct. 1</w:t>
      </w:r>
      <w:r w:rsidR="0002661A" w:rsidRPr="001E6F9A">
        <w:rPr>
          <w:rFonts w:ascii="Times New Roman" w:hAnsi="Times New Roman"/>
          <w:b/>
          <w:sz w:val="28"/>
          <w:szCs w:val="28"/>
          <w:lang w:val="ro-RO"/>
        </w:rPr>
        <w:t>1</w:t>
      </w:r>
      <w:r w:rsidRPr="001E6F9A">
        <w:rPr>
          <w:rFonts w:ascii="Times New Roman" w:hAnsi="Times New Roman"/>
          <w:b/>
          <w:sz w:val="28"/>
          <w:szCs w:val="28"/>
          <w:lang w:val="ro-RO"/>
        </w:rPr>
        <w:t xml:space="preserve">, lit. </w:t>
      </w:r>
      <w:proofErr w:type="spellStart"/>
      <w:r w:rsidR="0002661A" w:rsidRPr="001E6F9A">
        <w:rPr>
          <w:rFonts w:ascii="Times New Roman" w:hAnsi="Times New Roman"/>
          <w:b/>
          <w:sz w:val="28"/>
          <w:szCs w:val="28"/>
          <w:lang w:val="ro-RO"/>
        </w:rPr>
        <w:t>b</w:t>
      </w:r>
      <w:r w:rsidR="0002661A" w:rsidRPr="001E6F9A">
        <w:rPr>
          <w:rFonts w:ascii="Times New Roman" w:eastAsia="Calibri" w:hAnsi="Times New Roman"/>
          <w:sz w:val="28"/>
          <w:szCs w:val="28"/>
          <w:lang w:val="ro-RO"/>
        </w:rPr>
        <w:t>.-</w:t>
      </w:r>
      <w:proofErr w:type="spellEnd"/>
      <w:r w:rsidR="0002661A" w:rsidRPr="001E6F9A">
        <w:rPr>
          <w:rFonts w:ascii="Times New Roman" w:eastAsia="Calibri" w:hAnsi="Times New Roman"/>
          <w:sz w:val="28"/>
          <w:szCs w:val="28"/>
          <w:lang w:val="ro-RO"/>
        </w:rPr>
        <w:t xml:space="preserve"> instalații pentru eliminarea deșeurilor, altele decât cele prevăzute în anexa nr. 1</w:t>
      </w:r>
    </w:p>
    <w:p w:rsidR="00D07CDA" w:rsidRPr="001E6F9A" w:rsidRDefault="00D07CDA" w:rsidP="00995617">
      <w:pPr>
        <w:pStyle w:val="Corptext"/>
        <w:ind w:right="51" w:firstLine="720"/>
        <w:jc w:val="both"/>
        <w:rPr>
          <w:rFonts w:ascii="Times New Roman" w:hAnsi="Times New Roman"/>
          <w:b/>
          <w:bCs/>
          <w:sz w:val="28"/>
          <w:szCs w:val="28"/>
          <w:lang w:val="ro-RO"/>
        </w:rPr>
      </w:pPr>
      <w:r w:rsidRPr="001E6F9A">
        <w:rPr>
          <w:rFonts w:ascii="Times New Roman" w:hAnsi="Times New Roman"/>
          <w:b/>
          <w:bCs/>
          <w:sz w:val="28"/>
          <w:szCs w:val="28"/>
          <w:lang w:val="ro-RO"/>
        </w:rPr>
        <w:t>b) Caracteristicile proiectului:</w:t>
      </w:r>
    </w:p>
    <w:p w:rsidR="004E70E7" w:rsidRPr="001E6F9A" w:rsidRDefault="00376C53" w:rsidP="004E70E7">
      <w:pPr>
        <w:rPr>
          <w:rFonts w:ascii="Times New Roman" w:hAnsi="Times New Roman"/>
          <w:b/>
          <w:sz w:val="28"/>
          <w:szCs w:val="28"/>
          <w:lang w:val="ro-RO"/>
        </w:rPr>
      </w:pPr>
      <w:r w:rsidRPr="001E6F9A">
        <w:rPr>
          <w:rFonts w:ascii="Times New Roman" w:hAnsi="Times New Roman"/>
          <w:b/>
          <w:sz w:val="28"/>
          <w:szCs w:val="28"/>
          <w:lang w:val="ro-RO"/>
        </w:rPr>
        <w:t xml:space="preserve">1.Caracteristicile proiectului: </w:t>
      </w:r>
    </w:p>
    <w:p w:rsidR="004E70E7" w:rsidRPr="001E6F9A" w:rsidRDefault="004E70E7" w:rsidP="004E70E7">
      <w:pPr>
        <w:spacing w:after="0" w:line="240" w:lineRule="auto"/>
        <w:jc w:val="both"/>
        <w:rPr>
          <w:rFonts w:ascii="Times New Roman" w:hAnsi="Times New Roman"/>
          <w:noProof/>
          <w:color w:val="000000"/>
          <w:sz w:val="28"/>
          <w:szCs w:val="28"/>
          <w:lang w:val="ro-RO"/>
        </w:rPr>
      </w:pPr>
      <w:r w:rsidRPr="001E6F9A">
        <w:rPr>
          <w:rFonts w:ascii="Times New Roman" w:hAnsi="Times New Roman"/>
          <w:sz w:val="28"/>
          <w:szCs w:val="28"/>
          <w:lang w:val="ro-RO"/>
        </w:rPr>
        <w:lastRenderedPageBreak/>
        <w:t xml:space="preserve">Obiectivul general al proiectului îl constituie combaterea poluării cu </w:t>
      </w:r>
      <w:proofErr w:type="spellStart"/>
      <w:r w:rsidRPr="001E6F9A">
        <w:rPr>
          <w:rFonts w:ascii="Times New Roman" w:hAnsi="Times New Roman"/>
          <w:sz w:val="28"/>
          <w:szCs w:val="28"/>
          <w:lang w:val="ro-RO"/>
        </w:rPr>
        <w:t>nutrienți</w:t>
      </w:r>
      <w:proofErr w:type="spellEnd"/>
      <w:r w:rsidRPr="001E6F9A">
        <w:rPr>
          <w:rFonts w:ascii="Times New Roman" w:hAnsi="Times New Roman"/>
          <w:sz w:val="28"/>
          <w:szCs w:val="28"/>
          <w:lang w:val="ro-RO"/>
        </w:rPr>
        <w:t xml:space="preserve"> a apelor, prin asigurarea managementului gunoiului de grajd, generat de către grupul țintă – </w:t>
      </w:r>
      <w:r w:rsidRPr="001E6F9A">
        <w:rPr>
          <w:rFonts w:ascii="Times New Roman" w:hAnsi="Times New Roman"/>
          <w:noProof/>
          <w:sz w:val="28"/>
          <w:szCs w:val="28"/>
          <w:lang w:val="ro-RO"/>
        </w:rPr>
        <w:t>316 de fermieri mici si mijlocii din Ciceu, Ciaracio, Harghita Băi și Piricske, care împreună dețin un număr de 2116 U.V.M. (bovine, ovine, caprine, porcine, cabaline),</w:t>
      </w:r>
      <w:r w:rsidRPr="001E6F9A">
        <w:rPr>
          <w:rFonts w:ascii="Times New Roman" w:hAnsi="Times New Roman"/>
          <w:noProof/>
          <w:color w:val="000000"/>
          <w:sz w:val="28"/>
          <w:szCs w:val="28"/>
          <w:lang w:val="ro-RO"/>
        </w:rPr>
        <w:t xml:space="preserve"> acestia reprezentând crescătorii de animale aflați în proximitatea viitorului amplasament al investiției.</w:t>
      </w:r>
    </w:p>
    <w:p w:rsidR="00376C53" w:rsidRPr="001E6F9A" w:rsidRDefault="004E70E7" w:rsidP="006703B2">
      <w:pPr>
        <w:spacing w:after="0"/>
        <w:jc w:val="both"/>
        <w:rPr>
          <w:rFonts w:ascii="Times New Roman" w:hAnsi="Times New Roman"/>
          <w:noProof/>
          <w:color w:val="000000"/>
          <w:sz w:val="28"/>
          <w:szCs w:val="28"/>
          <w:lang w:val="ro-RO"/>
        </w:rPr>
      </w:pPr>
      <w:r w:rsidRPr="001E6F9A">
        <w:rPr>
          <w:rFonts w:ascii="Times New Roman" w:hAnsi="Times New Roman"/>
          <w:noProof/>
          <w:color w:val="000000"/>
          <w:sz w:val="28"/>
          <w:szCs w:val="28"/>
          <w:lang w:val="ro-RO"/>
        </w:rPr>
        <w:t>Sistemul de management al gunoiului de grajd propus prin proiectul „Controlul Integrat al Poluării cu Nutrienţi” cuprinde următoarele</w:t>
      </w:r>
      <w:r w:rsidR="006703B2" w:rsidRPr="001E6F9A">
        <w:rPr>
          <w:rFonts w:ascii="Times New Roman" w:hAnsi="Times New Roman"/>
          <w:noProof/>
          <w:color w:val="000000"/>
          <w:sz w:val="28"/>
          <w:szCs w:val="28"/>
          <w:lang w:val="ro-RO"/>
        </w:rPr>
        <w:t xml:space="preserve"> construcţii:</w:t>
      </w:r>
    </w:p>
    <w:p w:rsidR="003C117C" w:rsidRPr="001E6F9A" w:rsidRDefault="003C117C" w:rsidP="003C117C">
      <w:pPr>
        <w:spacing w:after="0"/>
        <w:rPr>
          <w:rFonts w:ascii="Times New Roman" w:hAnsi="Times New Roman"/>
          <w:b/>
          <w:sz w:val="28"/>
          <w:szCs w:val="28"/>
          <w:u w:val="single"/>
          <w:lang w:val="ro-RO"/>
        </w:rPr>
      </w:pPr>
      <w:r w:rsidRPr="001E6F9A">
        <w:rPr>
          <w:rFonts w:ascii="Times New Roman" w:hAnsi="Times New Roman"/>
          <w:b/>
          <w:sz w:val="28"/>
          <w:szCs w:val="28"/>
          <w:u w:val="single"/>
          <w:lang w:val="ro-RO"/>
        </w:rPr>
        <w:t>Platformă betonată de formă dreptunghiulară:</w:t>
      </w:r>
    </w:p>
    <w:p w:rsidR="003C117C" w:rsidRPr="001E6F9A" w:rsidRDefault="003C117C" w:rsidP="003C117C">
      <w:pPr>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 xml:space="preserve">Platforma va fi înconjurată de pereţi pe 3 laturi (fără latura frontală) </w:t>
      </w:r>
      <w:proofErr w:type="spellStart"/>
      <w:r w:rsidRPr="001E6F9A">
        <w:rPr>
          <w:rFonts w:ascii="Times New Roman" w:hAnsi="Times New Roman"/>
          <w:sz w:val="28"/>
          <w:szCs w:val="28"/>
          <w:lang w:val="ro-RO"/>
        </w:rPr>
        <w:t>avand</w:t>
      </w:r>
      <w:proofErr w:type="spellEnd"/>
      <w:r w:rsidRPr="001E6F9A">
        <w:rPr>
          <w:rFonts w:ascii="Times New Roman" w:hAnsi="Times New Roman"/>
          <w:sz w:val="28"/>
          <w:szCs w:val="28"/>
          <w:lang w:val="ro-RO"/>
        </w:rPr>
        <w:t xml:space="preserve"> L x l = 25 x 40 m şi înălţimea de 3 m, cu o capacitate de stocare de 3000 mc, respectiv 2250 t de gunoi de grajd (greutate specifică 0,75 t/mc). </w:t>
      </w:r>
    </w:p>
    <w:p w:rsidR="003C117C" w:rsidRPr="001E6F9A" w:rsidRDefault="003C117C" w:rsidP="003C117C">
      <w:pPr>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 xml:space="preserve">Platforma este înconjurată pe trei laturi cu </w:t>
      </w:r>
      <w:proofErr w:type="spellStart"/>
      <w:r w:rsidRPr="001E6F9A">
        <w:rPr>
          <w:rFonts w:ascii="Times New Roman" w:hAnsi="Times New Roman"/>
          <w:sz w:val="28"/>
          <w:szCs w:val="28"/>
          <w:lang w:val="ro-RO"/>
        </w:rPr>
        <w:t>pereti</w:t>
      </w:r>
      <w:proofErr w:type="spellEnd"/>
      <w:r w:rsidRPr="001E6F9A">
        <w:rPr>
          <w:rFonts w:ascii="Times New Roman" w:hAnsi="Times New Roman"/>
          <w:sz w:val="28"/>
          <w:szCs w:val="28"/>
          <w:lang w:val="ro-RO"/>
        </w:rPr>
        <w:t xml:space="preserve"> din beton cu </w:t>
      </w:r>
      <w:proofErr w:type="spellStart"/>
      <w:r w:rsidRPr="001E6F9A">
        <w:rPr>
          <w:rFonts w:ascii="Times New Roman" w:hAnsi="Times New Roman"/>
          <w:sz w:val="28"/>
          <w:szCs w:val="28"/>
          <w:lang w:val="ro-RO"/>
        </w:rPr>
        <w:t>înaltimea</w:t>
      </w:r>
      <w:proofErr w:type="spellEnd"/>
      <w:r w:rsidRPr="001E6F9A">
        <w:rPr>
          <w:rFonts w:ascii="Times New Roman" w:hAnsi="Times New Roman"/>
          <w:sz w:val="28"/>
          <w:szCs w:val="28"/>
          <w:lang w:val="ro-RO"/>
        </w:rPr>
        <w:t xml:space="preserve"> de 3,0 m.</w:t>
      </w:r>
    </w:p>
    <w:p w:rsidR="003C117C" w:rsidRPr="001E6F9A" w:rsidRDefault="003C117C" w:rsidP="003C117C">
      <w:pPr>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 xml:space="preserve">Platforma betonată este </w:t>
      </w:r>
      <w:proofErr w:type="spellStart"/>
      <w:r w:rsidRPr="001E6F9A">
        <w:rPr>
          <w:rFonts w:ascii="Times New Roman" w:hAnsi="Times New Roman"/>
          <w:sz w:val="28"/>
          <w:szCs w:val="28"/>
          <w:lang w:val="ro-RO"/>
        </w:rPr>
        <w:t>prevazută</w:t>
      </w:r>
      <w:proofErr w:type="spellEnd"/>
      <w:r w:rsidRPr="001E6F9A">
        <w:rPr>
          <w:rFonts w:ascii="Times New Roman" w:hAnsi="Times New Roman"/>
          <w:sz w:val="28"/>
          <w:szCs w:val="28"/>
          <w:lang w:val="ro-RO"/>
        </w:rPr>
        <w:t xml:space="preserve"> cu 3 pereţi pe contur, un canal colector pe marginea liberă şi o placă pe sol. </w:t>
      </w:r>
    </w:p>
    <w:p w:rsidR="003C117C" w:rsidRPr="001E6F9A" w:rsidRDefault="003C117C" w:rsidP="003C117C">
      <w:pPr>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 xml:space="preserve">Peretele pe direcţia longitudinală are lungimea de 40m, </w:t>
      </w:r>
      <w:proofErr w:type="spellStart"/>
      <w:r w:rsidRPr="001E6F9A">
        <w:rPr>
          <w:rFonts w:ascii="Times New Roman" w:hAnsi="Times New Roman"/>
          <w:sz w:val="28"/>
          <w:szCs w:val="28"/>
          <w:lang w:val="ro-RO"/>
        </w:rPr>
        <w:t>ceilalti</w:t>
      </w:r>
      <w:proofErr w:type="spellEnd"/>
      <w:r w:rsidRPr="001E6F9A">
        <w:rPr>
          <w:rFonts w:ascii="Times New Roman" w:hAnsi="Times New Roman"/>
          <w:sz w:val="28"/>
          <w:szCs w:val="28"/>
          <w:lang w:val="ro-RO"/>
        </w:rPr>
        <w:t xml:space="preserve"> doi pereți au lungimea de 25 m. De la cota 0.00, înălţimea </w:t>
      </w:r>
      <w:proofErr w:type="spellStart"/>
      <w:r w:rsidRPr="001E6F9A">
        <w:rPr>
          <w:rFonts w:ascii="Times New Roman" w:hAnsi="Times New Roman"/>
          <w:sz w:val="28"/>
          <w:szCs w:val="28"/>
          <w:lang w:val="ro-RO"/>
        </w:rPr>
        <w:t>peretilor</w:t>
      </w:r>
      <w:proofErr w:type="spellEnd"/>
      <w:r w:rsidRPr="001E6F9A">
        <w:rPr>
          <w:rFonts w:ascii="Times New Roman" w:hAnsi="Times New Roman"/>
          <w:sz w:val="28"/>
          <w:szCs w:val="28"/>
          <w:lang w:val="ro-RO"/>
        </w:rPr>
        <w:t xml:space="preserve"> este de 3.00 m, iar grosimea lor este de 20 cm. Ei sunt fundaţi pe un bloc cu lăţime de 1,80 m şi adâncime de 50 cm. Pereţii şi fundaţiile lor sunt construiţi cu beton clasa C25/30.</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sz w:val="28"/>
          <w:szCs w:val="28"/>
          <w:lang w:val="ro-RO"/>
        </w:rPr>
        <w:t>Placa de pe sol se sprijină pe blocurile de fundare ale pereţilor perimetrali, respectiv pe o grindă de fundare la marginea lipsită de perete. Placa este alcătuita din beton şi este armată cu două plase sudate φ6x100x100</w:t>
      </w:r>
      <w:r w:rsidRPr="001E6F9A">
        <w:rPr>
          <w:rFonts w:ascii="Times New Roman" w:hAnsi="Times New Roman"/>
          <w:color w:val="000000"/>
          <w:sz w:val="28"/>
          <w:szCs w:val="28"/>
          <w:lang w:val="ro-RO"/>
        </w:rPr>
        <w:t xml:space="preserve">. </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Pe platformă se vor trasa rosturi de dilataţie din 6 în 6 m. Se va lăsa rost de turnare între pereţii transversali şi peretele longitudinal, rosturi ce vor fi colmatate cu material hidroizolant, mastic bituminos.</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Toate elementele structurale ale platformei sunt realizate din beton armat. Suprafeţele interioare ale pereţilor şi pardoselii platformei şi ai canalului de colectare a fracţiei lichide sunt protejate prin aplicarea unei substanţe hidroizolante pentru a împiedica infiltraţiile în sol a fracţiei lichide provenite din gunoiul de grajd.</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 xml:space="preserve">După săpătura, sub fundaţii se va realiza o pernă din balast de grosime 40 cm, iar sub platformă un strat de pământ compactat și stabilizat cu ciment 3-5% compactat  la un grad de compactare, Proctor de 95%, cu grosimea de 50 cm. Mai departe se va turna un strat de beton de egalizare gros de 10cm sub fundații, respectiv 10 cm sub placă. Betonul de egalizare de sub placă va fi armat cu o plasă φ6x100x100. Este important a se asigura integritatea acestui strat de egalizare pentru că de el depinde integritatea </w:t>
      </w:r>
      <w:proofErr w:type="spellStart"/>
      <w:r w:rsidRPr="001E6F9A">
        <w:rPr>
          <w:rFonts w:ascii="Times New Roman" w:hAnsi="Times New Roman"/>
          <w:color w:val="000000"/>
          <w:sz w:val="28"/>
          <w:szCs w:val="28"/>
          <w:lang w:val="ro-RO"/>
        </w:rPr>
        <w:t>hidroizolaţiei</w:t>
      </w:r>
      <w:proofErr w:type="spellEnd"/>
      <w:r w:rsidRPr="001E6F9A">
        <w:rPr>
          <w:rFonts w:ascii="Times New Roman" w:hAnsi="Times New Roman"/>
          <w:color w:val="000000"/>
          <w:sz w:val="28"/>
          <w:szCs w:val="28"/>
          <w:lang w:val="ro-RO"/>
        </w:rPr>
        <w:t xml:space="preserve">. Între stratul de beton de egalizare şi placa pe sol se prevede o </w:t>
      </w:r>
      <w:proofErr w:type="spellStart"/>
      <w:r w:rsidRPr="001E6F9A">
        <w:rPr>
          <w:rFonts w:ascii="Times New Roman" w:hAnsi="Times New Roman"/>
          <w:color w:val="000000"/>
          <w:sz w:val="28"/>
          <w:szCs w:val="28"/>
          <w:lang w:val="ro-RO"/>
        </w:rPr>
        <w:t>hidroizolaţie</w:t>
      </w:r>
      <w:proofErr w:type="spellEnd"/>
      <w:r w:rsidRPr="001E6F9A">
        <w:rPr>
          <w:rFonts w:ascii="Times New Roman" w:hAnsi="Times New Roman"/>
          <w:color w:val="000000"/>
          <w:sz w:val="28"/>
          <w:szCs w:val="28"/>
          <w:lang w:val="ro-RO"/>
        </w:rPr>
        <w:t xml:space="preserve"> bituminoasă lipită la cald, în două straturi, care va </w:t>
      </w:r>
      <w:r w:rsidRPr="001E6F9A">
        <w:rPr>
          <w:rFonts w:ascii="Times New Roman" w:hAnsi="Times New Roman"/>
          <w:color w:val="000000"/>
          <w:sz w:val="28"/>
          <w:szCs w:val="28"/>
          <w:lang w:val="ro-RO"/>
        </w:rPr>
        <w:lastRenderedPageBreak/>
        <w:t xml:space="preserve">împiedica scurgerile levigatului de pe platformă prin eventualele fisuri apărute în beton. </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Platforma de beton şi straturile de fundare ale acesteia vor avea o pantă de 2% spre canalul de scurgere marginal pentru a împiedica băltirea lichidelor.</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Pe lângă pereţii platformei se va realiza un trotuar din beton de 1.20 m lățime şi 20 cm grosime C16/20 , cu rosturi la 1 m umplute cu mastic bituminos, cu o pantă de 6% spre exterior. Aceasta va împiedica apele meteorice să pătrundă la fundaţia pereţilor platformei.</w:t>
      </w:r>
    </w:p>
    <w:p w:rsidR="003C117C" w:rsidRPr="001E6F9A" w:rsidRDefault="003C117C" w:rsidP="003C117C">
      <w:pPr>
        <w:tabs>
          <w:tab w:val="left" w:pos="4536"/>
        </w:tabs>
        <w:spacing w:after="0" w:line="240" w:lineRule="auto"/>
        <w:jc w:val="both"/>
        <w:rPr>
          <w:rFonts w:ascii="Times New Roman" w:hAnsi="Times New Roman"/>
          <w:color w:val="000000"/>
          <w:sz w:val="28"/>
          <w:szCs w:val="28"/>
          <w:u w:val="single"/>
          <w:lang w:val="ro-RO"/>
        </w:rPr>
      </w:pPr>
      <w:r w:rsidRPr="001E6F9A">
        <w:rPr>
          <w:rFonts w:ascii="Times New Roman" w:hAnsi="Times New Roman"/>
          <w:b/>
          <w:color w:val="000000"/>
          <w:sz w:val="28"/>
          <w:szCs w:val="28"/>
          <w:u w:val="single"/>
          <w:lang w:val="ro-RO"/>
        </w:rPr>
        <w:t>Bazin de stocare (bazin levigat</w:t>
      </w:r>
      <w:r w:rsidRPr="001E6F9A">
        <w:rPr>
          <w:rFonts w:ascii="Times New Roman" w:hAnsi="Times New Roman"/>
          <w:color w:val="000000"/>
          <w:sz w:val="28"/>
          <w:szCs w:val="28"/>
          <w:u w:val="single"/>
          <w:lang w:val="ro-RO"/>
        </w:rPr>
        <w:t>)</w:t>
      </w:r>
    </w:p>
    <w:p w:rsidR="003C117C" w:rsidRPr="001E6F9A" w:rsidRDefault="003C117C" w:rsidP="003C117C">
      <w:pPr>
        <w:spacing w:after="0" w:line="240" w:lineRule="auto"/>
        <w:jc w:val="both"/>
        <w:rPr>
          <w:rFonts w:ascii="Times New Roman" w:hAnsi="Times New Roman"/>
          <w:sz w:val="28"/>
          <w:szCs w:val="28"/>
          <w:lang w:val="ro-RO"/>
        </w:rPr>
      </w:pPr>
      <w:r w:rsidRPr="001E6F9A">
        <w:rPr>
          <w:rFonts w:ascii="Times New Roman" w:hAnsi="Times New Roman"/>
          <w:color w:val="000000"/>
          <w:sz w:val="28"/>
          <w:szCs w:val="28"/>
          <w:lang w:val="ro-RO"/>
        </w:rPr>
        <w:t xml:space="preserve">Bazinul este </w:t>
      </w:r>
      <w:proofErr w:type="spellStart"/>
      <w:r w:rsidRPr="001E6F9A">
        <w:rPr>
          <w:rFonts w:ascii="Times New Roman" w:hAnsi="Times New Roman"/>
          <w:color w:val="000000"/>
          <w:sz w:val="28"/>
          <w:szCs w:val="28"/>
          <w:lang w:val="ro-RO"/>
        </w:rPr>
        <w:t>semiîngropat</w:t>
      </w:r>
      <w:proofErr w:type="spellEnd"/>
      <w:r w:rsidRPr="001E6F9A">
        <w:rPr>
          <w:rFonts w:ascii="Times New Roman" w:hAnsi="Times New Roman"/>
          <w:color w:val="000000"/>
          <w:sz w:val="28"/>
          <w:szCs w:val="28"/>
          <w:lang w:val="ro-RO"/>
        </w:rPr>
        <w:t xml:space="preserve"> din beton armat, cu rolul de a colecta efluenţii şi precipitaţiile. Acesta va fi dimensionat pentru a se asigura o capacitate de stocare pe o perioadă de 30 de zile a fracţiei lichide rezultate pe platformă, golirea bazinului putându-se efectua ori câte ori este necesar, cu vidanja. </w:t>
      </w:r>
      <w:r w:rsidRPr="001E6F9A">
        <w:rPr>
          <w:rFonts w:ascii="Times New Roman" w:hAnsi="Times New Roman"/>
          <w:sz w:val="28"/>
          <w:szCs w:val="28"/>
          <w:lang w:val="ro-RO"/>
        </w:rPr>
        <w:t xml:space="preserve">Conform calculului de dimensionare, efectuat de proiectant, volumul total al bazinului de levigat va fi de </w:t>
      </w:r>
      <w:r w:rsidRPr="001E6F9A">
        <w:rPr>
          <w:rFonts w:ascii="Times New Roman" w:hAnsi="Times New Roman"/>
          <w:b/>
          <w:sz w:val="28"/>
          <w:szCs w:val="28"/>
          <w:lang w:val="ro-RO"/>
        </w:rPr>
        <w:t>82,5 mc</w:t>
      </w:r>
      <w:r w:rsidRPr="001E6F9A">
        <w:rPr>
          <w:rFonts w:ascii="Times New Roman" w:hAnsi="Times New Roman"/>
          <w:sz w:val="28"/>
          <w:szCs w:val="28"/>
          <w:lang w:val="ro-RO"/>
        </w:rPr>
        <w:t xml:space="preserve"> (3x10x2,75) asigurător în situația cea mai defavorabilă, volumul necesar al bazinului fiind de 78,4 mc – (luând în calcul volumul precipitațiilor și </w:t>
      </w:r>
      <w:proofErr w:type="spellStart"/>
      <w:r w:rsidRPr="001E6F9A">
        <w:rPr>
          <w:rFonts w:ascii="Times New Roman" w:hAnsi="Times New Roman"/>
          <w:sz w:val="28"/>
          <w:szCs w:val="28"/>
          <w:lang w:val="ro-RO"/>
        </w:rPr>
        <w:t>evapotranspirația</w:t>
      </w:r>
      <w:proofErr w:type="spellEnd"/>
      <w:r w:rsidRPr="001E6F9A">
        <w:rPr>
          <w:rFonts w:ascii="Times New Roman" w:hAnsi="Times New Roman"/>
          <w:sz w:val="28"/>
          <w:szCs w:val="28"/>
          <w:lang w:val="ro-RO"/>
        </w:rPr>
        <w:t xml:space="preserve"> reală).</w:t>
      </w:r>
    </w:p>
    <w:p w:rsidR="003C117C" w:rsidRPr="001E6F9A" w:rsidRDefault="003C117C" w:rsidP="003C117C">
      <w:pPr>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 xml:space="preserve">Bazinul este amplasat lângă platforma de colectare a deşeurilor şi are rolul de a prelua lichidul care se scurge de pe platformă, provenit din gunoi şi din precipitaţii. </w:t>
      </w:r>
    </w:p>
    <w:p w:rsidR="003C117C" w:rsidRPr="001E6F9A" w:rsidRDefault="003C117C" w:rsidP="003C117C">
      <w:pPr>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 xml:space="preserve">Bazinul are formă paralelipipedică, fiind neacoperit. Pereţii au grosime variabilă de la 20 cm la partea superioară, la 25 cm la bază. </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 xml:space="preserve">După săpătură, sub radier se va realiza o pernă de balast de 30 cm. Mai departe se va turna un strat de beton de egalizare gros de 10 cm, armat cu o plasa de armatura φ6x100x100. Clasa de beton folosită pentru betonul de egalizare este C12/15. E important ca stratul de beton de egalizare să fie rigid pentru a asigura integritatea de pe exteriorul radierului bazinului. Pereţii şi radierul bazinului se vor hidroizola atât pe partea interioară, cât şi pe partea exterioară, 2 straturi lipite la cald. </w:t>
      </w:r>
      <w:proofErr w:type="spellStart"/>
      <w:r w:rsidRPr="001E6F9A">
        <w:rPr>
          <w:rFonts w:ascii="Times New Roman" w:hAnsi="Times New Roman"/>
          <w:color w:val="000000"/>
          <w:sz w:val="28"/>
          <w:szCs w:val="28"/>
          <w:lang w:val="ro-RO"/>
        </w:rPr>
        <w:t>Hidroizolaţia</w:t>
      </w:r>
      <w:proofErr w:type="spellEnd"/>
      <w:r w:rsidRPr="001E6F9A">
        <w:rPr>
          <w:rFonts w:ascii="Times New Roman" w:hAnsi="Times New Roman"/>
          <w:color w:val="000000"/>
          <w:sz w:val="28"/>
          <w:szCs w:val="28"/>
          <w:lang w:val="ro-RO"/>
        </w:rPr>
        <w:t xml:space="preserve"> de pe exteriorul pereţilor va fi protejată cu o membrană din PEID cu crampoane. </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Bazinul este dotat cu o bază pentru pompă într-unul dintre colturi. Pe unul dintre pereţi se prevăd trepte din armătura încastrate în beton.</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 xml:space="preserve">Pentru că nu este acoperit, bazinul va fi împrejmuit cu un parapet din structură metalică. </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La rostul de turnare dintre radier şi pereţi se va pune o bandă de etanşare a rostului înaltă de 150 mm.</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Pe lângă pereţii bazinului se va realiza un trotuar din beton de 1m lăţime, cu o pantă de 0.5% spre exterior.</w:t>
      </w:r>
    </w:p>
    <w:p w:rsidR="003C117C" w:rsidRPr="001E6F9A" w:rsidRDefault="003C117C" w:rsidP="003C117C">
      <w:pPr>
        <w:tabs>
          <w:tab w:val="left" w:pos="4536"/>
        </w:tabs>
        <w:spacing w:after="0" w:line="240" w:lineRule="auto"/>
        <w:jc w:val="both"/>
        <w:rPr>
          <w:rFonts w:ascii="Times New Roman" w:hAnsi="Times New Roman"/>
          <w:b/>
          <w:color w:val="000000"/>
          <w:sz w:val="28"/>
          <w:szCs w:val="28"/>
          <w:u w:val="single"/>
          <w:lang w:val="ro-RO"/>
        </w:rPr>
      </w:pPr>
      <w:r w:rsidRPr="001E6F9A">
        <w:rPr>
          <w:rFonts w:ascii="Times New Roman" w:hAnsi="Times New Roman"/>
          <w:b/>
          <w:color w:val="000000"/>
          <w:sz w:val="28"/>
          <w:szCs w:val="28"/>
          <w:u w:val="single"/>
          <w:lang w:val="ro-RO"/>
        </w:rPr>
        <w:t>Sistemul de colectare şi transport a levigatului</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Sistemul de colectare şi transport a levigatului este format din:</w:t>
      </w:r>
    </w:p>
    <w:p w:rsidR="003C117C" w:rsidRPr="001E6F9A" w:rsidRDefault="003C117C" w:rsidP="003C117C">
      <w:pPr>
        <w:numPr>
          <w:ilvl w:val="0"/>
          <w:numId w:val="8"/>
        </w:numPr>
        <w:tabs>
          <w:tab w:val="left" w:pos="720"/>
        </w:tabs>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lastRenderedPageBreak/>
        <w:t xml:space="preserve">Rigola din beton cu grătar din dale de beton, aşezată între drumul din incintă şi platforma de depozitare. Rigola este carosabilă, are o lăţime totală de 90 cm şi o adâncime iniţială la radier de 30 cm. Rigola are pantă spre rigola de descărcare în bazinul de levigat şi lungimea </w:t>
      </w:r>
      <w:r w:rsidRPr="001E6F9A">
        <w:rPr>
          <w:rFonts w:ascii="Times New Roman" w:hAnsi="Times New Roman"/>
          <w:sz w:val="28"/>
          <w:szCs w:val="28"/>
          <w:lang w:val="ro-RO"/>
        </w:rPr>
        <w:t>totală de 40,5 m.</w:t>
      </w:r>
      <w:r w:rsidRPr="001E6F9A">
        <w:rPr>
          <w:rFonts w:ascii="Times New Roman" w:hAnsi="Times New Roman"/>
          <w:color w:val="000000"/>
          <w:sz w:val="28"/>
          <w:szCs w:val="28"/>
          <w:lang w:val="ro-RO"/>
        </w:rPr>
        <w:t xml:space="preserve"> Capacitatea şi panta rigolei sunt calculate astfel încât să poată prelua intensitatea ploii de calcul specifică zonei la o frecvenţă 1 la 10 ani.</w:t>
      </w:r>
    </w:p>
    <w:p w:rsidR="003C117C" w:rsidRPr="001E6F9A" w:rsidRDefault="003C117C" w:rsidP="003C117C">
      <w:pPr>
        <w:numPr>
          <w:ilvl w:val="0"/>
          <w:numId w:val="8"/>
        </w:numPr>
        <w:tabs>
          <w:tab w:val="left" w:pos="720"/>
        </w:tabs>
        <w:spacing w:after="0" w:line="240" w:lineRule="auto"/>
        <w:jc w:val="both"/>
        <w:rPr>
          <w:rFonts w:ascii="Times New Roman" w:hAnsi="Times New Roman"/>
          <w:sz w:val="28"/>
          <w:szCs w:val="28"/>
          <w:lang w:val="ro-RO"/>
        </w:rPr>
      </w:pPr>
      <w:r w:rsidRPr="001E6F9A">
        <w:rPr>
          <w:rFonts w:ascii="Times New Roman" w:hAnsi="Times New Roman"/>
          <w:color w:val="000000"/>
          <w:sz w:val="28"/>
          <w:szCs w:val="28"/>
          <w:lang w:val="ro-RO"/>
        </w:rPr>
        <w:t xml:space="preserve">Rigola cu aceeași structură ca cea anterioară, ce </w:t>
      </w:r>
      <w:r w:rsidRPr="001E6F9A">
        <w:rPr>
          <w:rFonts w:ascii="Times New Roman" w:hAnsi="Times New Roman"/>
          <w:sz w:val="28"/>
          <w:szCs w:val="28"/>
          <w:lang w:val="ro-RO"/>
        </w:rPr>
        <w:t>traversează drumul din incintă şi descarcă apa infestată cu levigat în bazinul de levigat cu lungimea de 6,25 m.</w:t>
      </w:r>
    </w:p>
    <w:p w:rsidR="003C117C" w:rsidRPr="001E6F9A" w:rsidRDefault="003C117C" w:rsidP="003C117C">
      <w:pPr>
        <w:spacing w:after="0" w:line="240" w:lineRule="auto"/>
        <w:jc w:val="both"/>
        <w:rPr>
          <w:rFonts w:ascii="Times New Roman" w:hAnsi="Times New Roman"/>
          <w:sz w:val="28"/>
          <w:szCs w:val="28"/>
          <w:u w:val="single"/>
          <w:lang w:val="ro-RO"/>
        </w:rPr>
      </w:pPr>
      <w:r w:rsidRPr="001E6F9A">
        <w:rPr>
          <w:rFonts w:ascii="Times New Roman" w:hAnsi="Times New Roman"/>
          <w:b/>
          <w:sz w:val="28"/>
          <w:szCs w:val="28"/>
          <w:u w:val="single"/>
          <w:lang w:val="ro-RO"/>
        </w:rPr>
        <w:t>Sistemul de colectare si transport a apelor de precipitații</w:t>
      </w:r>
      <w:r w:rsidRPr="001E6F9A">
        <w:rPr>
          <w:rFonts w:ascii="Times New Roman" w:hAnsi="Times New Roman"/>
          <w:sz w:val="28"/>
          <w:szCs w:val="28"/>
          <w:u w:val="single"/>
          <w:lang w:val="ro-RO"/>
        </w:rPr>
        <w:t xml:space="preserve"> este format din:</w:t>
      </w:r>
    </w:p>
    <w:p w:rsidR="003C117C" w:rsidRPr="001E6F9A" w:rsidRDefault="003C117C" w:rsidP="003C117C">
      <w:pPr>
        <w:numPr>
          <w:ilvl w:val="0"/>
          <w:numId w:val="9"/>
        </w:numPr>
        <w:tabs>
          <w:tab w:val="left" w:pos="720"/>
        </w:tabs>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 xml:space="preserve">Șanț </w:t>
      </w:r>
      <w:proofErr w:type="spellStart"/>
      <w:r w:rsidRPr="001E6F9A">
        <w:rPr>
          <w:rFonts w:ascii="Times New Roman" w:hAnsi="Times New Roman"/>
          <w:sz w:val="28"/>
          <w:szCs w:val="28"/>
          <w:lang w:val="ro-RO"/>
        </w:rPr>
        <w:t>pereat</w:t>
      </w:r>
      <w:proofErr w:type="spellEnd"/>
      <w:r w:rsidRPr="001E6F9A">
        <w:rPr>
          <w:rFonts w:ascii="Times New Roman" w:hAnsi="Times New Roman"/>
          <w:sz w:val="28"/>
          <w:szCs w:val="28"/>
          <w:lang w:val="ro-RO"/>
        </w:rPr>
        <w:t xml:space="preserve"> cu secţiune trapezoidală cu lăţimea bazei mici de 0,30 m, ce înconjoară platforma pe 3 laturi, cu înălţimea minimă 0,30 m şi panta </w:t>
      </w:r>
      <w:proofErr w:type="spellStart"/>
      <w:r w:rsidRPr="001E6F9A">
        <w:rPr>
          <w:rFonts w:ascii="Times New Roman" w:hAnsi="Times New Roman"/>
          <w:sz w:val="28"/>
          <w:szCs w:val="28"/>
          <w:lang w:val="ro-RO"/>
        </w:rPr>
        <w:t>taluzelor</w:t>
      </w:r>
      <w:proofErr w:type="spellEnd"/>
      <w:r w:rsidRPr="001E6F9A">
        <w:rPr>
          <w:rFonts w:ascii="Times New Roman" w:hAnsi="Times New Roman"/>
          <w:sz w:val="28"/>
          <w:szCs w:val="28"/>
          <w:lang w:val="ro-RO"/>
        </w:rPr>
        <w:t xml:space="preserve"> de 1:</w:t>
      </w:r>
      <w:proofErr w:type="spellStart"/>
      <w:r w:rsidRPr="001E6F9A">
        <w:rPr>
          <w:rFonts w:ascii="Times New Roman" w:hAnsi="Times New Roman"/>
          <w:sz w:val="28"/>
          <w:szCs w:val="28"/>
          <w:lang w:val="ro-RO"/>
        </w:rPr>
        <w:t>1</w:t>
      </w:r>
      <w:proofErr w:type="spellEnd"/>
      <w:r w:rsidRPr="001E6F9A">
        <w:rPr>
          <w:rFonts w:ascii="Times New Roman" w:hAnsi="Times New Roman"/>
          <w:sz w:val="28"/>
          <w:szCs w:val="28"/>
          <w:lang w:val="ro-RO"/>
        </w:rPr>
        <w:t>. Șanțul este prelungit până la limita perdelei de protecţie cu descărcare în două bazine de dispersie a apei pluviale (balast).</w:t>
      </w:r>
    </w:p>
    <w:p w:rsidR="003C117C" w:rsidRPr="001E6F9A" w:rsidRDefault="003C117C" w:rsidP="003C117C">
      <w:pPr>
        <w:spacing w:after="0" w:line="240" w:lineRule="auto"/>
        <w:jc w:val="both"/>
        <w:rPr>
          <w:rFonts w:ascii="Times New Roman" w:hAnsi="Times New Roman"/>
          <w:b/>
          <w:sz w:val="28"/>
          <w:szCs w:val="28"/>
          <w:u w:val="single"/>
          <w:lang w:val="ro-RO"/>
        </w:rPr>
      </w:pPr>
      <w:bookmarkStart w:id="1" w:name="_Toc427837424"/>
      <w:r w:rsidRPr="001E6F9A">
        <w:rPr>
          <w:rFonts w:ascii="Times New Roman" w:hAnsi="Times New Roman"/>
          <w:b/>
          <w:sz w:val="28"/>
          <w:szCs w:val="28"/>
          <w:u w:val="single"/>
          <w:lang w:val="ro-RO"/>
        </w:rPr>
        <w:t>Lucrări de drumuri</w:t>
      </w:r>
      <w:bookmarkEnd w:id="1"/>
    </w:p>
    <w:p w:rsidR="003C117C" w:rsidRPr="001E6F9A" w:rsidRDefault="003C117C" w:rsidP="003C117C">
      <w:pPr>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Lucrările de drumuri sunt alcătuite din:</w:t>
      </w:r>
    </w:p>
    <w:p w:rsidR="003C117C" w:rsidRPr="001E6F9A" w:rsidRDefault="003C117C" w:rsidP="003C117C">
      <w:pPr>
        <w:numPr>
          <w:ilvl w:val="0"/>
          <w:numId w:val="10"/>
        </w:numPr>
        <w:spacing w:after="0" w:line="240" w:lineRule="auto"/>
        <w:ind w:left="720"/>
        <w:jc w:val="both"/>
        <w:rPr>
          <w:rFonts w:ascii="Times New Roman" w:hAnsi="Times New Roman"/>
          <w:sz w:val="28"/>
          <w:szCs w:val="28"/>
          <w:lang w:val="ro-RO"/>
        </w:rPr>
      </w:pPr>
      <w:r w:rsidRPr="001E6F9A">
        <w:rPr>
          <w:rFonts w:ascii="Times New Roman" w:hAnsi="Times New Roman"/>
          <w:sz w:val="28"/>
          <w:szCs w:val="28"/>
          <w:lang w:val="ro-RO"/>
        </w:rPr>
        <w:t>drum incintă şi racordare la drumul de acces existent;</w:t>
      </w:r>
    </w:p>
    <w:p w:rsidR="003C117C" w:rsidRPr="001E6F9A" w:rsidRDefault="003C117C" w:rsidP="003C117C">
      <w:pPr>
        <w:numPr>
          <w:ilvl w:val="0"/>
          <w:numId w:val="10"/>
        </w:numPr>
        <w:spacing w:after="0" w:line="240" w:lineRule="auto"/>
        <w:ind w:left="720"/>
        <w:jc w:val="both"/>
        <w:rPr>
          <w:rFonts w:ascii="Times New Roman" w:hAnsi="Times New Roman"/>
          <w:color w:val="000000"/>
          <w:sz w:val="28"/>
          <w:szCs w:val="28"/>
          <w:lang w:val="ro-RO"/>
        </w:rPr>
      </w:pPr>
      <w:r w:rsidRPr="001E6F9A">
        <w:rPr>
          <w:rFonts w:ascii="Times New Roman" w:hAnsi="Times New Roman"/>
          <w:sz w:val="28"/>
          <w:szCs w:val="28"/>
          <w:lang w:val="ro-RO"/>
        </w:rPr>
        <w:t>p</w:t>
      </w:r>
      <w:r w:rsidRPr="001E6F9A">
        <w:rPr>
          <w:rFonts w:ascii="Times New Roman" w:hAnsi="Times New Roman"/>
          <w:bCs/>
          <w:sz w:val="28"/>
          <w:szCs w:val="28"/>
          <w:lang w:val="ro-RO"/>
        </w:rPr>
        <w:t>latforme rutiere pentru containere materiale inerte şi periculoase</w:t>
      </w:r>
      <w:r w:rsidRPr="001E6F9A">
        <w:rPr>
          <w:rFonts w:ascii="Times New Roman" w:hAnsi="Times New Roman"/>
          <w:bCs/>
          <w:color w:val="000000"/>
          <w:sz w:val="28"/>
          <w:szCs w:val="28"/>
          <w:lang w:val="ro-RO"/>
        </w:rPr>
        <w:t xml:space="preserve"> şi cabină administraţie și pază.</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Conform normelor, lăţimea minimă pentru circulaţia tractorului cu remorcă este de 4,0 m, iar raza de virare interioară minimă este de 6.00 m. Întreaga reţea nouă de drumuri va avea lăţimea de 4,0 m.</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u w:val="single"/>
          <w:lang w:val="ro-RO"/>
        </w:rPr>
        <w:t xml:space="preserve">Drumul </w:t>
      </w:r>
      <w:r w:rsidRPr="001E6F9A">
        <w:rPr>
          <w:rFonts w:ascii="Times New Roman" w:hAnsi="Times New Roman"/>
          <w:color w:val="000000"/>
          <w:sz w:val="28"/>
          <w:szCs w:val="28"/>
          <w:lang w:val="ro-RO"/>
        </w:rPr>
        <w:t xml:space="preserve">va avea structura: </w:t>
      </w:r>
    </w:p>
    <w:p w:rsidR="003C117C" w:rsidRPr="001E6F9A" w:rsidRDefault="003C117C" w:rsidP="003C117C">
      <w:pPr>
        <w:numPr>
          <w:ilvl w:val="0"/>
          <w:numId w:val="11"/>
        </w:numPr>
        <w:tabs>
          <w:tab w:val="left" w:pos="720"/>
        </w:tabs>
        <w:spacing w:after="0" w:line="240" w:lineRule="auto"/>
        <w:ind w:left="720"/>
        <w:jc w:val="both"/>
        <w:rPr>
          <w:rFonts w:ascii="Times New Roman" w:hAnsi="Times New Roman"/>
          <w:color w:val="000000"/>
          <w:sz w:val="28"/>
          <w:szCs w:val="28"/>
          <w:lang w:val="ro-RO"/>
        </w:rPr>
      </w:pPr>
      <w:r w:rsidRPr="001E6F9A">
        <w:rPr>
          <w:rFonts w:ascii="Times New Roman" w:hAnsi="Times New Roman"/>
          <w:color w:val="000000"/>
          <w:sz w:val="28"/>
          <w:szCs w:val="28"/>
          <w:lang w:val="ro-RO"/>
        </w:rPr>
        <w:t>beton BCR3,5 – 20 cm;</w:t>
      </w:r>
    </w:p>
    <w:p w:rsidR="003C117C" w:rsidRPr="001E6F9A" w:rsidRDefault="003C117C" w:rsidP="003C117C">
      <w:pPr>
        <w:numPr>
          <w:ilvl w:val="0"/>
          <w:numId w:val="11"/>
        </w:numPr>
        <w:tabs>
          <w:tab w:val="left" w:pos="720"/>
        </w:tabs>
        <w:spacing w:after="0" w:line="240" w:lineRule="auto"/>
        <w:ind w:left="720"/>
        <w:jc w:val="both"/>
        <w:rPr>
          <w:rFonts w:ascii="Times New Roman" w:hAnsi="Times New Roman"/>
          <w:color w:val="000000"/>
          <w:sz w:val="28"/>
          <w:szCs w:val="28"/>
          <w:lang w:val="ro-RO"/>
        </w:rPr>
      </w:pPr>
      <w:r w:rsidRPr="001E6F9A">
        <w:rPr>
          <w:rFonts w:ascii="Times New Roman" w:hAnsi="Times New Roman"/>
          <w:color w:val="000000"/>
          <w:sz w:val="28"/>
          <w:szCs w:val="28"/>
          <w:lang w:val="ro-RO"/>
        </w:rPr>
        <w:t>nisip pilonat – 2,0 cm;</w:t>
      </w:r>
    </w:p>
    <w:p w:rsidR="003C117C" w:rsidRPr="001E6F9A" w:rsidRDefault="003C117C" w:rsidP="003C117C">
      <w:pPr>
        <w:numPr>
          <w:ilvl w:val="0"/>
          <w:numId w:val="11"/>
        </w:numPr>
        <w:tabs>
          <w:tab w:val="left" w:pos="720"/>
        </w:tabs>
        <w:spacing w:after="0" w:line="240" w:lineRule="auto"/>
        <w:ind w:left="720"/>
        <w:jc w:val="both"/>
        <w:rPr>
          <w:rFonts w:ascii="Times New Roman" w:hAnsi="Times New Roman"/>
          <w:color w:val="000000"/>
          <w:sz w:val="28"/>
          <w:szCs w:val="28"/>
          <w:lang w:val="ro-RO"/>
        </w:rPr>
      </w:pPr>
      <w:r w:rsidRPr="001E6F9A">
        <w:rPr>
          <w:rFonts w:ascii="Times New Roman" w:hAnsi="Times New Roman"/>
          <w:color w:val="000000"/>
          <w:sz w:val="28"/>
          <w:szCs w:val="28"/>
          <w:lang w:val="ro-RO"/>
        </w:rPr>
        <w:t>hârtie Kraft;</w:t>
      </w:r>
    </w:p>
    <w:p w:rsidR="003C117C" w:rsidRPr="001E6F9A" w:rsidRDefault="003C117C" w:rsidP="003C117C">
      <w:pPr>
        <w:numPr>
          <w:ilvl w:val="0"/>
          <w:numId w:val="11"/>
        </w:numPr>
        <w:tabs>
          <w:tab w:val="left" w:pos="720"/>
        </w:tabs>
        <w:spacing w:after="0" w:line="240" w:lineRule="auto"/>
        <w:ind w:left="720"/>
        <w:jc w:val="both"/>
        <w:rPr>
          <w:rFonts w:ascii="Times New Roman" w:hAnsi="Times New Roman"/>
          <w:color w:val="000000"/>
          <w:sz w:val="28"/>
          <w:szCs w:val="28"/>
          <w:lang w:val="ro-RO"/>
        </w:rPr>
      </w:pPr>
      <w:r w:rsidRPr="001E6F9A">
        <w:rPr>
          <w:rFonts w:ascii="Times New Roman" w:hAnsi="Times New Roman"/>
          <w:color w:val="000000"/>
          <w:sz w:val="28"/>
          <w:szCs w:val="28"/>
          <w:lang w:val="ro-RO"/>
        </w:rPr>
        <w:t xml:space="preserve">balast compactat – 20 cm. </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 xml:space="preserve">Platforma drumului va avea o pantă transversală de 2% spre rigola cu grătar. De-a lungul drumului de incintă se montează o bordură din beton tip A1X500. În dreptul platformelor rutiere nu se montează bordură. </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Taluzul rambleului va fi cu panta 1:</w:t>
      </w:r>
      <w:proofErr w:type="spellStart"/>
      <w:r w:rsidRPr="001E6F9A">
        <w:rPr>
          <w:rFonts w:ascii="Times New Roman" w:hAnsi="Times New Roman"/>
          <w:color w:val="000000"/>
          <w:sz w:val="28"/>
          <w:szCs w:val="28"/>
          <w:lang w:val="ro-RO"/>
        </w:rPr>
        <w:t>1</w:t>
      </w:r>
      <w:proofErr w:type="spellEnd"/>
      <w:r w:rsidRPr="001E6F9A">
        <w:rPr>
          <w:rFonts w:ascii="Times New Roman" w:hAnsi="Times New Roman"/>
          <w:color w:val="000000"/>
          <w:sz w:val="28"/>
          <w:szCs w:val="28"/>
          <w:lang w:val="ro-RO"/>
        </w:rPr>
        <w:t xml:space="preserve">,5 şi va avea un grad de compactare Proctor de 95%. </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u w:val="single"/>
          <w:lang w:val="ro-RO"/>
        </w:rPr>
        <w:t>Platformele rutiere</w:t>
      </w:r>
      <w:r w:rsidRPr="001E6F9A">
        <w:rPr>
          <w:rFonts w:ascii="Times New Roman" w:hAnsi="Times New Roman"/>
          <w:bCs/>
          <w:color w:val="000000"/>
          <w:sz w:val="28"/>
          <w:szCs w:val="28"/>
          <w:lang w:val="ro-RO"/>
        </w:rPr>
        <w:t xml:space="preserve"> pentru containere materiale inerte şi periculoase şi cabina administraţie/pază vor avea aceeaşi structură ca şi drumul din incintă.</w:t>
      </w:r>
    </w:p>
    <w:p w:rsidR="003C117C" w:rsidRPr="001E6F9A" w:rsidRDefault="003C117C" w:rsidP="003C117C">
      <w:pPr>
        <w:spacing w:after="0" w:line="240" w:lineRule="auto"/>
        <w:ind w:firstLine="900"/>
        <w:jc w:val="both"/>
        <w:rPr>
          <w:rFonts w:ascii="Times New Roman" w:hAnsi="Times New Roman"/>
          <w:color w:val="000000"/>
          <w:sz w:val="28"/>
          <w:szCs w:val="28"/>
          <w:lang w:val="ro-RO"/>
        </w:rPr>
      </w:pPr>
      <w:r w:rsidRPr="001E6F9A">
        <w:rPr>
          <w:rFonts w:ascii="Times New Roman" w:hAnsi="Times New Roman"/>
          <w:color w:val="000000"/>
          <w:sz w:val="28"/>
          <w:szCs w:val="28"/>
          <w:lang w:val="ro-RO"/>
        </w:rPr>
        <w:t>• 3 (trei) boxe destinate colectării celor trei categorii de materiale inerte (sticlă, plastic/metal şi hârtie/carton) ajunse accidental în gunoiul de grajd.</w:t>
      </w:r>
    </w:p>
    <w:p w:rsidR="003C117C" w:rsidRPr="001E6F9A" w:rsidRDefault="003C117C" w:rsidP="003C117C">
      <w:pPr>
        <w:tabs>
          <w:tab w:val="left" w:pos="4536"/>
        </w:tabs>
        <w:spacing w:after="0" w:line="240" w:lineRule="auto"/>
        <w:jc w:val="both"/>
        <w:rPr>
          <w:rFonts w:ascii="Times New Roman" w:hAnsi="Times New Roman"/>
          <w:color w:val="000000"/>
          <w:sz w:val="28"/>
          <w:szCs w:val="28"/>
          <w:u w:val="single"/>
          <w:lang w:val="ro-RO"/>
        </w:rPr>
      </w:pPr>
      <w:bookmarkStart w:id="2" w:name="_Toc427837425"/>
      <w:r w:rsidRPr="001E6F9A">
        <w:rPr>
          <w:rFonts w:ascii="Times New Roman" w:hAnsi="Times New Roman"/>
          <w:b/>
          <w:color w:val="000000"/>
          <w:sz w:val="28"/>
          <w:szCs w:val="28"/>
          <w:u w:val="single"/>
          <w:lang w:val="ro-RO"/>
        </w:rPr>
        <w:t>Împrejmuirea</w:t>
      </w:r>
      <w:bookmarkEnd w:id="2"/>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Împrejmuire cu gard din plasă de sârmă cu stâlpi de oţel pe întreg perimetrul ce delimitează suprafaţa necesară amenajării platformei comunale.</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lastRenderedPageBreak/>
        <w:t xml:space="preserve">Incinta va fi împrejmuită pentru a nu permite accesul persoanelor </w:t>
      </w:r>
      <w:proofErr w:type="spellStart"/>
      <w:r w:rsidRPr="001E6F9A">
        <w:rPr>
          <w:rFonts w:ascii="Times New Roman" w:hAnsi="Times New Roman"/>
          <w:color w:val="000000"/>
          <w:sz w:val="28"/>
          <w:szCs w:val="28"/>
          <w:lang w:val="ro-RO"/>
        </w:rPr>
        <w:t>neatorizate</w:t>
      </w:r>
      <w:proofErr w:type="spellEnd"/>
      <w:r w:rsidRPr="001E6F9A">
        <w:rPr>
          <w:rFonts w:ascii="Times New Roman" w:hAnsi="Times New Roman"/>
          <w:color w:val="000000"/>
          <w:sz w:val="28"/>
          <w:szCs w:val="28"/>
          <w:lang w:val="ro-RO"/>
        </w:rPr>
        <w:t xml:space="preserve">. Împrejmuirea se va realiza cu gard alcătuit din panouri gard zincate, cu înălţimea de 1,84 m montate pe stâlpi din ţeavă metalică zincată rectangulară 60 mm x 60 mm, cu grosimea de 3 mm cu echidistanţa de 2,50 m. Stâlpii vor avea fundaţie din beton, iar panoul de gard va fi îngropat în pământ pe adâncimea de 20 cm. </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Se va construi o poartă în două canaturi cu deschiderea de 4m pentru accesul autovehiculelor, precum şi o poartă pentru personal cu deschiderea de 90 cm.</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 xml:space="preserve">Bazinul de levigat va fi împrejmuit cu acelaşi tip de gard pentru a se evita accesul neautorizat la bazinul deschis. Împrejmuirea va avea poartă pentru personal. </w:t>
      </w:r>
    </w:p>
    <w:p w:rsidR="003C117C" w:rsidRPr="001E6F9A" w:rsidRDefault="003C117C" w:rsidP="003C117C">
      <w:pPr>
        <w:tabs>
          <w:tab w:val="left" w:pos="4536"/>
        </w:tabs>
        <w:spacing w:after="0" w:line="240" w:lineRule="auto"/>
        <w:jc w:val="both"/>
        <w:rPr>
          <w:rFonts w:ascii="Times New Roman" w:hAnsi="Times New Roman"/>
          <w:i/>
          <w:color w:val="000000"/>
          <w:sz w:val="28"/>
          <w:szCs w:val="28"/>
          <w:lang w:val="ro-RO" w:bidi="ro-RO"/>
        </w:rPr>
      </w:pPr>
      <w:bookmarkStart w:id="3" w:name="_Toc427837426"/>
      <w:r w:rsidRPr="001E6F9A">
        <w:rPr>
          <w:rFonts w:ascii="Times New Roman" w:hAnsi="Times New Roman"/>
          <w:b/>
          <w:bCs/>
          <w:i/>
          <w:color w:val="000000"/>
          <w:sz w:val="28"/>
          <w:szCs w:val="28"/>
          <w:lang w:val="ro-RO" w:bidi="ro-RO"/>
        </w:rPr>
        <w:t>Lucrări pentru protecţia mediului:</w:t>
      </w:r>
      <w:bookmarkEnd w:id="3"/>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Lucrările pentru protecţia mediului sunt alcătuite din:</w:t>
      </w:r>
    </w:p>
    <w:p w:rsidR="003C117C" w:rsidRPr="001E6F9A" w:rsidRDefault="003C117C" w:rsidP="003C117C">
      <w:pPr>
        <w:numPr>
          <w:ilvl w:val="0"/>
          <w:numId w:val="12"/>
        </w:numPr>
        <w:spacing w:after="0" w:line="240" w:lineRule="auto"/>
        <w:ind w:left="720"/>
        <w:jc w:val="both"/>
        <w:rPr>
          <w:rFonts w:ascii="Times New Roman" w:hAnsi="Times New Roman"/>
          <w:color w:val="000000"/>
          <w:sz w:val="28"/>
          <w:szCs w:val="28"/>
          <w:lang w:val="ro-RO"/>
        </w:rPr>
      </w:pPr>
      <w:r w:rsidRPr="001E6F9A">
        <w:rPr>
          <w:rFonts w:ascii="Times New Roman" w:hAnsi="Times New Roman"/>
          <w:color w:val="000000"/>
          <w:sz w:val="28"/>
          <w:szCs w:val="28"/>
          <w:lang w:val="ro-RO"/>
        </w:rPr>
        <w:t>piezometre;</w:t>
      </w:r>
    </w:p>
    <w:p w:rsidR="003C117C" w:rsidRPr="001E6F9A" w:rsidRDefault="003C117C" w:rsidP="003C117C">
      <w:pPr>
        <w:numPr>
          <w:ilvl w:val="0"/>
          <w:numId w:val="12"/>
        </w:numPr>
        <w:spacing w:after="0" w:line="240" w:lineRule="auto"/>
        <w:ind w:left="720"/>
        <w:jc w:val="both"/>
        <w:rPr>
          <w:rFonts w:ascii="Times New Roman" w:hAnsi="Times New Roman"/>
          <w:color w:val="000000"/>
          <w:sz w:val="28"/>
          <w:szCs w:val="28"/>
          <w:lang w:val="ro-RO"/>
        </w:rPr>
      </w:pPr>
      <w:r w:rsidRPr="001E6F9A">
        <w:rPr>
          <w:rFonts w:ascii="Times New Roman" w:hAnsi="Times New Roman"/>
          <w:color w:val="000000"/>
          <w:sz w:val="28"/>
          <w:szCs w:val="28"/>
          <w:lang w:val="ro-RO"/>
        </w:rPr>
        <w:t>perdea de protecţie din arbori;</w:t>
      </w:r>
    </w:p>
    <w:p w:rsidR="003C117C" w:rsidRPr="001E6F9A" w:rsidRDefault="003C117C" w:rsidP="003C117C">
      <w:pPr>
        <w:numPr>
          <w:ilvl w:val="0"/>
          <w:numId w:val="12"/>
        </w:numPr>
        <w:spacing w:after="0" w:line="240" w:lineRule="auto"/>
        <w:ind w:left="720"/>
        <w:jc w:val="both"/>
        <w:rPr>
          <w:rFonts w:ascii="Times New Roman" w:hAnsi="Times New Roman"/>
          <w:color w:val="000000"/>
          <w:sz w:val="28"/>
          <w:szCs w:val="28"/>
          <w:lang w:val="ro-RO"/>
        </w:rPr>
      </w:pPr>
      <w:r w:rsidRPr="001E6F9A">
        <w:rPr>
          <w:rFonts w:ascii="Times New Roman" w:hAnsi="Times New Roman"/>
          <w:color w:val="000000"/>
          <w:sz w:val="28"/>
          <w:szCs w:val="28"/>
          <w:lang w:val="ro-RO"/>
        </w:rPr>
        <w:t>însămânţare.</w:t>
      </w:r>
    </w:p>
    <w:p w:rsidR="003C117C" w:rsidRPr="001E6F9A" w:rsidRDefault="003C117C" w:rsidP="003C117C">
      <w:pPr>
        <w:spacing w:after="0" w:line="240" w:lineRule="auto"/>
        <w:jc w:val="both"/>
        <w:rPr>
          <w:rFonts w:ascii="Times New Roman" w:hAnsi="Times New Roman"/>
          <w:b/>
          <w:sz w:val="28"/>
          <w:szCs w:val="28"/>
          <w:u w:val="single"/>
          <w:lang w:val="ro-RO"/>
        </w:rPr>
      </w:pPr>
      <w:r w:rsidRPr="001E6F9A">
        <w:rPr>
          <w:rFonts w:ascii="Times New Roman" w:hAnsi="Times New Roman"/>
          <w:b/>
          <w:sz w:val="28"/>
          <w:szCs w:val="28"/>
          <w:u w:val="single"/>
          <w:lang w:val="ro-RO"/>
        </w:rPr>
        <w:t>Piezometre</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 xml:space="preserve">Supravegherea comportamentului în timp, pe care operarea platformei îl va avea asupra pânzei freatice, se va face prin construirea a două puţuri forate de monitorizare a apelor subterane. </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Execuţia forajului aferent primului piezometru se va realiza până se interceptează stratul de apă şi se obţine o coloană de apă de cca. 2 metri, fără a se depăşi adâncimea prevăzuta în listele de cantităţi. În situaţia în care apa freatică nu este interceptată până la adâncimea prevăzuta, forajul va fi oprit, iar acest fapt va fi notificat investitorului pentru decizii ulterioare.</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 xml:space="preserve">Puţurile se vor amplasa conform Planului general de situaţie. Puţul martor de unde se vor analiza probele de apă freatică neafectată de platformă este situat în </w:t>
      </w:r>
      <w:proofErr w:type="spellStart"/>
      <w:r w:rsidRPr="001E6F9A">
        <w:rPr>
          <w:rFonts w:ascii="Times New Roman" w:hAnsi="Times New Roman"/>
          <w:color w:val="000000"/>
          <w:sz w:val="28"/>
          <w:szCs w:val="28"/>
          <w:lang w:val="ro-RO"/>
        </w:rPr>
        <w:t>amontele</w:t>
      </w:r>
      <w:proofErr w:type="spellEnd"/>
      <w:r w:rsidRPr="001E6F9A">
        <w:rPr>
          <w:rFonts w:ascii="Times New Roman" w:hAnsi="Times New Roman"/>
          <w:color w:val="000000"/>
          <w:sz w:val="28"/>
          <w:szCs w:val="28"/>
          <w:lang w:val="ro-RO"/>
        </w:rPr>
        <w:t xml:space="preserve"> direcţiei de curgere a apei freatice, pe nivelul superior al platformei. Puţul din avalul direcţiei de curgere a apei freatice va constitui sursa de recoltare a probelor de apă freatică ce ar putea fi afectată de o funcţionare defectuoasă a platformei.</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 xml:space="preserve">Puţul de monitorizare este alcătuit din două conducte din PVC cu diametrul de 160mm, una superioară neperforată şi una perforată ce pătrunde în stratul freatic. Conducta neperforată porneşte de la 0,50m deasupra terenului şi coboară până la adâncimea de -2.00m. </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Coloana de PVC va fi protejată cu o coloană metalică cu diametrul de 7 țoli, pozată la circa -1,30m și va avea o elevație cu 20 cm mai mare față de coloana de tubare. Coloana metalică va fi prevăzută la partea superioară cu un capac metalic de protecție, iar la partea inferioară va fi cimentată.</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lastRenderedPageBreak/>
        <w:t xml:space="preserve">Coloana de protecție și capacul acesteia vor fi protejate anticoroziv prin vopsire cu vopsea de culoare roșie. Pe coloana de protecție se va inscripționa numărul piezometrului (P1 sau P2). </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 xml:space="preserve">Activarea </w:t>
      </w:r>
      <w:proofErr w:type="spellStart"/>
      <w:r w:rsidRPr="001E6F9A">
        <w:rPr>
          <w:rFonts w:ascii="Times New Roman" w:hAnsi="Times New Roman"/>
          <w:color w:val="000000"/>
          <w:sz w:val="28"/>
          <w:szCs w:val="28"/>
          <w:lang w:val="ro-RO"/>
        </w:rPr>
        <w:t>pizometrelor</w:t>
      </w:r>
      <w:proofErr w:type="spellEnd"/>
      <w:r w:rsidRPr="001E6F9A">
        <w:rPr>
          <w:rFonts w:ascii="Times New Roman" w:hAnsi="Times New Roman"/>
          <w:color w:val="000000"/>
          <w:sz w:val="28"/>
          <w:szCs w:val="28"/>
          <w:lang w:val="ro-RO"/>
        </w:rPr>
        <w:t xml:space="preserve"> se va face prin extragerea a 2-3 volume de apă și curățarea de eventualul pietriș, nisip pătruns în coloana definitivă. După activare se va recolta o probă de apă pentru care se va face o analiză chimică inclusiv conținutul de nitrați și nitriți.</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 xml:space="preserve">Filtrul pozat în jurul conductei perforate din PVC este alcătuit din pietriş </w:t>
      </w:r>
      <w:proofErr w:type="spellStart"/>
      <w:r w:rsidRPr="001E6F9A">
        <w:rPr>
          <w:rFonts w:ascii="Times New Roman" w:hAnsi="Times New Roman"/>
          <w:color w:val="000000"/>
          <w:sz w:val="28"/>
          <w:szCs w:val="28"/>
          <w:lang w:val="ro-RO"/>
        </w:rPr>
        <w:t>margaritar</w:t>
      </w:r>
      <w:proofErr w:type="spellEnd"/>
      <w:r w:rsidRPr="001E6F9A">
        <w:rPr>
          <w:rFonts w:ascii="Times New Roman" w:hAnsi="Times New Roman"/>
          <w:color w:val="000000"/>
          <w:sz w:val="28"/>
          <w:szCs w:val="28"/>
          <w:lang w:val="ro-RO"/>
        </w:rPr>
        <w:t xml:space="preserve"> cu granulaţia de 4-8 mm şi are diametrul exterior de 210 mm. </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 xml:space="preserve">Pentru izolarea filtrului invers, spaţiul dintre pereţii forajului şi conducta PVC neperforată, va fi umplut cu bentonită între cotele -1,00 şi - 2,00m. </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 xml:space="preserve">La suprafaţă, puţul va fi ancorat într-o placă din beton cu dimensiunile în plan de 1,50 x 1,50 m şi grosimea de 15 cm. </w:t>
      </w:r>
    </w:p>
    <w:p w:rsidR="003C117C" w:rsidRPr="001E6F9A" w:rsidRDefault="003C117C" w:rsidP="003C117C">
      <w:pPr>
        <w:spacing w:after="0" w:line="240" w:lineRule="auto"/>
        <w:jc w:val="both"/>
        <w:rPr>
          <w:rFonts w:ascii="Times New Roman" w:hAnsi="Times New Roman"/>
          <w:b/>
          <w:color w:val="000000"/>
          <w:sz w:val="28"/>
          <w:szCs w:val="28"/>
          <w:u w:val="single"/>
          <w:lang w:val="ro-RO"/>
        </w:rPr>
      </w:pPr>
      <w:r w:rsidRPr="001E6F9A">
        <w:rPr>
          <w:rFonts w:ascii="Times New Roman" w:hAnsi="Times New Roman"/>
          <w:b/>
          <w:color w:val="000000"/>
          <w:sz w:val="28"/>
          <w:szCs w:val="28"/>
          <w:u w:val="single"/>
          <w:lang w:val="ro-RO"/>
        </w:rPr>
        <w:t>Perdea de protecţie din arbori</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 xml:space="preserve">Pentru realizarea lucrărilor de protecţia mediului, în exteriorul incintei se va planta o perdea de puieţi de arbuşti (salcâmi) la distanţa de 3 m </w:t>
      </w:r>
      <w:proofErr w:type="spellStart"/>
      <w:r w:rsidRPr="001E6F9A">
        <w:rPr>
          <w:rFonts w:ascii="Times New Roman" w:hAnsi="Times New Roman"/>
          <w:color w:val="000000"/>
          <w:sz w:val="28"/>
          <w:szCs w:val="28"/>
          <w:lang w:val="ro-RO"/>
        </w:rPr>
        <w:t>interax</w:t>
      </w:r>
      <w:proofErr w:type="spellEnd"/>
      <w:r w:rsidRPr="001E6F9A">
        <w:rPr>
          <w:rFonts w:ascii="Times New Roman" w:hAnsi="Times New Roman"/>
          <w:color w:val="000000"/>
          <w:sz w:val="28"/>
          <w:szCs w:val="28"/>
          <w:lang w:val="ro-RO"/>
        </w:rPr>
        <w:t>, pe mijlocul perdelei protective. Puieţii vor fi protejaţi împotriva rozătoarelor.</w:t>
      </w:r>
    </w:p>
    <w:p w:rsidR="003C117C" w:rsidRPr="001E6F9A" w:rsidRDefault="003C117C" w:rsidP="003C117C">
      <w:pPr>
        <w:spacing w:after="0" w:line="240" w:lineRule="auto"/>
        <w:jc w:val="both"/>
        <w:rPr>
          <w:rFonts w:ascii="Times New Roman" w:hAnsi="Times New Roman"/>
          <w:b/>
          <w:color w:val="000000"/>
          <w:sz w:val="28"/>
          <w:szCs w:val="28"/>
          <w:u w:val="single"/>
          <w:lang w:val="ro-RO"/>
        </w:rPr>
      </w:pPr>
      <w:r w:rsidRPr="001E6F9A">
        <w:rPr>
          <w:rFonts w:ascii="Times New Roman" w:hAnsi="Times New Roman"/>
          <w:b/>
          <w:color w:val="000000"/>
          <w:sz w:val="28"/>
          <w:szCs w:val="28"/>
          <w:u w:val="single"/>
          <w:lang w:val="ro-RO"/>
        </w:rPr>
        <w:t xml:space="preserve">Însămânțare </w:t>
      </w:r>
    </w:p>
    <w:p w:rsidR="003C117C" w:rsidRPr="001E6F9A" w:rsidRDefault="003C117C" w:rsidP="003C117C">
      <w:pPr>
        <w:spacing w:after="0" w:line="240" w:lineRule="auto"/>
        <w:jc w:val="both"/>
        <w:rPr>
          <w:rFonts w:ascii="Times New Roman" w:hAnsi="Times New Roman"/>
          <w:sz w:val="28"/>
          <w:szCs w:val="28"/>
          <w:lang w:val="ro-RO"/>
        </w:rPr>
      </w:pPr>
      <w:r w:rsidRPr="001E6F9A">
        <w:rPr>
          <w:rFonts w:ascii="Times New Roman" w:hAnsi="Times New Roman"/>
          <w:color w:val="000000"/>
          <w:sz w:val="28"/>
          <w:szCs w:val="28"/>
          <w:lang w:val="ro-RO"/>
        </w:rPr>
        <w:t>Pe suprafaţa liberă din incintă precum şi pe zona din exteriorul incintei limitate de perdeaua de salcâmi, s-a prevăzut însămânţarea cu gazon.</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b/>
          <w:i/>
          <w:color w:val="000000"/>
          <w:sz w:val="28"/>
          <w:szCs w:val="28"/>
          <w:lang w:val="ro-RO"/>
        </w:rPr>
        <w:t>Cabină pentru administratorul şi paznicul platformei</w:t>
      </w:r>
      <w:r w:rsidRPr="001E6F9A">
        <w:rPr>
          <w:rFonts w:ascii="Times New Roman" w:hAnsi="Times New Roman"/>
          <w:color w:val="000000"/>
          <w:sz w:val="28"/>
          <w:szCs w:val="28"/>
          <w:lang w:val="ro-RO"/>
        </w:rPr>
        <w:t xml:space="preserve"> ce asigură dotările necesare pentru desfăşurarea activităţii în condiţii optime.</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b/>
          <w:i/>
          <w:color w:val="000000"/>
          <w:sz w:val="28"/>
          <w:szCs w:val="28"/>
          <w:lang w:val="ro-RO"/>
        </w:rPr>
        <w:t>Container cu capac de 1.1 mc</w:t>
      </w:r>
      <w:r w:rsidRPr="001E6F9A">
        <w:rPr>
          <w:rFonts w:ascii="Times New Roman" w:hAnsi="Times New Roman"/>
          <w:color w:val="000000"/>
          <w:sz w:val="28"/>
          <w:szCs w:val="28"/>
          <w:lang w:val="ro-RO"/>
        </w:rPr>
        <w:t xml:space="preserve"> pentru colectarea eventualelor deşeuri periculoase (cutii vopsea, </w:t>
      </w:r>
      <w:proofErr w:type="spellStart"/>
      <w:r w:rsidRPr="001E6F9A">
        <w:rPr>
          <w:rFonts w:ascii="Times New Roman" w:hAnsi="Times New Roman"/>
          <w:color w:val="000000"/>
          <w:sz w:val="28"/>
          <w:szCs w:val="28"/>
          <w:lang w:val="ro-RO"/>
        </w:rPr>
        <w:t>recipienţi</w:t>
      </w:r>
      <w:proofErr w:type="spellEnd"/>
      <w:r w:rsidRPr="001E6F9A">
        <w:rPr>
          <w:rFonts w:ascii="Times New Roman" w:hAnsi="Times New Roman"/>
          <w:color w:val="000000"/>
          <w:sz w:val="28"/>
          <w:szCs w:val="28"/>
          <w:lang w:val="ro-RO"/>
        </w:rPr>
        <w:t>, ulei uzat etc.), ajunse accidental în gunoiul de grajd depozitat pe platformă.</w:t>
      </w:r>
    </w:p>
    <w:p w:rsidR="003C117C" w:rsidRPr="001E6F9A" w:rsidRDefault="003C117C" w:rsidP="003C117C">
      <w:pPr>
        <w:pStyle w:val="Listparagraf1"/>
        <w:spacing w:line="240" w:lineRule="auto"/>
        <w:ind w:left="0"/>
        <w:rPr>
          <w:b/>
          <w:i/>
          <w:color w:val="000000"/>
          <w:sz w:val="28"/>
          <w:szCs w:val="28"/>
          <w:lang w:val="ro-RO" w:eastAsia="en-US"/>
        </w:rPr>
      </w:pPr>
      <w:r w:rsidRPr="001E6F9A">
        <w:rPr>
          <w:b/>
          <w:i/>
          <w:color w:val="000000"/>
          <w:sz w:val="28"/>
          <w:szCs w:val="28"/>
          <w:lang w:val="ro-RO" w:eastAsia="en-US"/>
        </w:rPr>
        <w:t>Echiparea şi dotarea specifică funcţiunii propuse</w:t>
      </w:r>
    </w:p>
    <w:p w:rsidR="003C117C" w:rsidRPr="001E6F9A" w:rsidRDefault="003C117C" w:rsidP="003C117C">
      <w:pPr>
        <w:spacing w:after="0" w:line="240" w:lineRule="auto"/>
        <w:jc w:val="both"/>
        <w:rPr>
          <w:rFonts w:ascii="Times New Roman" w:hAnsi="Times New Roman"/>
          <w:color w:val="000000"/>
          <w:sz w:val="28"/>
          <w:szCs w:val="28"/>
          <w:lang w:val="ro-RO"/>
        </w:rPr>
      </w:pPr>
      <w:r w:rsidRPr="001E6F9A">
        <w:rPr>
          <w:rFonts w:ascii="Times New Roman" w:hAnsi="Times New Roman"/>
          <w:color w:val="000000"/>
          <w:sz w:val="28"/>
          <w:szCs w:val="28"/>
          <w:lang w:val="ro-RO"/>
        </w:rPr>
        <w:t>Echipamentele necesare sistemului de manipulare şi aplicare a gunoiului de grajd (set utilaje de transport fără montaj) incluse în proiect, sunt după cum urmează:</w:t>
      </w:r>
    </w:p>
    <w:p w:rsidR="003C117C" w:rsidRPr="001E6F9A" w:rsidRDefault="003C117C" w:rsidP="003C117C">
      <w:pPr>
        <w:numPr>
          <w:ilvl w:val="0"/>
          <w:numId w:val="13"/>
        </w:numPr>
        <w:spacing w:after="0" w:line="240" w:lineRule="auto"/>
        <w:ind w:left="644"/>
        <w:jc w:val="both"/>
        <w:rPr>
          <w:rFonts w:ascii="Times New Roman" w:hAnsi="Times New Roman"/>
          <w:color w:val="000000"/>
          <w:sz w:val="28"/>
          <w:szCs w:val="28"/>
          <w:lang w:val="ro-RO"/>
        </w:rPr>
      </w:pPr>
      <w:r w:rsidRPr="001E6F9A">
        <w:rPr>
          <w:rFonts w:ascii="Times New Roman" w:hAnsi="Times New Roman"/>
          <w:color w:val="000000"/>
          <w:sz w:val="28"/>
          <w:szCs w:val="28"/>
          <w:lang w:val="ro-RO"/>
        </w:rPr>
        <w:t>Încărcător frontal: 1 bucată;</w:t>
      </w:r>
    </w:p>
    <w:p w:rsidR="003C117C" w:rsidRPr="001E6F9A" w:rsidRDefault="003C117C" w:rsidP="003C117C">
      <w:pPr>
        <w:numPr>
          <w:ilvl w:val="0"/>
          <w:numId w:val="13"/>
        </w:numPr>
        <w:spacing w:after="0" w:line="240" w:lineRule="auto"/>
        <w:ind w:left="644"/>
        <w:jc w:val="both"/>
        <w:rPr>
          <w:rFonts w:ascii="Times New Roman" w:hAnsi="Times New Roman"/>
          <w:color w:val="000000"/>
          <w:sz w:val="28"/>
          <w:szCs w:val="28"/>
          <w:lang w:val="ro-RO"/>
        </w:rPr>
      </w:pPr>
      <w:r w:rsidRPr="001E6F9A">
        <w:rPr>
          <w:rFonts w:ascii="Times New Roman" w:hAnsi="Times New Roman"/>
          <w:color w:val="000000"/>
          <w:sz w:val="28"/>
          <w:szCs w:val="28"/>
          <w:lang w:val="ro-RO"/>
        </w:rPr>
        <w:t>Tractor: 1 bucată;</w:t>
      </w:r>
    </w:p>
    <w:p w:rsidR="003C117C" w:rsidRPr="001E6F9A" w:rsidRDefault="003C117C" w:rsidP="003C117C">
      <w:pPr>
        <w:numPr>
          <w:ilvl w:val="0"/>
          <w:numId w:val="13"/>
        </w:numPr>
        <w:spacing w:after="0" w:line="240" w:lineRule="auto"/>
        <w:ind w:left="644"/>
        <w:jc w:val="both"/>
        <w:rPr>
          <w:rFonts w:ascii="Times New Roman" w:hAnsi="Times New Roman"/>
          <w:color w:val="000000"/>
          <w:sz w:val="28"/>
          <w:szCs w:val="28"/>
          <w:lang w:val="ro-RO"/>
        </w:rPr>
      </w:pPr>
      <w:r w:rsidRPr="001E6F9A">
        <w:rPr>
          <w:rFonts w:ascii="Times New Roman" w:hAnsi="Times New Roman"/>
          <w:color w:val="000000"/>
          <w:sz w:val="28"/>
          <w:szCs w:val="28"/>
          <w:lang w:val="ro-RO"/>
        </w:rPr>
        <w:t>Remorcă agricolă basculabilă: 2 bucăţi;</w:t>
      </w:r>
    </w:p>
    <w:p w:rsidR="003C117C" w:rsidRPr="001E6F9A" w:rsidRDefault="003C117C" w:rsidP="003C117C">
      <w:pPr>
        <w:numPr>
          <w:ilvl w:val="0"/>
          <w:numId w:val="13"/>
        </w:numPr>
        <w:spacing w:after="0" w:line="240" w:lineRule="auto"/>
        <w:ind w:left="644"/>
        <w:jc w:val="both"/>
        <w:rPr>
          <w:rFonts w:ascii="Times New Roman" w:hAnsi="Times New Roman"/>
          <w:color w:val="000000"/>
          <w:sz w:val="28"/>
          <w:szCs w:val="28"/>
          <w:lang w:val="ro-RO"/>
        </w:rPr>
      </w:pPr>
      <w:r w:rsidRPr="001E6F9A">
        <w:rPr>
          <w:rFonts w:ascii="Times New Roman" w:hAnsi="Times New Roman"/>
          <w:color w:val="000000"/>
          <w:sz w:val="28"/>
          <w:szCs w:val="28"/>
          <w:lang w:val="ro-RO"/>
        </w:rPr>
        <w:t xml:space="preserve">Remorcă cisternă </w:t>
      </w:r>
      <w:proofErr w:type="spellStart"/>
      <w:r w:rsidRPr="001E6F9A">
        <w:rPr>
          <w:rFonts w:ascii="Times New Roman" w:hAnsi="Times New Roman"/>
          <w:color w:val="000000"/>
          <w:sz w:val="28"/>
          <w:szCs w:val="28"/>
          <w:lang w:val="ro-RO"/>
        </w:rPr>
        <w:t>vidanjabilă</w:t>
      </w:r>
      <w:proofErr w:type="spellEnd"/>
      <w:r w:rsidRPr="001E6F9A">
        <w:rPr>
          <w:rFonts w:ascii="Times New Roman" w:hAnsi="Times New Roman"/>
          <w:color w:val="000000"/>
          <w:sz w:val="28"/>
          <w:szCs w:val="28"/>
          <w:lang w:val="ro-RO"/>
        </w:rPr>
        <w:t>: 1 bucată;</w:t>
      </w:r>
    </w:p>
    <w:p w:rsidR="003C117C" w:rsidRPr="001E6F9A" w:rsidRDefault="003C117C" w:rsidP="003C117C">
      <w:pPr>
        <w:numPr>
          <w:ilvl w:val="0"/>
          <w:numId w:val="13"/>
        </w:numPr>
        <w:spacing w:after="0" w:line="240" w:lineRule="auto"/>
        <w:ind w:left="644"/>
        <w:jc w:val="both"/>
        <w:rPr>
          <w:rFonts w:ascii="Times New Roman" w:hAnsi="Times New Roman"/>
          <w:color w:val="000000"/>
          <w:sz w:val="28"/>
          <w:szCs w:val="28"/>
          <w:lang w:val="ro-RO"/>
        </w:rPr>
      </w:pPr>
      <w:r w:rsidRPr="001E6F9A">
        <w:rPr>
          <w:rFonts w:ascii="Times New Roman" w:hAnsi="Times New Roman"/>
          <w:color w:val="000000"/>
          <w:sz w:val="28"/>
          <w:szCs w:val="28"/>
          <w:lang w:val="ro-RO"/>
        </w:rPr>
        <w:t>Maşină de împrăştiat gunoi: 1 bucată;</w:t>
      </w:r>
    </w:p>
    <w:p w:rsidR="003D1331" w:rsidRPr="001E6F9A" w:rsidRDefault="003C117C" w:rsidP="003D1331">
      <w:pPr>
        <w:numPr>
          <w:ilvl w:val="0"/>
          <w:numId w:val="13"/>
        </w:numPr>
        <w:spacing w:after="0" w:line="240" w:lineRule="auto"/>
        <w:ind w:left="644"/>
        <w:jc w:val="both"/>
        <w:rPr>
          <w:rFonts w:ascii="Times New Roman" w:hAnsi="Times New Roman"/>
          <w:color w:val="000000"/>
          <w:sz w:val="28"/>
          <w:szCs w:val="28"/>
          <w:lang w:val="ro-RO"/>
        </w:rPr>
      </w:pPr>
      <w:r w:rsidRPr="001E6F9A">
        <w:rPr>
          <w:rFonts w:ascii="Times New Roman" w:hAnsi="Times New Roman"/>
          <w:color w:val="000000"/>
          <w:sz w:val="28"/>
          <w:szCs w:val="28"/>
          <w:lang w:val="ro-RO"/>
        </w:rPr>
        <w:t>Unelte suplimentare: lopeţi, furci, perii și roabă.</w:t>
      </w:r>
    </w:p>
    <w:p w:rsidR="003D1331" w:rsidRPr="001E6F9A" w:rsidRDefault="003D1331" w:rsidP="003D1331">
      <w:pPr>
        <w:spacing w:after="0" w:line="240" w:lineRule="auto"/>
        <w:ind w:left="284"/>
        <w:jc w:val="both"/>
        <w:rPr>
          <w:rFonts w:ascii="Times New Roman" w:hAnsi="Times New Roman"/>
          <w:b/>
          <w:color w:val="000000"/>
          <w:sz w:val="28"/>
          <w:szCs w:val="28"/>
          <w:u w:val="single"/>
          <w:lang w:val="ro-RO"/>
        </w:rPr>
      </w:pPr>
      <w:r w:rsidRPr="001E6F9A">
        <w:rPr>
          <w:rFonts w:ascii="Times New Roman" w:hAnsi="Times New Roman"/>
          <w:b/>
          <w:color w:val="000000"/>
          <w:sz w:val="28"/>
          <w:szCs w:val="28"/>
          <w:u w:val="single"/>
          <w:lang w:val="ro-RO"/>
        </w:rPr>
        <w:t>Racordarea la rețelele utilitare existente în zonă:</w:t>
      </w:r>
    </w:p>
    <w:p w:rsidR="003D1331" w:rsidRPr="001E6F9A" w:rsidRDefault="003D1331" w:rsidP="003D1331">
      <w:pPr>
        <w:spacing w:after="0" w:line="240" w:lineRule="auto"/>
        <w:ind w:left="284"/>
        <w:jc w:val="both"/>
        <w:rPr>
          <w:rFonts w:ascii="Times New Roman" w:hAnsi="Times New Roman"/>
          <w:b/>
          <w:color w:val="000000"/>
          <w:sz w:val="28"/>
          <w:szCs w:val="28"/>
          <w:lang w:val="ro-RO"/>
        </w:rPr>
      </w:pPr>
      <w:r w:rsidRPr="001E6F9A">
        <w:rPr>
          <w:rFonts w:ascii="Times New Roman" w:hAnsi="Times New Roman"/>
          <w:b/>
          <w:color w:val="000000"/>
          <w:sz w:val="28"/>
          <w:szCs w:val="28"/>
          <w:lang w:val="ro-RO"/>
        </w:rPr>
        <w:t>Alimentarea cu apă:</w:t>
      </w:r>
    </w:p>
    <w:p w:rsidR="00960B4B" w:rsidRPr="001E6F9A" w:rsidRDefault="00960B4B" w:rsidP="003D1331">
      <w:pPr>
        <w:pStyle w:val="Listparagraf"/>
        <w:numPr>
          <w:ilvl w:val="0"/>
          <w:numId w:val="13"/>
        </w:numPr>
        <w:spacing w:after="0"/>
        <w:rPr>
          <w:rFonts w:ascii="Times New Roman" w:hAnsi="Times New Roman"/>
          <w:sz w:val="28"/>
          <w:szCs w:val="28"/>
          <w:lang w:val="ro-RO"/>
        </w:rPr>
      </w:pPr>
      <w:r w:rsidRPr="001E6F9A">
        <w:rPr>
          <w:rStyle w:val="tpa1"/>
          <w:rFonts w:ascii="Times New Roman" w:hAnsi="Times New Roman"/>
          <w:i/>
          <w:sz w:val="28"/>
          <w:szCs w:val="28"/>
          <w:u w:val="single"/>
          <w:lang w:val="ro-RO"/>
        </w:rPr>
        <w:lastRenderedPageBreak/>
        <w:t>Etapa de construcţie:</w:t>
      </w:r>
      <w:r w:rsidRPr="001E6F9A">
        <w:rPr>
          <w:rStyle w:val="tpa1"/>
          <w:rFonts w:ascii="Times New Roman" w:hAnsi="Times New Roman"/>
          <w:sz w:val="28"/>
          <w:szCs w:val="28"/>
          <w:lang w:val="ro-RO"/>
        </w:rPr>
        <w:t xml:space="preserve"> </w:t>
      </w:r>
      <w:r w:rsidRPr="001E6F9A">
        <w:rPr>
          <w:rStyle w:val="tpa1"/>
          <w:rFonts w:ascii="Times New Roman" w:hAnsi="Times New Roman"/>
          <w:sz w:val="28"/>
          <w:szCs w:val="28"/>
          <w:lang w:val="ro-RO"/>
        </w:rPr>
        <w:tab/>
      </w:r>
      <w:r w:rsidRPr="001E6F9A">
        <w:rPr>
          <w:rFonts w:ascii="Times New Roman" w:hAnsi="Times New Roman"/>
          <w:sz w:val="28"/>
          <w:szCs w:val="28"/>
          <w:lang w:val="ro-RO"/>
        </w:rPr>
        <w:t xml:space="preserve">Pe perioada execuţiei lucrărilor, apa potabilă pentru muncitori se va asigura de către constructor, îmbuteliată în </w:t>
      </w:r>
      <w:proofErr w:type="spellStart"/>
      <w:r w:rsidRPr="001E6F9A">
        <w:rPr>
          <w:rFonts w:ascii="Times New Roman" w:hAnsi="Times New Roman"/>
          <w:sz w:val="28"/>
          <w:szCs w:val="28"/>
          <w:lang w:val="ro-RO"/>
        </w:rPr>
        <w:t>recipienţi</w:t>
      </w:r>
      <w:proofErr w:type="spellEnd"/>
      <w:r w:rsidRPr="001E6F9A">
        <w:rPr>
          <w:rFonts w:ascii="Times New Roman" w:hAnsi="Times New Roman"/>
          <w:sz w:val="28"/>
          <w:szCs w:val="28"/>
          <w:lang w:val="ro-RO"/>
        </w:rPr>
        <w:t xml:space="preserve"> de plastic.</w:t>
      </w:r>
    </w:p>
    <w:p w:rsidR="00960B4B" w:rsidRPr="001E6F9A" w:rsidRDefault="00960B4B" w:rsidP="003D1331">
      <w:pPr>
        <w:pStyle w:val="Listparagraf"/>
        <w:numPr>
          <w:ilvl w:val="0"/>
          <w:numId w:val="13"/>
        </w:numPr>
        <w:spacing w:after="0"/>
        <w:rPr>
          <w:rFonts w:ascii="Times New Roman" w:hAnsi="Times New Roman"/>
          <w:sz w:val="28"/>
          <w:szCs w:val="28"/>
          <w:lang w:val="ro-RO"/>
        </w:rPr>
      </w:pPr>
      <w:r w:rsidRPr="001E6F9A">
        <w:rPr>
          <w:rFonts w:ascii="Times New Roman" w:hAnsi="Times New Roman"/>
          <w:i/>
          <w:sz w:val="28"/>
          <w:szCs w:val="28"/>
          <w:u w:val="single"/>
          <w:lang w:val="ro-RO"/>
        </w:rPr>
        <w:t>Etapa de exploatare:</w:t>
      </w:r>
      <w:r w:rsidRPr="001E6F9A">
        <w:rPr>
          <w:rFonts w:ascii="Times New Roman" w:hAnsi="Times New Roman"/>
          <w:i/>
          <w:sz w:val="28"/>
          <w:szCs w:val="28"/>
          <w:lang w:val="ro-RO"/>
        </w:rPr>
        <w:t xml:space="preserve"> </w:t>
      </w:r>
      <w:r w:rsidRPr="001E6F9A">
        <w:rPr>
          <w:rFonts w:ascii="Times New Roman" w:hAnsi="Times New Roman"/>
          <w:i/>
          <w:sz w:val="28"/>
          <w:szCs w:val="28"/>
          <w:lang w:val="ro-RO"/>
        </w:rPr>
        <w:tab/>
      </w:r>
      <w:r w:rsidRPr="001E6F9A">
        <w:rPr>
          <w:rFonts w:ascii="Times New Roman" w:hAnsi="Times New Roman"/>
          <w:sz w:val="28"/>
          <w:szCs w:val="28"/>
          <w:lang w:val="ro-RO"/>
        </w:rPr>
        <w:t xml:space="preserve">În </w:t>
      </w:r>
      <w:proofErr w:type="spellStart"/>
      <w:r w:rsidRPr="001E6F9A">
        <w:rPr>
          <w:rFonts w:ascii="Times New Roman" w:hAnsi="Times New Roman"/>
          <w:sz w:val="28"/>
          <w:szCs w:val="28"/>
          <w:lang w:val="ro-RO"/>
        </w:rPr>
        <w:t>recipienți</w:t>
      </w:r>
      <w:proofErr w:type="spellEnd"/>
      <w:r w:rsidRPr="001E6F9A">
        <w:rPr>
          <w:rFonts w:ascii="Times New Roman" w:hAnsi="Times New Roman"/>
          <w:sz w:val="28"/>
          <w:szCs w:val="28"/>
          <w:lang w:val="ro-RO"/>
        </w:rPr>
        <w:t xml:space="preserve"> de plastic pentru consum</w:t>
      </w:r>
      <w:r w:rsidRPr="001E6F9A">
        <w:rPr>
          <w:rFonts w:ascii="Times New Roman" w:hAnsi="Times New Roman"/>
          <w:i/>
          <w:sz w:val="28"/>
          <w:szCs w:val="28"/>
          <w:lang w:val="ro-RO"/>
        </w:rPr>
        <w:t xml:space="preserve"> </w:t>
      </w:r>
      <w:r w:rsidRPr="001E6F9A">
        <w:rPr>
          <w:rFonts w:ascii="Times New Roman" w:hAnsi="Times New Roman"/>
          <w:sz w:val="28"/>
          <w:szCs w:val="28"/>
          <w:lang w:val="ro-RO"/>
        </w:rPr>
        <w:t>și toaletă ecologică.</w:t>
      </w:r>
    </w:p>
    <w:p w:rsidR="00960B4B" w:rsidRPr="001E6F9A" w:rsidRDefault="00960B4B" w:rsidP="003D1331">
      <w:pPr>
        <w:pStyle w:val="Listparagraf"/>
        <w:spacing w:after="0"/>
        <w:rPr>
          <w:rFonts w:ascii="Times New Roman" w:hAnsi="Times New Roman"/>
          <w:bCs/>
          <w:sz w:val="28"/>
          <w:szCs w:val="28"/>
          <w:lang w:val="ro-RO"/>
        </w:rPr>
      </w:pPr>
      <w:r w:rsidRPr="001E6F9A">
        <w:rPr>
          <w:rFonts w:ascii="Times New Roman" w:hAnsi="Times New Roman"/>
          <w:b/>
          <w:sz w:val="28"/>
          <w:szCs w:val="28"/>
          <w:lang w:val="ro-RO"/>
        </w:rPr>
        <w:t>Asigurarea agentului termic</w:t>
      </w:r>
      <w:r w:rsidRPr="001E6F9A">
        <w:rPr>
          <w:rFonts w:ascii="Times New Roman" w:hAnsi="Times New Roman"/>
          <w:b/>
          <w:bCs/>
          <w:sz w:val="28"/>
          <w:szCs w:val="28"/>
          <w:lang w:val="ro-RO"/>
        </w:rPr>
        <w:t>:</w:t>
      </w:r>
      <w:r w:rsidRPr="001E6F9A">
        <w:rPr>
          <w:rFonts w:ascii="Times New Roman" w:hAnsi="Times New Roman"/>
          <w:bCs/>
          <w:sz w:val="28"/>
          <w:szCs w:val="28"/>
          <w:lang w:val="ro-RO"/>
        </w:rPr>
        <w:t xml:space="preserve"> </w:t>
      </w:r>
      <w:r w:rsidRPr="001E6F9A">
        <w:rPr>
          <w:rFonts w:ascii="Times New Roman" w:hAnsi="Times New Roman"/>
          <w:bCs/>
          <w:sz w:val="28"/>
          <w:szCs w:val="28"/>
          <w:lang w:val="ro-RO"/>
        </w:rPr>
        <w:tab/>
        <w:t>Generator electric (combustibil lichid).</w:t>
      </w:r>
      <w:r w:rsidRPr="001E6F9A">
        <w:rPr>
          <w:rFonts w:ascii="Times New Roman" w:hAnsi="Times New Roman"/>
          <w:sz w:val="28"/>
          <w:szCs w:val="28"/>
          <w:u w:val="single"/>
          <w:lang w:val="ro-RO"/>
        </w:rPr>
        <w:t xml:space="preserve"> </w:t>
      </w:r>
    </w:p>
    <w:p w:rsidR="00960B4B" w:rsidRPr="001E6F9A" w:rsidRDefault="00960B4B" w:rsidP="00441FBF">
      <w:pPr>
        <w:pStyle w:val="Listparagraf"/>
        <w:spacing w:after="0"/>
        <w:rPr>
          <w:rFonts w:ascii="Times New Roman" w:hAnsi="Times New Roman"/>
          <w:sz w:val="28"/>
          <w:szCs w:val="28"/>
          <w:lang w:val="ro-RO"/>
        </w:rPr>
      </w:pPr>
      <w:r w:rsidRPr="001E6F9A">
        <w:rPr>
          <w:rFonts w:ascii="Times New Roman" w:hAnsi="Times New Roman"/>
          <w:b/>
          <w:sz w:val="28"/>
          <w:szCs w:val="28"/>
          <w:lang w:val="ro-RO"/>
        </w:rPr>
        <w:t>Alimentarea cu energie electrică</w:t>
      </w:r>
      <w:r w:rsidRPr="001E6F9A">
        <w:rPr>
          <w:rFonts w:ascii="Times New Roman" w:hAnsi="Times New Roman"/>
          <w:sz w:val="28"/>
          <w:szCs w:val="28"/>
          <w:lang w:val="ro-RO"/>
        </w:rPr>
        <w:t xml:space="preserve">: </w:t>
      </w:r>
      <w:r w:rsidRPr="001E6F9A">
        <w:rPr>
          <w:rFonts w:ascii="Times New Roman" w:hAnsi="Times New Roman"/>
          <w:sz w:val="28"/>
          <w:szCs w:val="28"/>
          <w:lang w:val="ro-RO"/>
        </w:rPr>
        <w:tab/>
        <w:t>Generator electric .</w:t>
      </w:r>
    </w:p>
    <w:p w:rsidR="00D07CDA" w:rsidRPr="001E6F9A" w:rsidRDefault="00376C53" w:rsidP="00441FBF">
      <w:pPr>
        <w:pStyle w:val="Corptext"/>
        <w:ind w:right="193"/>
        <w:jc w:val="both"/>
        <w:rPr>
          <w:rFonts w:ascii="Times New Roman" w:hAnsi="Times New Roman"/>
          <w:i/>
          <w:sz w:val="28"/>
          <w:szCs w:val="28"/>
          <w:lang w:val="ro-RO"/>
        </w:rPr>
      </w:pPr>
      <w:r w:rsidRPr="001E6F9A">
        <w:rPr>
          <w:rFonts w:ascii="Times New Roman" w:hAnsi="Times New Roman"/>
          <w:b/>
          <w:i/>
          <w:sz w:val="28"/>
          <w:szCs w:val="28"/>
          <w:lang w:val="ro-RO"/>
        </w:rPr>
        <w:t>b) cumularea cu alte proiecte existente și/sau aprobate:</w:t>
      </w:r>
      <w:r w:rsidR="00D46B09" w:rsidRPr="001E6F9A">
        <w:rPr>
          <w:rFonts w:ascii="Times New Roman" w:hAnsi="Times New Roman"/>
          <w:sz w:val="28"/>
          <w:szCs w:val="28"/>
          <w:lang w:val="ro-RO"/>
        </w:rPr>
        <w:t xml:space="preserve"> </w:t>
      </w:r>
      <w:r w:rsidR="00441FBF" w:rsidRPr="001E6F9A">
        <w:rPr>
          <w:rFonts w:ascii="Times New Roman" w:hAnsi="Times New Roman"/>
          <w:sz w:val="28"/>
          <w:szCs w:val="28"/>
          <w:lang w:val="ro-RO"/>
        </w:rPr>
        <w:t>Nu este cazul.</w:t>
      </w:r>
    </w:p>
    <w:p w:rsidR="00696071" w:rsidRPr="001E6F9A" w:rsidRDefault="00376C53" w:rsidP="00696071">
      <w:pPr>
        <w:autoSpaceDE w:val="0"/>
        <w:autoSpaceDN w:val="0"/>
        <w:adjustRightInd w:val="0"/>
        <w:spacing w:after="0"/>
        <w:rPr>
          <w:rFonts w:ascii="Times New Roman" w:hAnsi="Times New Roman"/>
          <w:color w:val="000000"/>
          <w:sz w:val="28"/>
          <w:szCs w:val="28"/>
          <w:lang w:val="ro-RO"/>
        </w:rPr>
      </w:pPr>
      <w:r w:rsidRPr="001E6F9A">
        <w:rPr>
          <w:rFonts w:ascii="Times New Roman" w:hAnsi="Times New Roman"/>
          <w:b/>
          <w:i/>
          <w:sz w:val="28"/>
          <w:szCs w:val="28"/>
          <w:lang w:val="ro-RO"/>
        </w:rPr>
        <w:t>c) utilizarea resurselor naturale, în special a solului, a terenurilor, a apei și a biodiversității</w:t>
      </w:r>
      <w:r w:rsidR="00D07CDA" w:rsidRPr="001E6F9A">
        <w:rPr>
          <w:rFonts w:ascii="Times New Roman" w:hAnsi="Times New Roman"/>
          <w:sz w:val="28"/>
          <w:szCs w:val="28"/>
          <w:lang w:val="ro-RO"/>
        </w:rPr>
        <w:t>:</w:t>
      </w:r>
      <w:r w:rsidRPr="001E6F9A">
        <w:rPr>
          <w:rFonts w:ascii="Times New Roman" w:hAnsi="Times New Roman"/>
          <w:sz w:val="28"/>
          <w:szCs w:val="28"/>
          <w:lang w:val="ro-RO"/>
        </w:rPr>
        <w:t>-</w:t>
      </w:r>
      <w:r w:rsidR="00D07CDA" w:rsidRPr="001E6F9A">
        <w:rPr>
          <w:rFonts w:ascii="Times New Roman" w:hAnsi="Times New Roman"/>
          <w:sz w:val="28"/>
          <w:szCs w:val="28"/>
          <w:lang w:val="ro-RO"/>
        </w:rPr>
        <w:t xml:space="preserve"> </w:t>
      </w:r>
      <w:r w:rsidR="00696071" w:rsidRPr="001E6F9A">
        <w:rPr>
          <w:rFonts w:ascii="Times New Roman" w:hAnsi="Times New Roman"/>
          <w:color w:val="000000"/>
          <w:sz w:val="28"/>
          <w:szCs w:val="28"/>
          <w:lang w:val="ro-RO"/>
        </w:rPr>
        <w:t>Dată fiind natura construcţiei, sunt folosite resurse naturale locale (piatră, balast, nisip) în procesul de realizare. În perioada de exploatare a investiţiei nu sunt folosite resurse naturale.</w:t>
      </w:r>
    </w:p>
    <w:p w:rsidR="00DD0C59" w:rsidRPr="001E6F9A" w:rsidRDefault="00376C53" w:rsidP="00DD0C59">
      <w:pPr>
        <w:pStyle w:val="Corptext"/>
        <w:ind w:right="193"/>
        <w:jc w:val="both"/>
        <w:rPr>
          <w:rFonts w:ascii="Times New Roman" w:hAnsi="Times New Roman"/>
          <w:sz w:val="28"/>
          <w:szCs w:val="28"/>
          <w:lang w:val="ro-RO"/>
        </w:rPr>
      </w:pPr>
      <w:r w:rsidRPr="001E6F9A">
        <w:rPr>
          <w:rFonts w:ascii="Times New Roman" w:hAnsi="Times New Roman"/>
          <w:b/>
          <w:i/>
          <w:sz w:val="28"/>
          <w:szCs w:val="28"/>
          <w:lang w:val="ro-RO" w:eastAsia="ro-RO"/>
        </w:rPr>
        <w:t>d) producţia de deşeuri</w:t>
      </w:r>
      <w:r w:rsidR="00D07CDA" w:rsidRPr="001E6F9A">
        <w:rPr>
          <w:rFonts w:ascii="Times New Roman" w:hAnsi="Times New Roman"/>
          <w:sz w:val="28"/>
          <w:szCs w:val="28"/>
          <w:lang w:val="ro-RO"/>
        </w:rPr>
        <w:t>:</w:t>
      </w:r>
    </w:p>
    <w:p w:rsidR="00441FBF" w:rsidRPr="001E6F9A" w:rsidRDefault="00441FBF" w:rsidP="00DD0C59">
      <w:pPr>
        <w:pStyle w:val="Corptext"/>
        <w:ind w:right="193"/>
        <w:jc w:val="both"/>
        <w:rPr>
          <w:rFonts w:ascii="Times New Roman" w:hAnsi="Times New Roman"/>
          <w:sz w:val="28"/>
          <w:szCs w:val="28"/>
          <w:lang w:val="ro-RO"/>
        </w:rPr>
      </w:pPr>
      <w:r w:rsidRPr="001E6F9A">
        <w:rPr>
          <w:rFonts w:ascii="Times New Roman" w:eastAsia="Calibri" w:hAnsi="Times New Roman"/>
          <w:b/>
          <w:bCs/>
          <w:i/>
          <w:iCs/>
          <w:color w:val="000000"/>
          <w:sz w:val="28"/>
          <w:szCs w:val="28"/>
          <w:lang w:val="ro-RO"/>
        </w:rPr>
        <w:t>Tipurile şi cantităţile de deşeuri estimate a fi generate</w:t>
      </w:r>
    </w:p>
    <w:p w:rsidR="00441FBF" w:rsidRPr="001E6F9A" w:rsidRDefault="00441FBF" w:rsidP="00441FBF">
      <w:pPr>
        <w:rPr>
          <w:rFonts w:ascii="Times New Roman" w:hAnsi="Times New Roman"/>
          <w:color w:val="000000"/>
          <w:sz w:val="28"/>
          <w:szCs w:val="28"/>
          <w:lang w:val="ro-RO"/>
        </w:rPr>
      </w:pPr>
      <w:r w:rsidRPr="001E6F9A">
        <w:rPr>
          <w:rFonts w:ascii="Times New Roman" w:hAnsi="Times New Roman"/>
          <w:color w:val="000000"/>
          <w:sz w:val="28"/>
          <w:szCs w:val="28"/>
          <w:lang w:val="ro-RO"/>
        </w:rPr>
        <w:t>Perioada de construcţie și operare</w:t>
      </w:r>
    </w:p>
    <w:p w:rsidR="00441FBF" w:rsidRPr="001E6F9A" w:rsidRDefault="00441FBF" w:rsidP="00441FBF">
      <w:pPr>
        <w:pStyle w:val="Legend"/>
        <w:keepNext/>
        <w:spacing w:before="0" w:beforeAutospacing="0" w:after="0" w:line="276" w:lineRule="auto"/>
        <w:rPr>
          <w:rFonts w:ascii="Times New Roman" w:eastAsia="Calibri" w:hAnsi="Times New Roman"/>
          <w:b w:val="0"/>
          <w:i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5"/>
        <w:gridCol w:w="1908"/>
        <w:gridCol w:w="1776"/>
        <w:gridCol w:w="1634"/>
        <w:gridCol w:w="1410"/>
        <w:gridCol w:w="1383"/>
      </w:tblGrid>
      <w:tr w:rsidR="00441FBF" w:rsidRPr="001E6F9A" w:rsidTr="0071091E">
        <w:trPr>
          <w:trHeight w:val="506"/>
          <w:tblHeader/>
        </w:trPr>
        <w:tc>
          <w:tcPr>
            <w:tcW w:w="0" w:type="auto"/>
            <w:vMerge w:val="restart"/>
            <w:shd w:val="clear" w:color="auto" w:fill="F2F2F2"/>
            <w:vAlign w:val="center"/>
          </w:tcPr>
          <w:p w:rsidR="00441FBF" w:rsidRPr="001E6F9A" w:rsidRDefault="00441FBF" w:rsidP="00DD0C59">
            <w:pPr>
              <w:widowControl w:val="0"/>
              <w:overflowPunct w:val="0"/>
              <w:adjustRightInd w:val="0"/>
              <w:spacing w:after="0"/>
              <w:jc w:val="center"/>
              <w:rPr>
                <w:rFonts w:ascii="Times New Roman" w:hAnsi="Times New Roman"/>
                <w:b/>
                <w:kern w:val="28"/>
                <w:sz w:val="28"/>
                <w:szCs w:val="28"/>
                <w:lang w:val="ro-RO"/>
              </w:rPr>
            </w:pPr>
            <w:r w:rsidRPr="001E6F9A">
              <w:rPr>
                <w:rFonts w:ascii="Times New Roman" w:hAnsi="Times New Roman"/>
                <w:b/>
                <w:kern w:val="28"/>
                <w:sz w:val="28"/>
                <w:szCs w:val="28"/>
                <w:lang w:val="ro-RO"/>
              </w:rPr>
              <w:t>Denumire</w:t>
            </w:r>
          </w:p>
        </w:tc>
        <w:tc>
          <w:tcPr>
            <w:tcW w:w="1908" w:type="dxa"/>
            <w:vMerge w:val="restart"/>
            <w:shd w:val="clear" w:color="auto" w:fill="F2F2F2"/>
            <w:vAlign w:val="center"/>
          </w:tcPr>
          <w:p w:rsidR="00441FBF" w:rsidRPr="001E6F9A" w:rsidRDefault="00441FBF" w:rsidP="00DD0C59">
            <w:pPr>
              <w:widowControl w:val="0"/>
              <w:overflowPunct w:val="0"/>
              <w:adjustRightInd w:val="0"/>
              <w:spacing w:after="0"/>
              <w:jc w:val="center"/>
              <w:rPr>
                <w:rFonts w:ascii="Times New Roman" w:hAnsi="Times New Roman"/>
                <w:b/>
                <w:kern w:val="28"/>
                <w:sz w:val="28"/>
                <w:szCs w:val="28"/>
                <w:lang w:val="ro-RO"/>
              </w:rPr>
            </w:pPr>
            <w:r w:rsidRPr="001E6F9A">
              <w:rPr>
                <w:rFonts w:ascii="Times New Roman" w:hAnsi="Times New Roman"/>
                <w:b/>
                <w:kern w:val="28"/>
                <w:sz w:val="28"/>
                <w:szCs w:val="28"/>
                <w:lang w:val="ro-RO"/>
              </w:rPr>
              <w:t>Cod</w:t>
            </w:r>
          </w:p>
        </w:tc>
        <w:tc>
          <w:tcPr>
            <w:tcW w:w="1776" w:type="dxa"/>
            <w:vMerge w:val="restart"/>
            <w:shd w:val="clear" w:color="auto" w:fill="F2F2F2"/>
            <w:vAlign w:val="center"/>
          </w:tcPr>
          <w:p w:rsidR="00441FBF" w:rsidRPr="001E6F9A" w:rsidRDefault="00441FBF" w:rsidP="00DD0C59">
            <w:pPr>
              <w:widowControl w:val="0"/>
              <w:overflowPunct w:val="0"/>
              <w:adjustRightInd w:val="0"/>
              <w:spacing w:after="0"/>
              <w:jc w:val="center"/>
              <w:rPr>
                <w:rFonts w:ascii="Times New Roman" w:hAnsi="Times New Roman"/>
                <w:b/>
                <w:kern w:val="28"/>
                <w:sz w:val="28"/>
                <w:szCs w:val="28"/>
                <w:lang w:val="ro-RO"/>
              </w:rPr>
            </w:pPr>
            <w:r w:rsidRPr="001E6F9A">
              <w:rPr>
                <w:rFonts w:ascii="Times New Roman" w:hAnsi="Times New Roman"/>
                <w:b/>
                <w:kern w:val="28"/>
                <w:sz w:val="28"/>
                <w:szCs w:val="28"/>
                <w:lang w:val="ro-RO"/>
              </w:rPr>
              <w:t>Cantitate estimată a fi generată</w:t>
            </w:r>
          </w:p>
          <w:p w:rsidR="00441FBF" w:rsidRPr="001E6F9A" w:rsidRDefault="00441FBF" w:rsidP="00DD0C59">
            <w:pPr>
              <w:widowControl w:val="0"/>
              <w:overflowPunct w:val="0"/>
              <w:adjustRightInd w:val="0"/>
              <w:spacing w:after="0"/>
              <w:jc w:val="center"/>
              <w:rPr>
                <w:rFonts w:ascii="Times New Roman" w:hAnsi="Times New Roman"/>
                <w:b/>
                <w:kern w:val="28"/>
                <w:sz w:val="28"/>
                <w:szCs w:val="28"/>
                <w:lang w:val="ro-RO"/>
              </w:rPr>
            </w:pPr>
            <w:r w:rsidRPr="001E6F9A">
              <w:rPr>
                <w:rFonts w:ascii="Times New Roman" w:hAnsi="Times New Roman"/>
                <w:b/>
                <w:kern w:val="28"/>
                <w:sz w:val="28"/>
                <w:szCs w:val="28"/>
                <w:lang w:val="ro-RO"/>
              </w:rPr>
              <w:t>(t/an)</w:t>
            </w:r>
          </w:p>
        </w:tc>
        <w:tc>
          <w:tcPr>
            <w:tcW w:w="0" w:type="auto"/>
            <w:gridSpan w:val="3"/>
            <w:tcBorders>
              <w:right w:val="single" w:sz="4" w:space="0" w:color="auto"/>
            </w:tcBorders>
            <w:shd w:val="clear" w:color="auto" w:fill="F2F2F2"/>
            <w:vAlign w:val="center"/>
          </w:tcPr>
          <w:p w:rsidR="00441FBF" w:rsidRPr="001E6F9A" w:rsidRDefault="00441FBF" w:rsidP="00DD0C59">
            <w:pPr>
              <w:widowControl w:val="0"/>
              <w:overflowPunct w:val="0"/>
              <w:adjustRightInd w:val="0"/>
              <w:spacing w:after="0"/>
              <w:jc w:val="center"/>
              <w:rPr>
                <w:rFonts w:ascii="Times New Roman" w:hAnsi="Times New Roman"/>
                <w:b/>
                <w:kern w:val="28"/>
                <w:sz w:val="28"/>
                <w:szCs w:val="28"/>
                <w:lang w:val="ro-RO"/>
              </w:rPr>
            </w:pPr>
            <w:r w:rsidRPr="001E6F9A">
              <w:rPr>
                <w:rFonts w:ascii="Times New Roman" w:hAnsi="Times New Roman"/>
                <w:b/>
                <w:kern w:val="28"/>
                <w:sz w:val="28"/>
                <w:szCs w:val="28"/>
                <w:lang w:val="ro-RO"/>
              </w:rPr>
              <w:t>Mod de gestionare</w:t>
            </w:r>
          </w:p>
        </w:tc>
      </w:tr>
      <w:tr w:rsidR="00441FBF" w:rsidRPr="001E6F9A" w:rsidTr="00DD0C59">
        <w:trPr>
          <w:trHeight w:val="1090"/>
          <w:tblHeader/>
        </w:trPr>
        <w:tc>
          <w:tcPr>
            <w:tcW w:w="0" w:type="auto"/>
            <w:vMerge/>
            <w:shd w:val="clear" w:color="auto" w:fill="F2F2F2"/>
            <w:vAlign w:val="center"/>
          </w:tcPr>
          <w:p w:rsidR="00441FBF" w:rsidRPr="001E6F9A" w:rsidRDefault="00441FBF" w:rsidP="00DD0C59">
            <w:pPr>
              <w:widowControl w:val="0"/>
              <w:overflowPunct w:val="0"/>
              <w:adjustRightInd w:val="0"/>
              <w:spacing w:after="0"/>
              <w:jc w:val="center"/>
              <w:rPr>
                <w:rFonts w:ascii="Times New Roman" w:hAnsi="Times New Roman"/>
                <w:b/>
                <w:kern w:val="28"/>
                <w:sz w:val="28"/>
                <w:szCs w:val="28"/>
                <w:lang w:val="ro-RO"/>
              </w:rPr>
            </w:pPr>
          </w:p>
        </w:tc>
        <w:tc>
          <w:tcPr>
            <w:tcW w:w="1908" w:type="dxa"/>
            <w:vMerge/>
            <w:shd w:val="clear" w:color="auto" w:fill="F2F2F2"/>
            <w:vAlign w:val="center"/>
          </w:tcPr>
          <w:p w:rsidR="00441FBF" w:rsidRPr="001E6F9A" w:rsidRDefault="00441FBF" w:rsidP="00DD0C59">
            <w:pPr>
              <w:widowControl w:val="0"/>
              <w:overflowPunct w:val="0"/>
              <w:adjustRightInd w:val="0"/>
              <w:spacing w:after="0"/>
              <w:jc w:val="center"/>
              <w:rPr>
                <w:rFonts w:ascii="Times New Roman" w:hAnsi="Times New Roman"/>
                <w:b/>
                <w:kern w:val="28"/>
                <w:sz w:val="28"/>
                <w:szCs w:val="28"/>
                <w:lang w:val="ro-RO"/>
              </w:rPr>
            </w:pPr>
          </w:p>
        </w:tc>
        <w:tc>
          <w:tcPr>
            <w:tcW w:w="1776" w:type="dxa"/>
            <w:vMerge/>
            <w:shd w:val="clear" w:color="auto" w:fill="F2F2F2"/>
            <w:vAlign w:val="center"/>
          </w:tcPr>
          <w:p w:rsidR="00441FBF" w:rsidRPr="001E6F9A" w:rsidRDefault="00441FBF" w:rsidP="00DD0C59">
            <w:pPr>
              <w:widowControl w:val="0"/>
              <w:overflowPunct w:val="0"/>
              <w:adjustRightInd w:val="0"/>
              <w:spacing w:after="0"/>
              <w:jc w:val="center"/>
              <w:rPr>
                <w:rFonts w:ascii="Times New Roman" w:hAnsi="Times New Roman"/>
                <w:b/>
                <w:kern w:val="28"/>
                <w:sz w:val="28"/>
                <w:szCs w:val="28"/>
                <w:lang w:val="ro-RO"/>
              </w:rPr>
            </w:pPr>
          </w:p>
        </w:tc>
        <w:tc>
          <w:tcPr>
            <w:tcW w:w="0" w:type="auto"/>
            <w:shd w:val="clear" w:color="auto" w:fill="F2F2F2"/>
            <w:vAlign w:val="center"/>
          </w:tcPr>
          <w:p w:rsidR="00441FBF" w:rsidRPr="001E6F9A" w:rsidRDefault="00441FBF" w:rsidP="00DD0C59">
            <w:pPr>
              <w:widowControl w:val="0"/>
              <w:overflowPunct w:val="0"/>
              <w:adjustRightInd w:val="0"/>
              <w:spacing w:after="0"/>
              <w:jc w:val="center"/>
              <w:rPr>
                <w:rFonts w:ascii="Times New Roman" w:hAnsi="Times New Roman"/>
                <w:b/>
                <w:kern w:val="28"/>
                <w:sz w:val="28"/>
                <w:szCs w:val="28"/>
                <w:lang w:val="ro-RO"/>
              </w:rPr>
            </w:pPr>
            <w:r w:rsidRPr="001E6F9A">
              <w:rPr>
                <w:rFonts w:ascii="Times New Roman" w:hAnsi="Times New Roman"/>
                <w:b/>
                <w:kern w:val="28"/>
                <w:sz w:val="28"/>
                <w:szCs w:val="28"/>
                <w:lang w:val="ro-RO"/>
              </w:rPr>
              <w:t>Valorificare</w:t>
            </w:r>
          </w:p>
        </w:tc>
        <w:tc>
          <w:tcPr>
            <w:tcW w:w="0" w:type="auto"/>
            <w:shd w:val="clear" w:color="auto" w:fill="F2F2F2"/>
            <w:vAlign w:val="center"/>
          </w:tcPr>
          <w:p w:rsidR="00441FBF" w:rsidRPr="001E6F9A" w:rsidRDefault="00441FBF" w:rsidP="00DD0C59">
            <w:pPr>
              <w:widowControl w:val="0"/>
              <w:overflowPunct w:val="0"/>
              <w:adjustRightInd w:val="0"/>
              <w:spacing w:after="0"/>
              <w:jc w:val="center"/>
              <w:rPr>
                <w:rFonts w:ascii="Times New Roman" w:hAnsi="Times New Roman"/>
                <w:b/>
                <w:kern w:val="28"/>
                <w:sz w:val="28"/>
                <w:szCs w:val="28"/>
                <w:lang w:val="ro-RO"/>
              </w:rPr>
            </w:pPr>
            <w:r w:rsidRPr="001E6F9A">
              <w:rPr>
                <w:rFonts w:ascii="Times New Roman" w:hAnsi="Times New Roman"/>
                <w:b/>
                <w:kern w:val="28"/>
                <w:sz w:val="28"/>
                <w:szCs w:val="28"/>
                <w:lang w:val="ro-RO"/>
              </w:rPr>
              <w:t>Eliminare</w:t>
            </w:r>
          </w:p>
        </w:tc>
        <w:tc>
          <w:tcPr>
            <w:tcW w:w="0" w:type="auto"/>
            <w:tcBorders>
              <w:right w:val="single" w:sz="4" w:space="0" w:color="auto"/>
            </w:tcBorders>
            <w:shd w:val="clear" w:color="auto" w:fill="F2F2F2"/>
            <w:vAlign w:val="center"/>
          </w:tcPr>
          <w:p w:rsidR="00441FBF" w:rsidRPr="001E6F9A" w:rsidRDefault="00441FBF" w:rsidP="00DD0C59">
            <w:pPr>
              <w:widowControl w:val="0"/>
              <w:overflowPunct w:val="0"/>
              <w:adjustRightInd w:val="0"/>
              <w:spacing w:after="0"/>
              <w:jc w:val="center"/>
              <w:rPr>
                <w:rFonts w:ascii="Times New Roman" w:hAnsi="Times New Roman"/>
                <w:b/>
                <w:kern w:val="28"/>
                <w:sz w:val="28"/>
                <w:szCs w:val="28"/>
                <w:lang w:val="ro-RO"/>
              </w:rPr>
            </w:pPr>
            <w:r w:rsidRPr="001E6F9A">
              <w:rPr>
                <w:rFonts w:ascii="Times New Roman" w:hAnsi="Times New Roman"/>
                <w:b/>
                <w:kern w:val="28"/>
                <w:sz w:val="28"/>
                <w:szCs w:val="28"/>
                <w:lang w:val="ro-RO"/>
              </w:rPr>
              <w:t>Stocare</w:t>
            </w:r>
          </w:p>
        </w:tc>
      </w:tr>
      <w:tr w:rsidR="00441FBF" w:rsidRPr="001E6F9A" w:rsidTr="0071091E">
        <w:tc>
          <w:tcPr>
            <w:tcW w:w="0" w:type="auto"/>
          </w:tcPr>
          <w:p w:rsidR="00441FBF" w:rsidRPr="001E6F9A" w:rsidRDefault="00441FBF" w:rsidP="0071091E">
            <w:pPr>
              <w:widowControl w:val="0"/>
              <w:overflowPunct w:val="0"/>
              <w:adjustRightInd w:val="0"/>
              <w:rPr>
                <w:rFonts w:ascii="Times New Roman" w:hAnsi="Times New Roman"/>
                <w:kern w:val="28"/>
                <w:sz w:val="28"/>
                <w:szCs w:val="28"/>
                <w:lang w:val="ro-RO"/>
              </w:rPr>
            </w:pPr>
            <w:r w:rsidRPr="001E6F9A">
              <w:rPr>
                <w:rFonts w:ascii="Times New Roman" w:hAnsi="Times New Roman"/>
                <w:sz w:val="28"/>
                <w:szCs w:val="28"/>
                <w:lang w:val="ro-RO"/>
              </w:rPr>
              <w:t>De</w:t>
            </w:r>
            <w:r w:rsidRPr="001E6F9A">
              <w:rPr>
                <w:rFonts w:ascii="Times New Roman" w:eastAsia="TimesNewRoman" w:hAnsi="Times New Roman"/>
                <w:sz w:val="28"/>
                <w:szCs w:val="28"/>
                <w:lang w:val="ro-RO"/>
              </w:rPr>
              <w:t>ș</w:t>
            </w:r>
            <w:r w:rsidRPr="001E6F9A">
              <w:rPr>
                <w:rFonts w:ascii="Times New Roman" w:hAnsi="Times New Roman"/>
                <w:sz w:val="28"/>
                <w:szCs w:val="28"/>
                <w:lang w:val="ro-RO"/>
              </w:rPr>
              <w:t>euri municipale amestecate</w:t>
            </w:r>
          </w:p>
        </w:tc>
        <w:tc>
          <w:tcPr>
            <w:tcW w:w="1908" w:type="dxa"/>
          </w:tcPr>
          <w:p w:rsidR="00441FBF" w:rsidRPr="001E6F9A" w:rsidRDefault="00441FBF" w:rsidP="0071091E">
            <w:pPr>
              <w:widowControl w:val="0"/>
              <w:overflowPunct w:val="0"/>
              <w:adjustRightInd w:val="0"/>
              <w:jc w:val="center"/>
              <w:rPr>
                <w:rFonts w:ascii="Times New Roman" w:hAnsi="Times New Roman"/>
                <w:kern w:val="28"/>
                <w:sz w:val="28"/>
                <w:szCs w:val="28"/>
                <w:lang w:val="ro-RO"/>
              </w:rPr>
            </w:pPr>
            <w:r w:rsidRPr="001E6F9A">
              <w:rPr>
                <w:rFonts w:ascii="Times New Roman" w:hAnsi="Times New Roman"/>
                <w:kern w:val="28"/>
                <w:sz w:val="28"/>
                <w:szCs w:val="28"/>
                <w:lang w:val="ro-RO"/>
              </w:rPr>
              <w:t>20 03 01</w:t>
            </w:r>
          </w:p>
        </w:tc>
        <w:tc>
          <w:tcPr>
            <w:tcW w:w="1776" w:type="dxa"/>
          </w:tcPr>
          <w:p w:rsidR="00441FBF" w:rsidRPr="001E6F9A" w:rsidRDefault="00441FBF" w:rsidP="0071091E">
            <w:pPr>
              <w:widowControl w:val="0"/>
              <w:overflowPunct w:val="0"/>
              <w:adjustRightInd w:val="0"/>
              <w:jc w:val="center"/>
              <w:rPr>
                <w:rFonts w:ascii="Times New Roman" w:hAnsi="Times New Roman"/>
                <w:kern w:val="28"/>
                <w:sz w:val="28"/>
                <w:szCs w:val="28"/>
                <w:lang w:val="ro-RO"/>
              </w:rPr>
            </w:pPr>
            <w:r w:rsidRPr="001E6F9A">
              <w:rPr>
                <w:rFonts w:ascii="Times New Roman" w:hAnsi="Times New Roman"/>
                <w:kern w:val="28"/>
                <w:sz w:val="28"/>
                <w:szCs w:val="28"/>
                <w:lang w:val="ro-RO"/>
              </w:rPr>
              <w:t>0,001</w:t>
            </w:r>
          </w:p>
        </w:tc>
        <w:tc>
          <w:tcPr>
            <w:tcW w:w="0" w:type="auto"/>
          </w:tcPr>
          <w:p w:rsidR="00441FBF" w:rsidRPr="001E6F9A" w:rsidRDefault="00441FBF" w:rsidP="0071091E">
            <w:pPr>
              <w:widowControl w:val="0"/>
              <w:overflowPunct w:val="0"/>
              <w:adjustRightInd w:val="0"/>
              <w:jc w:val="center"/>
              <w:rPr>
                <w:rFonts w:ascii="Times New Roman" w:hAnsi="Times New Roman"/>
                <w:kern w:val="28"/>
                <w:sz w:val="28"/>
                <w:szCs w:val="28"/>
                <w:lang w:val="ro-RO"/>
              </w:rPr>
            </w:pPr>
            <w:r w:rsidRPr="001E6F9A">
              <w:rPr>
                <w:rFonts w:ascii="Times New Roman" w:hAnsi="Times New Roman"/>
                <w:kern w:val="28"/>
                <w:sz w:val="28"/>
                <w:szCs w:val="28"/>
                <w:lang w:val="ro-RO"/>
              </w:rPr>
              <w:t>-</w:t>
            </w:r>
          </w:p>
        </w:tc>
        <w:tc>
          <w:tcPr>
            <w:tcW w:w="0" w:type="auto"/>
          </w:tcPr>
          <w:p w:rsidR="00441FBF" w:rsidRPr="001E6F9A" w:rsidRDefault="00441FBF" w:rsidP="0071091E">
            <w:pPr>
              <w:widowControl w:val="0"/>
              <w:overflowPunct w:val="0"/>
              <w:adjustRightInd w:val="0"/>
              <w:rPr>
                <w:rFonts w:ascii="Times New Roman" w:hAnsi="Times New Roman"/>
                <w:kern w:val="28"/>
                <w:sz w:val="28"/>
                <w:szCs w:val="28"/>
                <w:lang w:val="ro-RO"/>
              </w:rPr>
            </w:pPr>
            <w:r w:rsidRPr="001E6F9A">
              <w:rPr>
                <w:rFonts w:ascii="Times New Roman" w:hAnsi="Times New Roman"/>
                <w:kern w:val="28"/>
                <w:sz w:val="28"/>
                <w:szCs w:val="28"/>
                <w:lang w:val="ro-RO"/>
              </w:rPr>
              <w:t>Integral pe bază de contract cu firmă autorizată</w:t>
            </w:r>
          </w:p>
        </w:tc>
        <w:tc>
          <w:tcPr>
            <w:tcW w:w="0" w:type="auto"/>
            <w:tcBorders>
              <w:right w:val="single" w:sz="4" w:space="0" w:color="auto"/>
            </w:tcBorders>
          </w:tcPr>
          <w:p w:rsidR="00441FBF" w:rsidRPr="001E6F9A" w:rsidRDefault="00441FBF" w:rsidP="0071091E">
            <w:pPr>
              <w:widowControl w:val="0"/>
              <w:overflowPunct w:val="0"/>
              <w:adjustRightInd w:val="0"/>
              <w:rPr>
                <w:rFonts w:ascii="Times New Roman" w:hAnsi="Times New Roman"/>
                <w:kern w:val="28"/>
                <w:sz w:val="28"/>
                <w:szCs w:val="28"/>
                <w:lang w:val="ro-RO"/>
              </w:rPr>
            </w:pPr>
            <w:r w:rsidRPr="001E6F9A">
              <w:rPr>
                <w:rFonts w:ascii="Times New Roman" w:hAnsi="Times New Roman"/>
                <w:kern w:val="28"/>
                <w:sz w:val="28"/>
                <w:szCs w:val="28"/>
                <w:lang w:val="ro-RO"/>
              </w:rPr>
              <w:t>Stocare temporară în</w:t>
            </w:r>
            <w:r w:rsidRPr="001E6F9A">
              <w:rPr>
                <w:rFonts w:ascii="Times New Roman" w:hAnsi="Times New Roman"/>
                <w:sz w:val="28"/>
                <w:szCs w:val="28"/>
                <w:lang w:val="ro-RO" w:bidi="en-US"/>
              </w:rPr>
              <w:t>, pubele, containere</w:t>
            </w:r>
          </w:p>
        </w:tc>
      </w:tr>
      <w:tr w:rsidR="00441FBF" w:rsidRPr="001E6F9A" w:rsidTr="0071091E">
        <w:tc>
          <w:tcPr>
            <w:tcW w:w="0" w:type="auto"/>
          </w:tcPr>
          <w:p w:rsidR="00441FBF" w:rsidRPr="001E6F9A" w:rsidRDefault="00441FBF" w:rsidP="0071091E">
            <w:pPr>
              <w:widowControl w:val="0"/>
              <w:overflowPunct w:val="0"/>
              <w:adjustRightInd w:val="0"/>
              <w:rPr>
                <w:rFonts w:ascii="Times New Roman" w:hAnsi="Times New Roman"/>
                <w:sz w:val="28"/>
                <w:szCs w:val="28"/>
                <w:lang w:val="ro-RO"/>
              </w:rPr>
            </w:pPr>
            <w:r w:rsidRPr="001E6F9A">
              <w:rPr>
                <w:rFonts w:ascii="Times New Roman" w:hAnsi="Times New Roman"/>
                <w:sz w:val="28"/>
                <w:szCs w:val="28"/>
                <w:lang w:val="ro-RO"/>
              </w:rPr>
              <w:t xml:space="preserve">Ambalaje de hârtie </w:t>
            </w:r>
            <w:r w:rsidRPr="001E6F9A">
              <w:rPr>
                <w:rFonts w:ascii="Times New Roman" w:eastAsia="TimesNewRoman" w:hAnsi="Times New Roman"/>
                <w:sz w:val="28"/>
                <w:szCs w:val="28"/>
                <w:lang w:val="ro-RO"/>
              </w:rPr>
              <w:t>s</w:t>
            </w:r>
            <w:r w:rsidRPr="001E6F9A">
              <w:rPr>
                <w:rFonts w:ascii="Times New Roman" w:hAnsi="Times New Roman"/>
                <w:sz w:val="28"/>
                <w:szCs w:val="28"/>
                <w:lang w:val="ro-RO"/>
              </w:rPr>
              <w:t>i carton</w:t>
            </w:r>
          </w:p>
        </w:tc>
        <w:tc>
          <w:tcPr>
            <w:tcW w:w="1908" w:type="dxa"/>
          </w:tcPr>
          <w:p w:rsidR="00441FBF" w:rsidRPr="001E6F9A" w:rsidRDefault="00441FBF" w:rsidP="0071091E">
            <w:pPr>
              <w:autoSpaceDE w:val="0"/>
              <w:autoSpaceDN w:val="0"/>
              <w:adjustRightInd w:val="0"/>
              <w:jc w:val="center"/>
              <w:rPr>
                <w:rFonts w:ascii="Times New Roman" w:hAnsi="Times New Roman"/>
                <w:sz w:val="28"/>
                <w:szCs w:val="28"/>
                <w:lang w:val="ro-RO"/>
              </w:rPr>
            </w:pPr>
            <w:r w:rsidRPr="001E6F9A">
              <w:rPr>
                <w:rFonts w:ascii="Times New Roman" w:hAnsi="Times New Roman"/>
                <w:sz w:val="28"/>
                <w:szCs w:val="28"/>
                <w:lang w:val="ro-RO"/>
              </w:rPr>
              <w:t xml:space="preserve">15 01 </w:t>
            </w:r>
            <w:proofErr w:type="spellStart"/>
            <w:r w:rsidRPr="001E6F9A">
              <w:rPr>
                <w:rFonts w:ascii="Times New Roman" w:hAnsi="Times New Roman"/>
                <w:sz w:val="28"/>
                <w:szCs w:val="28"/>
                <w:lang w:val="ro-RO"/>
              </w:rPr>
              <w:t>01</w:t>
            </w:r>
            <w:proofErr w:type="spellEnd"/>
          </w:p>
        </w:tc>
        <w:tc>
          <w:tcPr>
            <w:tcW w:w="1776" w:type="dxa"/>
          </w:tcPr>
          <w:p w:rsidR="00441FBF" w:rsidRPr="001E6F9A" w:rsidRDefault="00441FBF" w:rsidP="0071091E">
            <w:pPr>
              <w:widowControl w:val="0"/>
              <w:overflowPunct w:val="0"/>
              <w:adjustRightInd w:val="0"/>
              <w:jc w:val="center"/>
              <w:rPr>
                <w:rFonts w:ascii="Times New Roman" w:hAnsi="Times New Roman"/>
                <w:kern w:val="28"/>
                <w:sz w:val="28"/>
                <w:szCs w:val="28"/>
                <w:lang w:val="ro-RO"/>
              </w:rPr>
            </w:pPr>
            <w:r w:rsidRPr="001E6F9A">
              <w:rPr>
                <w:rFonts w:ascii="Times New Roman" w:hAnsi="Times New Roman"/>
                <w:kern w:val="28"/>
                <w:sz w:val="28"/>
                <w:szCs w:val="28"/>
                <w:lang w:val="ro-RO"/>
              </w:rPr>
              <w:t>0,001</w:t>
            </w:r>
          </w:p>
        </w:tc>
        <w:tc>
          <w:tcPr>
            <w:tcW w:w="0" w:type="auto"/>
          </w:tcPr>
          <w:p w:rsidR="00441FBF" w:rsidRPr="001E6F9A" w:rsidRDefault="00441FBF" w:rsidP="0071091E">
            <w:pPr>
              <w:widowControl w:val="0"/>
              <w:overflowPunct w:val="0"/>
              <w:adjustRightInd w:val="0"/>
              <w:rPr>
                <w:rFonts w:ascii="Times New Roman" w:hAnsi="Times New Roman"/>
                <w:kern w:val="28"/>
                <w:sz w:val="28"/>
                <w:szCs w:val="28"/>
                <w:lang w:val="ro-RO"/>
              </w:rPr>
            </w:pPr>
            <w:r w:rsidRPr="001E6F9A">
              <w:rPr>
                <w:rFonts w:ascii="Times New Roman" w:hAnsi="Times New Roman"/>
                <w:kern w:val="28"/>
                <w:sz w:val="28"/>
                <w:szCs w:val="28"/>
                <w:lang w:val="ro-RO"/>
              </w:rPr>
              <w:t>Integral pe bază de contract cu firmă autorizată</w:t>
            </w:r>
          </w:p>
        </w:tc>
        <w:tc>
          <w:tcPr>
            <w:tcW w:w="0" w:type="auto"/>
          </w:tcPr>
          <w:p w:rsidR="00441FBF" w:rsidRPr="001E6F9A" w:rsidRDefault="00441FBF" w:rsidP="0071091E">
            <w:pPr>
              <w:widowControl w:val="0"/>
              <w:overflowPunct w:val="0"/>
              <w:adjustRightInd w:val="0"/>
              <w:jc w:val="center"/>
              <w:rPr>
                <w:rFonts w:ascii="Times New Roman" w:hAnsi="Times New Roman"/>
                <w:sz w:val="28"/>
                <w:szCs w:val="28"/>
                <w:lang w:val="ro-RO" w:bidi="en-US"/>
              </w:rPr>
            </w:pPr>
            <w:r w:rsidRPr="001E6F9A">
              <w:rPr>
                <w:rFonts w:ascii="Times New Roman" w:hAnsi="Times New Roman"/>
                <w:sz w:val="28"/>
                <w:szCs w:val="28"/>
                <w:lang w:val="ro-RO" w:bidi="en-US"/>
              </w:rPr>
              <w:t>-</w:t>
            </w:r>
          </w:p>
        </w:tc>
        <w:tc>
          <w:tcPr>
            <w:tcW w:w="0" w:type="auto"/>
            <w:tcBorders>
              <w:right w:val="single" w:sz="4" w:space="0" w:color="auto"/>
            </w:tcBorders>
          </w:tcPr>
          <w:p w:rsidR="00441FBF" w:rsidRPr="001E6F9A" w:rsidRDefault="00441FBF" w:rsidP="0071091E">
            <w:pPr>
              <w:widowControl w:val="0"/>
              <w:overflowPunct w:val="0"/>
              <w:adjustRightInd w:val="0"/>
              <w:rPr>
                <w:rFonts w:ascii="Times New Roman" w:hAnsi="Times New Roman"/>
                <w:kern w:val="28"/>
                <w:sz w:val="28"/>
                <w:szCs w:val="28"/>
                <w:lang w:val="ro-RO"/>
              </w:rPr>
            </w:pPr>
            <w:r w:rsidRPr="001E6F9A">
              <w:rPr>
                <w:rFonts w:ascii="Times New Roman" w:hAnsi="Times New Roman"/>
                <w:kern w:val="28"/>
                <w:sz w:val="28"/>
                <w:szCs w:val="28"/>
                <w:lang w:val="ro-RO"/>
              </w:rPr>
              <w:t>Stocare temporară în</w:t>
            </w:r>
            <w:r w:rsidRPr="001E6F9A">
              <w:rPr>
                <w:rFonts w:ascii="Times New Roman" w:hAnsi="Times New Roman"/>
                <w:sz w:val="28"/>
                <w:szCs w:val="28"/>
                <w:lang w:val="ro-RO" w:bidi="en-US"/>
              </w:rPr>
              <w:t>, pubele, containere</w:t>
            </w:r>
          </w:p>
        </w:tc>
      </w:tr>
      <w:tr w:rsidR="00441FBF" w:rsidRPr="001E6F9A" w:rsidTr="0071091E">
        <w:tc>
          <w:tcPr>
            <w:tcW w:w="0" w:type="auto"/>
          </w:tcPr>
          <w:p w:rsidR="00441FBF" w:rsidRPr="001E6F9A" w:rsidRDefault="00441FBF" w:rsidP="00DD0C59">
            <w:pPr>
              <w:widowControl w:val="0"/>
              <w:overflowPunct w:val="0"/>
              <w:adjustRightInd w:val="0"/>
              <w:spacing w:after="0"/>
              <w:rPr>
                <w:rFonts w:ascii="Times New Roman" w:hAnsi="Times New Roman"/>
                <w:sz w:val="28"/>
                <w:szCs w:val="28"/>
                <w:lang w:val="ro-RO"/>
              </w:rPr>
            </w:pPr>
            <w:r w:rsidRPr="001E6F9A">
              <w:rPr>
                <w:rFonts w:ascii="Times New Roman" w:hAnsi="Times New Roman"/>
                <w:sz w:val="28"/>
                <w:szCs w:val="28"/>
                <w:lang w:val="ro-RO"/>
              </w:rPr>
              <w:t xml:space="preserve">Ambalaje de </w:t>
            </w:r>
            <w:r w:rsidRPr="001E6F9A">
              <w:rPr>
                <w:rFonts w:ascii="Times New Roman" w:hAnsi="Times New Roman"/>
                <w:sz w:val="28"/>
                <w:szCs w:val="28"/>
                <w:lang w:val="ro-RO"/>
              </w:rPr>
              <w:lastRenderedPageBreak/>
              <w:t>materiale plastice</w:t>
            </w:r>
          </w:p>
        </w:tc>
        <w:tc>
          <w:tcPr>
            <w:tcW w:w="1908" w:type="dxa"/>
          </w:tcPr>
          <w:p w:rsidR="00441FBF" w:rsidRPr="001E6F9A" w:rsidRDefault="00441FBF" w:rsidP="00DD0C59">
            <w:pPr>
              <w:autoSpaceDE w:val="0"/>
              <w:autoSpaceDN w:val="0"/>
              <w:adjustRightInd w:val="0"/>
              <w:spacing w:after="0"/>
              <w:jc w:val="center"/>
              <w:rPr>
                <w:rFonts w:ascii="Times New Roman" w:hAnsi="Times New Roman"/>
                <w:sz w:val="28"/>
                <w:szCs w:val="28"/>
                <w:lang w:val="ro-RO"/>
              </w:rPr>
            </w:pPr>
            <w:r w:rsidRPr="001E6F9A">
              <w:rPr>
                <w:rFonts w:ascii="Times New Roman" w:hAnsi="Times New Roman"/>
                <w:sz w:val="28"/>
                <w:szCs w:val="28"/>
                <w:lang w:val="ro-RO"/>
              </w:rPr>
              <w:lastRenderedPageBreak/>
              <w:t>15 01 02</w:t>
            </w:r>
          </w:p>
        </w:tc>
        <w:tc>
          <w:tcPr>
            <w:tcW w:w="1776" w:type="dxa"/>
          </w:tcPr>
          <w:p w:rsidR="00441FBF" w:rsidRPr="001E6F9A" w:rsidRDefault="00441FBF" w:rsidP="00DD0C59">
            <w:pPr>
              <w:widowControl w:val="0"/>
              <w:overflowPunct w:val="0"/>
              <w:adjustRightInd w:val="0"/>
              <w:spacing w:after="0"/>
              <w:jc w:val="center"/>
              <w:rPr>
                <w:rFonts w:ascii="Times New Roman" w:hAnsi="Times New Roman"/>
                <w:kern w:val="28"/>
                <w:sz w:val="28"/>
                <w:szCs w:val="28"/>
                <w:lang w:val="ro-RO"/>
              </w:rPr>
            </w:pPr>
            <w:r w:rsidRPr="001E6F9A">
              <w:rPr>
                <w:rFonts w:ascii="Times New Roman" w:hAnsi="Times New Roman"/>
                <w:kern w:val="28"/>
                <w:sz w:val="28"/>
                <w:szCs w:val="28"/>
                <w:lang w:val="ro-RO"/>
              </w:rPr>
              <w:t>0,001</w:t>
            </w:r>
          </w:p>
        </w:tc>
        <w:tc>
          <w:tcPr>
            <w:tcW w:w="0" w:type="auto"/>
          </w:tcPr>
          <w:p w:rsidR="00441FBF" w:rsidRPr="001E6F9A" w:rsidRDefault="00441FBF" w:rsidP="00DD0C59">
            <w:pPr>
              <w:widowControl w:val="0"/>
              <w:overflowPunct w:val="0"/>
              <w:adjustRightInd w:val="0"/>
              <w:spacing w:after="0"/>
              <w:rPr>
                <w:rFonts w:ascii="Times New Roman" w:hAnsi="Times New Roman"/>
                <w:kern w:val="28"/>
                <w:sz w:val="28"/>
                <w:szCs w:val="28"/>
                <w:lang w:val="ro-RO"/>
              </w:rPr>
            </w:pPr>
            <w:r w:rsidRPr="001E6F9A">
              <w:rPr>
                <w:rFonts w:ascii="Times New Roman" w:hAnsi="Times New Roman"/>
                <w:kern w:val="28"/>
                <w:sz w:val="28"/>
                <w:szCs w:val="28"/>
                <w:lang w:val="ro-RO"/>
              </w:rPr>
              <w:t xml:space="preserve">Integral pe bază de </w:t>
            </w:r>
            <w:r w:rsidRPr="001E6F9A">
              <w:rPr>
                <w:rFonts w:ascii="Times New Roman" w:hAnsi="Times New Roman"/>
                <w:kern w:val="28"/>
                <w:sz w:val="28"/>
                <w:szCs w:val="28"/>
                <w:lang w:val="ro-RO"/>
              </w:rPr>
              <w:lastRenderedPageBreak/>
              <w:t>contract cu firmă autorizată</w:t>
            </w:r>
          </w:p>
        </w:tc>
        <w:tc>
          <w:tcPr>
            <w:tcW w:w="0" w:type="auto"/>
          </w:tcPr>
          <w:p w:rsidR="00441FBF" w:rsidRPr="001E6F9A" w:rsidRDefault="00441FBF" w:rsidP="00DD0C59">
            <w:pPr>
              <w:widowControl w:val="0"/>
              <w:overflowPunct w:val="0"/>
              <w:adjustRightInd w:val="0"/>
              <w:spacing w:after="0"/>
              <w:jc w:val="center"/>
              <w:rPr>
                <w:rFonts w:ascii="Times New Roman" w:hAnsi="Times New Roman"/>
                <w:sz w:val="28"/>
                <w:szCs w:val="28"/>
                <w:lang w:val="ro-RO" w:bidi="en-US"/>
              </w:rPr>
            </w:pPr>
            <w:r w:rsidRPr="001E6F9A">
              <w:rPr>
                <w:rFonts w:ascii="Times New Roman" w:hAnsi="Times New Roman"/>
                <w:sz w:val="28"/>
                <w:szCs w:val="28"/>
                <w:lang w:val="ro-RO" w:bidi="en-US"/>
              </w:rPr>
              <w:lastRenderedPageBreak/>
              <w:t>-</w:t>
            </w:r>
          </w:p>
        </w:tc>
        <w:tc>
          <w:tcPr>
            <w:tcW w:w="0" w:type="auto"/>
            <w:tcBorders>
              <w:right w:val="single" w:sz="4" w:space="0" w:color="auto"/>
            </w:tcBorders>
          </w:tcPr>
          <w:p w:rsidR="00441FBF" w:rsidRPr="001E6F9A" w:rsidRDefault="00441FBF" w:rsidP="00DD0C59">
            <w:pPr>
              <w:widowControl w:val="0"/>
              <w:overflowPunct w:val="0"/>
              <w:adjustRightInd w:val="0"/>
              <w:spacing w:after="0"/>
              <w:rPr>
                <w:rFonts w:ascii="Times New Roman" w:hAnsi="Times New Roman"/>
                <w:kern w:val="28"/>
                <w:sz w:val="28"/>
                <w:szCs w:val="28"/>
                <w:lang w:val="ro-RO"/>
              </w:rPr>
            </w:pPr>
            <w:r w:rsidRPr="001E6F9A">
              <w:rPr>
                <w:rFonts w:ascii="Times New Roman" w:hAnsi="Times New Roman"/>
                <w:kern w:val="28"/>
                <w:sz w:val="28"/>
                <w:szCs w:val="28"/>
                <w:lang w:val="ro-RO"/>
              </w:rPr>
              <w:t xml:space="preserve">Stocare temporară </w:t>
            </w:r>
            <w:r w:rsidRPr="001E6F9A">
              <w:rPr>
                <w:rFonts w:ascii="Times New Roman" w:hAnsi="Times New Roman"/>
                <w:kern w:val="28"/>
                <w:sz w:val="28"/>
                <w:szCs w:val="28"/>
                <w:lang w:val="ro-RO"/>
              </w:rPr>
              <w:lastRenderedPageBreak/>
              <w:t>în</w:t>
            </w:r>
            <w:r w:rsidRPr="001E6F9A">
              <w:rPr>
                <w:rFonts w:ascii="Times New Roman" w:hAnsi="Times New Roman"/>
                <w:sz w:val="28"/>
                <w:szCs w:val="28"/>
                <w:lang w:val="ro-RO" w:bidi="en-US"/>
              </w:rPr>
              <w:t>, pubele, containere</w:t>
            </w:r>
          </w:p>
        </w:tc>
      </w:tr>
      <w:tr w:rsidR="00441FBF" w:rsidRPr="001E6F9A" w:rsidTr="0071091E">
        <w:tc>
          <w:tcPr>
            <w:tcW w:w="0" w:type="auto"/>
          </w:tcPr>
          <w:p w:rsidR="00441FBF" w:rsidRPr="001E6F9A" w:rsidRDefault="00441FBF" w:rsidP="00DD0C59">
            <w:pPr>
              <w:widowControl w:val="0"/>
              <w:overflowPunct w:val="0"/>
              <w:adjustRightInd w:val="0"/>
              <w:spacing w:after="0"/>
              <w:rPr>
                <w:rFonts w:ascii="Times New Roman" w:hAnsi="Times New Roman"/>
                <w:sz w:val="28"/>
                <w:szCs w:val="28"/>
                <w:lang w:val="ro-RO"/>
              </w:rPr>
            </w:pPr>
            <w:r w:rsidRPr="001E6F9A">
              <w:rPr>
                <w:rFonts w:ascii="Times New Roman" w:hAnsi="Times New Roman"/>
                <w:sz w:val="28"/>
                <w:szCs w:val="28"/>
                <w:lang w:val="ro-RO"/>
              </w:rPr>
              <w:lastRenderedPageBreak/>
              <w:t>Dejecții animaliere (materii fecale, urină, inclusiv resturi de paie) colectate separat și tratate în afara incintei</w:t>
            </w:r>
          </w:p>
        </w:tc>
        <w:tc>
          <w:tcPr>
            <w:tcW w:w="1908" w:type="dxa"/>
          </w:tcPr>
          <w:p w:rsidR="00441FBF" w:rsidRPr="001E6F9A" w:rsidRDefault="00441FBF" w:rsidP="00DD0C59">
            <w:pPr>
              <w:autoSpaceDE w:val="0"/>
              <w:autoSpaceDN w:val="0"/>
              <w:adjustRightInd w:val="0"/>
              <w:spacing w:after="0"/>
              <w:jc w:val="center"/>
              <w:rPr>
                <w:rFonts w:ascii="Times New Roman" w:hAnsi="Times New Roman"/>
                <w:sz w:val="28"/>
                <w:szCs w:val="28"/>
                <w:lang w:val="ro-RO"/>
              </w:rPr>
            </w:pPr>
            <w:r w:rsidRPr="001E6F9A">
              <w:rPr>
                <w:rFonts w:ascii="Times New Roman" w:hAnsi="Times New Roman"/>
                <w:sz w:val="28"/>
                <w:szCs w:val="28"/>
                <w:lang w:val="ro-RO"/>
              </w:rPr>
              <w:t>02 01 06</w:t>
            </w:r>
          </w:p>
        </w:tc>
        <w:tc>
          <w:tcPr>
            <w:tcW w:w="1776" w:type="dxa"/>
          </w:tcPr>
          <w:p w:rsidR="00441FBF" w:rsidRPr="001E6F9A" w:rsidRDefault="00441FBF" w:rsidP="00DD0C59">
            <w:pPr>
              <w:widowControl w:val="0"/>
              <w:overflowPunct w:val="0"/>
              <w:adjustRightInd w:val="0"/>
              <w:spacing w:after="0"/>
              <w:jc w:val="center"/>
              <w:rPr>
                <w:rFonts w:ascii="Times New Roman" w:hAnsi="Times New Roman"/>
                <w:kern w:val="28"/>
                <w:sz w:val="28"/>
                <w:szCs w:val="28"/>
                <w:lang w:val="ro-RO"/>
              </w:rPr>
            </w:pPr>
            <w:r w:rsidRPr="001E6F9A">
              <w:rPr>
                <w:rFonts w:ascii="Times New Roman" w:hAnsi="Times New Roman"/>
                <w:kern w:val="28"/>
                <w:sz w:val="28"/>
                <w:szCs w:val="28"/>
                <w:lang w:val="ro-RO"/>
              </w:rPr>
              <w:t>2250</w:t>
            </w:r>
          </w:p>
        </w:tc>
        <w:tc>
          <w:tcPr>
            <w:tcW w:w="0" w:type="auto"/>
          </w:tcPr>
          <w:p w:rsidR="00441FBF" w:rsidRPr="001E6F9A" w:rsidRDefault="00441FBF" w:rsidP="00DD0C59">
            <w:pPr>
              <w:widowControl w:val="0"/>
              <w:overflowPunct w:val="0"/>
              <w:adjustRightInd w:val="0"/>
              <w:spacing w:after="0"/>
              <w:rPr>
                <w:rFonts w:ascii="Times New Roman" w:hAnsi="Times New Roman"/>
                <w:kern w:val="28"/>
                <w:sz w:val="28"/>
                <w:szCs w:val="28"/>
                <w:lang w:val="ro-RO"/>
              </w:rPr>
            </w:pPr>
            <w:r w:rsidRPr="001E6F9A">
              <w:rPr>
                <w:rFonts w:ascii="Times New Roman" w:hAnsi="Times New Roman"/>
                <w:kern w:val="28"/>
                <w:sz w:val="28"/>
                <w:szCs w:val="28"/>
                <w:lang w:val="ro-RO"/>
              </w:rPr>
              <w:t>Tratarea solului cu rezultate benefice pentru agricultura sau reabilit</w:t>
            </w:r>
            <w:r w:rsidR="00DD0C59" w:rsidRPr="001E6F9A">
              <w:rPr>
                <w:rFonts w:ascii="Times New Roman" w:hAnsi="Times New Roman"/>
                <w:kern w:val="28"/>
                <w:sz w:val="28"/>
                <w:szCs w:val="28"/>
                <w:lang w:val="ro-RO"/>
              </w:rPr>
              <w:t>ă</w:t>
            </w:r>
            <w:r w:rsidRPr="001E6F9A">
              <w:rPr>
                <w:rFonts w:ascii="Times New Roman" w:hAnsi="Times New Roman"/>
                <w:kern w:val="28"/>
                <w:sz w:val="28"/>
                <w:szCs w:val="28"/>
                <w:lang w:val="ro-RO"/>
              </w:rPr>
              <w:t>ri ecologice</w:t>
            </w:r>
          </w:p>
        </w:tc>
        <w:tc>
          <w:tcPr>
            <w:tcW w:w="0" w:type="auto"/>
          </w:tcPr>
          <w:p w:rsidR="00441FBF" w:rsidRPr="001E6F9A" w:rsidRDefault="00441FBF" w:rsidP="00DD0C59">
            <w:pPr>
              <w:widowControl w:val="0"/>
              <w:overflowPunct w:val="0"/>
              <w:adjustRightInd w:val="0"/>
              <w:spacing w:after="0"/>
              <w:jc w:val="center"/>
              <w:rPr>
                <w:rFonts w:ascii="Times New Roman" w:hAnsi="Times New Roman"/>
                <w:sz w:val="28"/>
                <w:szCs w:val="28"/>
                <w:lang w:val="ro-RO" w:bidi="en-US"/>
              </w:rPr>
            </w:pPr>
            <w:r w:rsidRPr="001E6F9A">
              <w:rPr>
                <w:rFonts w:ascii="Times New Roman" w:hAnsi="Times New Roman"/>
                <w:sz w:val="28"/>
                <w:szCs w:val="28"/>
                <w:lang w:val="ro-RO" w:bidi="en-US"/>
              </w:rPr>
              <w:t>-</w:t>
            </w:r>
          </w:p>
        </w:tc>
        <w:tc>
          <w:tcPr>
            <w:tcW w:w="0" w:type="auto"/>
            <w:tcBorders>
              <w:right w:val="single" w:sz="4" w:space="0" w:color="auto"/>
            </w:tcBorders>
          </w:tcPr>
          <w:p w:rsidR="00441FBF" w:rsidRPr="001E6F9A" w:rsidRDefault="00441FBF" w:rsidP="00DD0C59">
            <w:pPr>
              <w:widowControl w:val="0"/>
              <w:overflowPunct w:val="0"/>
              <w:adjustRightInd w:val="0"/>
              <w:spacing w:after="0"/>
              <w:rPr>
                <w:rFonts w:ascii="Times New Roman" w:hAnsi="Times New Roman"/>
                <w:kern w:val="28"/>
                <w:sz w:val="28"/>
                <w:szCs w:val="28"/>
                <w:lang w:val="ro-RO"/>
              </w:rPr>
            </w:pPr>
            <w:r w:rsidRPr="001E6F9A">
              <w:rPr>
                <w:rFonts w:ascii="Times New Roman" w:hAnsi="Times New Roman"/>
                <w:kern w:val="28"/>
                <w:sz w:val="28"/>
                <w:szCs w:val="28"/>
                <w:lang w:val="ro-RO"/>
              </w:rPr>
              <w:t>Stocare temporară pe platformă betonată</w:t>
            </w:r>
          </w:p>
        </w:tc>
      </w:tr>
    </w:tbl>
    <w:p w:rsidR="00450CD7" w:rsidRPr="001E6F9A" w:rsidRDefault="00376C53" w:rsidP="00696071">
      <w:pPr>
        <w:pStyle w:val="Corptext"/>
        <w:ind w:right="193"/>
        <w:jc w:val="both"/>
        <w:rPr>
          <w:rFonts w:ascii="Times New Roman" w:hAnsi="Times New Roman"/>
          <w:sz w:val="28"/>
          <w:szCs w:val="28"/>
          <w:lang w:val="ro-RO"/>
        </w:rPr>
      </w:pPr>
      <w:r w:rsidRPr="001E6F9A">
        <w:rPr>
          <w:rFonts w:ascii="Times New Roman" w:hAnsi="Times New Roman"/>
          <w:b/>
          <w:i/>
          <w:sz w:val="28"/>
          <w:szCs w:val="28"/>
          <w:lang w:val="ro-RO"/>
        </w:rPr>
        <w:t>e) poluarea și alte efecte nocive</w:t>
      </w:r>
      <w:r w:rsidR="00D07CDA" w:rsidRPr="001E6F9A">
        <w:rPr>
          <w:rFonts w:ascii="Times New Roman" w:hAnsi="Times New Roman"/>
          <w:sz w:val="28"/>
          <w:szCs w:val="28"/>
          <w:lang w:val="ro-RO"/>
        </w:rPr>
        <w:t>:</w:t>
      </w:r>
    </w:p>
    <w:p w:rsidR="00984CD5" w:rsidRPr="001E6F9A" w:rsidRDefault="00984CD5" w:rsidP="00984CD5">
      <w:pPr>
        <w:spacing w:after="0" w:line="240" w:lineRule="auto"/>
        <w:ind w:firstLine="720"/>
        <w:rPr>
          <w:rFonts w:ascii="Times New Roman" w:eastAsia="Times New Roman" w:hAnsi="Times New Roman"/>
          <w:sz w:val="28"/>
          <w:szCs w:val="28"/>
          <w:lang w:val="ro-RO"/>
        </w:rPr>
      </w:pPr>
      <w:r w:rsidRPr="001E6F9A">
        <w:rPr>
          <w:rFonts w:ascii="Times New Roman" w:eastAsia="Times New Roman" w:hAnsi="Times New Roman"/>
          <w:sz w:val="28"/>
          <w:szCs w:val="28"/>
          <w:lang w:val="ro-RO"/>
        </w:rPr>
        <w:t xml:space="preserve">În perioada derulării lucrărilor de construire/amenajare, impactul proiectului asupra factorului de mediu aer constă în generarea de emisii de către utilajele de execuţie/transport. Ca urmare, vor fi luate toate măsurile in vederea </w:t>
      </w:r>
      <w:proofErr w:type="spellStart"/>
      <w:r w:rsidRPr="001E6F9A">
        <w:rPr>
          <w:rFonts w:ascii="Times New Roman" w:eastAsia="Times New Roman" w:hAnsi="Times New Roman"/>
          <w:sz w:val="28"/>
          <w:szCs w:val="28"/>
          <w:lang w:val="ro-RO"/>
        </w:rPr>
        <w:t>limitarii</w:t>
      </w:r>
      <w:proofErr w:type="spellEnd"/>
      <w:r w:rsidRPr="001E6F9A">
        <w:rPr>
          <w:rFonts w:ascii="Times New Roman" w:eastAsia="Times New Roman" w:hAnsi="Times New Roman"/>
          <w:sz w:val="28"/>
          <w:szCs w:val="28"/>
          <w:lang w:val="ro-RO"/>
        </w:rPr>
        <w:t xml:space="preserve"> </w:t>
      </w:r>
      <w:proofErr w:type="spellStart"/>
      <w:r w:rsidRPr="001E6F9A">
        <w:rPr>
          <w:rFonts w:ascii="Times New Roman" w:eastAsia="Times New Roman" w:hAnsi="Times New Roman"/>
          <w:sz w:val="28"/>
          <w:szCs w:val="28"/>
          <w:lang w:val="ro-RO"/>
        </w:rPr>
        <w:t>generarii</w:t>
      </w:r>
      <w:proofErr w:type="spellEnd"/>
      <w:r w:rsidRPr="001E6F9A">
        <w:rPr>
          <w:rFonts w:ascii="Times New Roman" w:eastAsia="Times New Roman" w:hAnsi="Times New Roman"/>
          <w:sz w:val="28"/>
          <w:szCs w:val="28"/>
          <w:lang w:val="ro-RO"/>
        </w:rPr>
        <w:t xml:space="preserve"> de praf, de </w:t>
      </w:r>
      <w:proofErr w:type="spellStart"/>
      <w:r w:rsidRPr="001E6F9A">
        <w:rPr>
          <w:rFonts w:ascii="Times New Roman" w:eastAsia="Times New Roman" w:hAnsi="Times New Roman"/>
          <w:sz w:val="28"/>
          <w:szCs w:val="28"/>
          <w:lang w:val="ro-RO"/>
        </w:rPr>
        <w:t>catre</w:t>
      </w:r>
      <w:proofErr w:type="spellEnd"/>
      <w:r w:rsidRPr="001E6F9A">
        <w:rPr>
          <w:rFonts w:ascii="Times New Roman" w:eastAsia="Times New Roman" w:hAnsi="Times New Roman"/>
          <w:sz w:val="28"/>
          <w:szCs w:val="28"/>
          <w:lang w:val="ro-RO"/>
        </w:rPr>
        <w:t xml:space="preserve"> prestatorul </w:t>
      </w:r>
      <w:proofErr w:type="spellStart"/>
      <w:r w:rsidRPr="001E6F9A">
        <w:rPr>
          <w:rFonts w:ascii="Times New Roman" w:eastAsia="Times New Roman" w:hAnsi="Times New Roman"/>
          <w:sz w:val="28"/>
          <w:szCs w:val="28"/>
          <w:lang w:val="ro-RO"/>
        </w:rPr>
        <w:t>lucrarilor</w:t>
      </w:r>
      <w:proofErr w:type="spellEnd"/>
      <w:r w:rsidRPr="001E6F9A">
        <w:rPr>
          <w:rFonts w:ascii="Times New Roman" w:eastAsia="Times New Roman" w:hAnsi="Times New Roman"/>
          <w:sz w:val="28"/>
          <w:szCs w:val="28"/>
          <w:lang w:val="ro-RO"/>
        </w:rPr>
        <w:t xml:space="preserve"> de </w:t>
      </w:r>
      <w:proofErr w:type="spellStart"/>
      <w:r w:rsidRPr="001E6F9A">
        <w:rPr>
          <w:rFonts w:ascii="Times New Roman" w:eastAsia="Times New Roman" w:hAnsi="Times New Roman"/>
          <w:sz w:val="28"/>
          <w:szCs w:val="28"/>
          <w:lang w:val="ro-RO"/>
        </w:rPr>
        <w:t>constructii</w:t>
      </w:r>
      <w:proofErr w:type="spellEnd"/>
      <w:r w:rsidRPr="001E6F9A">
        <w:rPr>
          <w:rFonts w:ascii="Times New Roman" w:eastAsia="Times New Roman" w:hAnsi="Times New Roman"/>
          <w:sz w:val="28"/>
          <w:szCs w:val="28"/>
          <w:lang w:val="ro-RO"/>
        </w:rPr>
        <w:t xml:space="preserve"> care va avea in vedere ca utilajele utilizate sa fie </w:t>
      </w:r>
      <w:proofErr w:type="spellStart"/>
      <w:r w:rsidRPr="001E6F9A">
        <w:rPr>
          <w:rFonts w:ascii="Times New Roman" w:eastAsia="Times New Roman" w:hAnsi="Times New Roman"/>
          <w:sz w:val="28"/>
          <w:szCs w:val="28"/>
          <w:lang w:val="ro-RO"/>
        </w:rPr>
        <w:t>corespunzatoare</w:t>
      </w:r>
      <w:proofErr w:type="spellEnd"/>
      <w:r w:rsidRPr="001E6F9A">
        <w:rPr>
          <w:rFonts w:ascii="Times New Roman" w:eastAsia="Times New Roman" w:hAnsi="Times New Roman"/>
          <w:sz w:val="28"/>
          <w:szCs w:val="28"/>
          <w:lang w:val="ro-RO"/>
        </w:rPr>
        <w:t xml:space="preserve"> din punct de vedere tehnic si sa nu genereze noxe peste limitele admise. </w:t>
      </w:r>
      <w:proofErr w:type="spellStart"/>
      <w:r w:rsidRPr="001E6F9A">
        <w:rPr>
          <w:rFonts w:ascii="Times New Roman" w:eastAsia="Times New Roman" w:hAnsi="Times New Roman"/>
          <w:sz w:val="28"/>
          <w:szCs w:val="28"/>
          <w:lang w:val="ro-RO"/>
        </w:rPr>
        <w:t>Substantele</w:t>
      </w:r>
      <w:proofErr w:type="spellEnd"/>
      <w:r w:rsidRPr="001E6F9A">
        <w:rPr>
          <w:rFonts w:ascii="Times New Roman" w:eastAsia="Times New Roman" w:hAnsi="Times New Roman"/>
          <w:sz w:val="28"/>
          <w:szCs w:val="28"/>
          <w:lang w:val="ro-RO"/>
        </w:rPr>
        <w:t xml:space="preserve"> poluante pentru atmosfera se vor </w:t>
      </w:r>
      <w:proofErr w:type="spellStart"/>
      <w:r w:rsidRPr="001E6F9A">
        <w:rPr>
          <w:rFonts w:ascii="Times New Roman" w:eastAsia="Times New Roman" w:hAnsi="Times New Roman"/>
          <w:sz w:val="28"/>
          <w:szCs w:val="28"/>
          <w:lang w:val="ro-RO"/>
        </w:rPr>
        <w:t>incadra</w:t>
      </w:r>
      <w:proofErr w:type="spellEnd"/>
      <w:r w:rsidRPr="001E6F9A">
        <w:rPr>
          <w:rFonts w:ascii="Times New Roman" w:eastAsia="Times New Roman" w:hAnsi="Times New Roman"/>
          <w:sz w:val="28"/>
          <w:szCs w:val="28"/>
          <w:lang w:val="ro-RO"/>
        </w:rPr>
        <w:t xml:space="preserve"> in valorile limita ale emisiilor stabilite de Ord. MAPM nr. 462/1993 cu </w:t>
      </w:r>
      <w:proofErr w:type="spellStart"/>
      <w:r w:rsidRPr="001E6F9A">
        <w:rPr>
          <w:rFonts w:ascii="Times New Roman" w:eastAsia="Times New Roman" w:hAnsi="Times New Roman"/>
          <w:sz w:val="28"/>
          <w:szCs w:val="28"/>
          <w:lang w:val="ro-RO"/>
        </w:rPr>
        <w:t>modificarile</w:t>
      </w:r>
      <w:proofErr w:type="spellEnd"/>
      <w:r w:rsidRPr="001E6F9A">
        <w:rPr>
          <w:rFonts w:ascii="Times New Roman" w:eastAsia="Times New Roman" w:hAnsi="Times New Roman"/>
          <w:sz w:val="28"/>
          <w:szCs w:val="28"/>
          <w:lang w:val="ro-RO"/>
        </w:rPr>
        <w:t xml:space="preserve"> si </w:t>
      </w:r>
      <w:proofErr w:type="spellStart"/>
      <w:r w:rsidRPr="001E6F9A">
        <w:rPr>
          <w:rFonts w:ascii="Times New Roman" w:eastAsia="Times New Roman" w:hAnsi="Times New Roman"/>
          <w:sz w:val="28"/>
          <w:szCs w:val="28"/>
          <w:lang w:val="ro-RO"/>
        </w:rPr>
        <w:t>completarile</w:t>
      </w:r>
      <w:proofErr w:type="spellEnd"/>
      <w:r w:rsidRPr="001E6F9A">
        <w:rPr>
          <w:rFonts w:ascii="Times New Roman" w:eastAsia="Times New Roman" w:hAnsi="Times New Roman"/>
          <w:sz w:val="28"/>
          <w:szCs w:val="28"/>
          <w:lang w:val="ro-RO"/>
        </w:rPr>
        <w:t xml:space="preserve"> ulterioare coroborat cu Legea. nr. 104/2011;</w:t>
      </w:r>
    </w:p>
    <w:p w:rsidR="00984CD5" w:rsidRPr="001E6F9A" w:rsidRDefault="00984CD5" w:rsidP="00984CD5">
      <w:pPr>
        <w:spacing w:after="0" w:line="240" w:lineRule="auto"/>
        <w:ind w:firstLine="720"/>
        <w:rPr>
          <w:rFonts w:ascii="Times New Roman" w:eastAsia="Times New Roman" w:hAnsi="Times New Roman"/>
          <w:sz w:val="28"/>
          <w:szCs w:val="28"/>
          <w:lang w:val="ro-RO"/>
        </w:rPr>
      </w:pPr>
      <w:r w:rsidRPr="001E6F9A">
        <w:rPr>
          <w:rFonts w:ascii="Times New Roman" w:eastAsia="Times New Roman" w:hAnsi="Times New Roman"/>
          <w:sz w:val="28"/>
          <w:szCs w:val="28"/>
          <w:lang w:val="ro-RO"/>
        </w:rPr>
        <w:t xml:space="preserve">Nivelul de zgomot se va </w:t>
      </w:r>
      <w:proofErr w:type="spellStart"/>
      <w:r w:rsidRPr="001E6F9A">
        <w:rPr>
          <w:rFonts w:ascii="Times New Roman" w:eastAsia="Times New Roman" w:hAnsi="Times New Roman"/>
          <w:sz w:val="28"/>
          <w:szCs w:val="28"/>
          <w:lang w:val="ro-RO"/>
        </w:rPr>
        <w:t>incadra</w:t>
      </w:r>
      <w:proofErr w:type="spellEnd"/>
      <w:r w:rsidRPr="001E6F9A">
        <w:rPr>
          <w:rFonts w:ascii="Times New Roman" w:eastAsia="Times New Roman" w:hAnsi="Times New Roman"/>
          <w:sz w:val="28"/>
          <w:szCs w:val="28"/>
          <w:lang w:val="ro-RO"/>
        </w:rPr>
        <w:t xml:space="preserve"> in limitele impuse de SR 10.009/2017. Se vor respecta de asemenea, prevederile Ord. MS nr. 119/2014 </w:t>
      </w:r>
      <w:r w:rsidRPr="001E6F9A">
        <w:rPr>
          <w:rFonts w:ascii="Times New Roman" w:eastAsia="Times New Roman" w:hAnsi="Times New Roman"/>
          <w:iCs/>
          <w:sz w:val="28"/>
          <w:szCs w:val="28"/>
          <w:lang w:val="ro-RO"/>
        </w:rPr>
        <w:t xml:space="preserve">privind aprobarea Normelor de igiena si </w:t>
      </w:r>
      <w:proofErr w:type="spellStart"/>
      <w:r w:rsidRPr="001E6F9A">
        <w:rPr>
          <w:rFonts w:ascii="Times New Roman" w:eastAsia="Times New Roman" w:hAnsi="Times New Roman"/>
          <w:iCs/>
          <w:sz w:val="28"/>
          <w:szCs w:val="28"/>
          <w:lang w:val="ro-RO"/>
        </w:rPr>
        <w:t>sanatate</w:t>
      </w:r>
      <w:proofErr w:type="spellEnd"/>
      <w:r w:rsidRPr="001E6F9A">
        <w:rPr>
          <w:rFonts w:ascii="Times New Roman" w:eastAsia="Times New Roman" w:hAnsi="Times New Roman"/>
          <w:iCs/>
          <w:sz w:val="28"/>
          <w:szCs w:val="28"/>
          <w:lang w:val="ro-RO"/>
        </w:rPr>
        <w:t xml:space="preserve"> publica privind mediul de </w:t>
      </w:r>
      <w:proofErr w:type="spellStart"/>
      <w:r w:rsidRPr="001E6F9A">
        <w:rPr>
          <w:rFonts w:ascii="Times New Roman" w:eastAsia="Times New Roman" w:hAnsi="Times New Roman"/>
          <w:iCs/>
          <w:sz w:val="28"/>
          <w:szCs w:val="28"/>
          <w:lang w:val="ro-RO"/>
        </w:rPr>
        <w:t>viata</w:t>
      </w:r>
      <w:proofErr w:type="spellEnd"/>
      <w:r w:rsidRPr="001E6F9A">
        <w:rPr>
          <w:rFonts w:ascii="Times New Roman" w:eastAsia="Times New Roman" w:hAnsi="Times New Roman"/>
          <w:iCs/>
          <w:sz w:val="28"/>
          <w:szCs w:val="28"/>
          <w:lang w:val="ro-RO"/>
        </w:rPr>
        <w:t xml:space="preserve"> al </w:t>
      </w:r>
      <w:proofErr w:type="spellStart"/>
      <w:r w:rsidRPr="001E6F9A">
        <w:rPr>
          <w:rFonts w:ascii="Times New Roman" w:eastAsia="Times New Roman" w:hAnsi="Times New Roman"/>
          <w:iCs/>
          <w:sz w:val="28"/>
          <w:szCs w:val="28"/>
          <w:lang w:val="ro-RO"/>
        </w:rPr>
        <w:t>populatie</w:t>
      </w:r>
      <w:proofErr w:type="spellEnd"/>
      <w:r w:rsidRPr="001E6F9A">
        <w:rPr>
          <w:rFonts w:ascii="Times New Roman" w:eastAsia="Times New Roman" w:hAnsi="Times New Roman"/>
          <w:iCs/>
          <w:sz w:val="28"/>
          <w:szCs w:val="28"/>
          <w:lang w:val="ro-RO"/>
        </w:rPr>
        <w:t xml:space="preserve"> cu toate modificările și completările ulterioare.</w:t>
      </w:r>
    </w:p>
    <w:p w:rsidR="00D07CDA" w:rsidRPr="001E6F9A" w:rsidRDefault="00376C53" w:rsidP="00681D2E">
      <w:pPr>
        <w:pStyle w:val="Corptext"/>
        <w:ind w:right="193" w:firstLine="720"/>
        <w:jc w:val="both"/>
        <w:rPr>
          <w:rFonts w:ascii="Times New Roman" w:hAnsi="Times New Roman"/>
          <w:i/>
          <w:sz w:val="28"/>
          <w:szCs w:val="28"/>
          <w:lang w:val="ro-RO"/>
        </w:rPr>
      </w:pPr>
      <w:r w:rsidRPr="001E6F9A">
        <w:rPr>
          <w:rFonts w:ascii="Times New Roman" w:hAnsi="Times New Roman"/>
          <w:b/>
          <w:i/>
          <w:sz w:val="28"/>
          <w:szCs w:val="28"/>
          <w:lang w:val="ro-RO"/>
        </w:rPr>
        <w:lastRenderedPageBreak/>
        <w:t>f) riscurile de accidente majore și/sau dezastre relevante pentru proiectul în cauză</w:t>
      </w:r>
      <w:r w:rsidRPr="001E6F9A">
        <w:rPr>
          <w:rFonts w:ascii="Times New Roman" w:hAnsi="Times New Roman"/>
          <w:i/>
          <w:sz w:val="28"/>
          <w:szCs w:val="28"/>
          <w:lang w:val="ro-RO"/>
        </w:rPr>
        <w:t xml:space="preserve">, </w:t>
      </w:r>
      <w:r w:rsidRPr="001E6F9A">
        <w:rPr>
          <w:rFonts w:ascii="Times New Roman" w:hAnsi="Times New Roman"/>
          <w:b/>
          <w:i/>
          <w:sz w:val="28"/>
          <w:szCs w:val="28"/>
          <w:lang w:val="ro-RO"/>
        </w:rPr>
        <w:t>inclusiv cele cauzate de schimbările climatice, conform cunoștințelor științifice</w:t>
      </w:r>
      <w:r w:rsidR="00D07CDA" w:rsidRPr="001E6F9A">
        <w:rPr>
          <w:rFonts w:ascii="Times New Roman" w:hAnsi="Times New Roman"/>
          <w:i/>
          <w:sz w:val="28"/>
          <w:szCs w:val="28"/>
          <w:lang w:val="ro-RO"/>
        </w:rPr>
        <w:t xml:space="preserve"> </w:t>
      </w:r>
    </w:p>
    <w:p w:rsidR="0066563D" w:rsidRPr="001E6F9A" w:rsidRDefault="00984CD5" w:rsidP="0066563D">
      <w:pPr>
        <w:pStyle w:val="Default"/>
        <w:ind w:firstLine="357"/>
        <w:rPr>
          <w:rFonts w:ascii="Times New Roman" w:hAnsi="Times New Roman" w:cs="Times New Roman"/>
          <w:i/>
          <w:sz w:val="28"/>
          <w:szCs w:val="28"/>
          <w:lang w:val="ro-RO"/>
        </w:rPr>
      </w:pPr>
      <w:r w:rsidRPr="001E6F9A">
        <w:rPr>
          <w:rFonts w:ascii="Times New Roman" w:hAnsi="Times New Roman" w:cs="Times New Roman"/>
          <w:i/>
          <w:sz w:val="28"/>
          <w:szCs w:val="28"/>
          <w:lang w:val="ro-RO"/>
        </w:rPr>
        <w:t>Prezentul proiect are ca scop asigurarea managementului integrat al gestionării gunoiului de grajd din comuna Ciceu prin construirea unei platforme comunale pentru depo</w:t>
      </w:r>
      <w:r w:rsidR="00BA3BA0" w:rsidRPr="001E6F9A">
        <w:rPr>
          <w:rFonts w:ascii="Times New Roman" w:hAnsi="Times New Roman" w:cs="Times New Roman"/>
          <w:i/>
          <w:sz w:val="28"/>
          <w:szCs w:val="28"/>
          <w:lang w:val="ro-RO"/>
        </w:rPr>
        <w:t xml:space="preserve">zitarea gunoiului în condiții </w:t>
      </w:r>
      <w:r w:rsidRPr="001E6F9A">
        <w:rPr>
          <w:rFonts w:ascii="Times New Roman" w:hAnsi="Times New Roman" w:cs="Times New Roman"/>
          <w:i/>
          <w:sz w:val="28"/>
          <w:szCs w:val="28"/>
          <w:lang w:val="ro-RO"/>
        </w:rPr>
        <w:t>de siguranță în perioada de interdicție a împrăștierii acestuia</w:t>
      </w:r>
      <w:r w:rsidR="0066563D" w:rsidRPr="001E6F9A">
        <w:rPr>
          <w:rFonts w:ascii="Times New Roman" w:hAnsi="Times New Roman" w:cs="Times New Roman"/>
          <w:i/>
          <w:sz w:val="28"/>
          <w:szCs w:val="28"/>
          <w:lang w:val="ro-RO"/>
        </w:rPr>
        <w:t xml:space="preserve">. </w:t>
      </w:r>
    </w:p>
    <w:p w:rsidR="00B87951" w:rsidRPr="001E6F9A" w:rsidRDefault="0066563D" w:rsidP="0066563D">
      <w:pPr>
        <w:pStyle w:val="Default"/>
        <w:ind w:firstLine="357"/>
        <w:rPr>
          <w:rFonts w:ascii="Times New Roman" w:hAnsi="Times New Roman" w:cs="Times New Roman"/>
          <w:i/>
          <w:sz w:val="28"/>
          <w:szCs w:val="28"/>
          <w:lang w:val="ro-RO"/>
        </w:rPr>
      </w:pPr>
      <w:r w:rsidRPr="001E6F9A">
        <w:rPr>
          <w:rFonts w:ascii="Times New Roman" w:hAnsi="Times New Roman" w:cs="Times New Roman"/>
          <w:i/>
          <w:sz w:val="28"/>
          <w:szCs w:val="28"/>
          <w:lang w:val="ro-RO"/>
        </w:rPr>
        <w:t xml:space="preserve">Prin realizarea platformei comunale cu dotările corespunzătoare se va realiza reducerea emisiilor de </w:t>
      </w:r>
      <w:proofErr w:type="spellStart"/>
      <w:r w:rsidRPr="001E6F9A">
        <w:rPr>
          <w:rFonts w:ascii="Times New Roman" w:hAnsi="Times New Roman" w:cs="Times New Roman"/>
          <w:i/>
          <w:sz w:val="28"/>
          <w:szCs w:val="28"/>
          <w:lang w:val="ro-RO"/>
        </w:rPr>
        <w:t>nutrienți</w:t>
      </w:r>
      <w:proofErr w:type="spellEnd"/>
      <w:r w:rsidRPr="001E6F9A">
        <w:rPr>
          <w:rFonts w:ascii="Times New Roman" w:hAnsi="Times New Roman" w:cs="Times New Roman"/>
          <w:i/>
          <w:sz w:val="28"/>
          <w:szCs w:val="28"/>
          <w:lang w:val="ro-RO"/>
        </w:rPr>
        <w:t xml:space="preserve"> în corpurile de apă prin depozitarea conformă și prin respectarea principalelor recomandări din Codul de Bune Practici Agricole.</w:t>
      </w:r>
    </w:p>
    <w:p w:rsidR="00717CBD" w:rsidRPr="001E6F9A" w:rsidRDefault="00717CBD" w:rsidP="00717CBD">
      <w:pPr>
        <w:autoSpaceDE w:val="0"/>
        <w:autoSpaceDN w:val="0"/>
        <w:adjustRightInd w:val="0"/>
        <w:spacing w:before="120" w:after="240" w:line="240" w:lineRule="auto"/>
        <w:ind w:firstLine="357"/>
        <w:jc w:val="both"/>
        <w:rPr>
          <w:rFonts w:ascii="Times New Roman" w:hAnsi="Times New Roman"/>
          <w:b/>
          <w:i/>
          <w:sz w:val="28"/>
          <w:szCs w:val="28"/>
          <w:lang w:val="ro-RO"/>
        </w:rPr>
      </w:pPr>
      <w:r w:rsidRPr="001E6F9A">
        <w:rPr>
          <w:rFonts w:ascii="Times New Roman" w:hAnsi="Times New Roman"/>
          <w:b/>
          <w:i/>
          <w:sz w:val="28"/>
          <w:szCs w:val="28"/>
          <w:lang w:val="ro-RO"/>
        </w:rPr>
        <w:t>g) riscurile pentru sănătatea umană –</w:t>
      </w:r>
      <w:r w:rsidRPr="001E6F9A">
        <w:rPr>
          <w:rFonts w:ascii="Times New Roman" w:hAnsi="Times New Roman"/>
          <w:i/>
          <w:sz w:val="28"/>
          <w:szCs w:val="28"/>
          <w:lang w:val="ro-RO"/>
        </w:rPr>
        <w:t>nu este cazul.</w:t>
      </w:r>
    </w:p>
    <w:p w:rsidR="00D07CDA" w:rsidRPr="001E6F9A" w:rsidRDefault="00D07CDA" w:rsidP="00D07CDA">
      <w:pPr>
        <w:pStyle w:val="Default"/>
        <w:rPr>
          <w:rFonts w:ascii="Times New Roman" w:hAnsi="Times New Roman" w:cs="Times New Roman"/>
          <w:sz w:val="28"/>
          <w:szCs w:val="28"/>
          <w:lang w:val="ro-RO"/>
        </w:rPr>
      </w:pPr>
    </w:p>
    <w:p w:rsidR="00D07CDA" w:rsidRPr="001E6F9A" w:rsidRDefault="00D07CDA" w:rsidP="00D07CDA">
      <w:pPr>
        <w:pStyle w:val="Corptext"/>
        <w:ind w:left="357" w:right="193"/>
        <w:jc w:val="both"/>
        <w:rPr>
          <w:rFonts w:ascii="Times New Roman" w:hAnsi="Times New Roman"/>
          <w:sz w:val="28"/>
          <w:szCs w:val="28"/>
          <w:lang w:val="ro-RO"/>
        </w:rPr>
      </w:pPr>
      <w:r w:rsidRPr="001E6F9A">
        <w:rPr>
          <w:rFonts w:ascii="Times New Roman" w:hAnsi="Times New Roman"/>
          <w:sz w:val="28"/>
          <w:szCs w:val="28"/>
          <w:lang w:val="ro-RO"/>
        </w:rPr>
        <w:tab/>
      </w:r>
      <w:r w:rsidRPr="001E6F9A">
        <w:rPr>
          <w:rFonts w:ascii="Times New Roman" w:hAnsi="Times New Roman"/>
          <w:b/>
          <w:sz w:val="28"/>
          <w:szCs w:val="28"/>
          <w:lang w:val="ro-RO"/>
        </w:rPr>
        <w:t>2</w:t>
      </w:r>
      <w:r w:rsidRPr="001E6F9A">
        <w:rPr>
          <w:rFonts w:ascii="Times New Roman" w:hAnsi="Times New Roman"/>
          <w:sz w:val="28"/>
          <w:szCs w:val="28"/>
          <w:lang w:val="ro-RO"/>
        </w:rPr>
        <w:t xml:space="preserve">. </w:t>
      </w:r>
      <w:r w:rsidRPr="001E6F9A">
        <w:rPr>
          <w:rFonts w:ascii="Times New Roman" w:hAnsi="Times New Roman"/>
          <w:b/>
          <w:bCs/>
          <w:sz w:val="28"/>
          <w:szCs w:val="28"/>
          <w:lang w:val="ro-RO"/>
        </w:rPr>
        <w:t>Localizarea proiectului</w:t>
      </w:r>
      <w:r w:rsidRPr="001E6F9A">
        <w:rPr>
          <w:rFonts w:ascii="Times New Roman" w:hAnsi="Times New Roman"/>
          <w:sz w:val="28"/>
          <w:szCs w:val="28"/>
          <w:lang w:val="ro-RO"/>
        </w:rPr>
        <w:t xml:space="preserve">: </w:t>
      </w:r>
    </w:p>
    <w:p w:rsidR="00B478AF" w:rsidRPr="001E6F9A" w:rsidRDefault="00B478AF" w:rsidP="00B478AF">
      <w:pPr>
        <w:pStyle w:val="Default"/>
        <w:rPr>
          <w:rFonts w:ascii="Times New Roman" w:hAnsi="Times New Roman" w:cs="Times New Roman"/>
          <w:sz w:val="28"/>
          <w:szCs w:val="28"/>
          <w:lang w:val="ro-RO"/>
        </w:rPr>
      </w:pPr>
    </w:p>
    <w:p w:rsidR="00D07CDA" w:rsidRPr="001E6F9A" w:rsidRDefault="00717CBD" w:rsidP="00D07CDA">
      <w:pPr>
        <w:pStyle w:val="Corptext"/>
        <w:ind w:right="193"/>
        <w:jc w:val="both"/>
        <w:rPr>
          <w:rFonts w:ascii="Times New Roman" w:hAnsi="Times New Roman"/>
          <w:i/>
          <w:sz w:val="28"/>
          <w:szCs w:val="28"/>
          <w:lang w:val="ro-RO"/>
        </w:rPr>
      </w:pPr>
      <w:r w:rsidRPr="001E6F9A">
        <w:rPr>
          <w:rFonts w:ascii="Times New Roman" w:hAnsi="Times New Roman"/>
          <w:b/>
          <w:sz w:val="28"/>
          <w:szCs w:val="28"/>
          <w:lang w:val="ro-RO"/>
        </w:rPr>
        <w:t>a) utilizarea actuală și aprobată a terenului</w:t>
      </w:r>
      <w:r w:rsidR="00D07CDA" w:rsidRPr="001E6F9A">
        <w:rPr>
          <w:rFonts w:ascii="Times New Roman" w:hAnsi="Times New Roman"/>
          <w:sz w:val="28"/>
          <w:szCs w:val="28"/>
          <w:lang w:val="ro-RO"/>
        </w:rPr>
        <w:t>:</w:t>
      </w:r>
      <w:r w:rsidR="00D07CDA" w:rsidRPr="001E6F9A">
        <w:rPr>
          <w:rFonts w:ascii="Times New Roman" w:hAnsi="Times New Roman"/>
          <w:i/>
          <w:sz w:val="28"/>
          <w:szCs w:val="28"/>
          <w:lang w:val="ro-RO"/>
        </w:rPr>
        <w:t>- T</w:t>
      </w:r>
      <w:r w:rsidR="005B0BB4" w:rsidRPr="001E6F9A">
        <w:rPr>
          <w:rFonts w:ascii="Times New Roman" w:hAnsi="Times New Roman"/>
          <w:i/>
          <w:sz w:val="28"/>
          <w:szCs w:val="28"/>
          <w:lang w:val="ro-RO"/>
        </w:rPr>
        <w:t xml:space="preserve">erenul se află în extravilanul comunei </w:t>
      </w:r>
      <w:r w:rsidR="00BA3BA0" w:rsidRPr="001E6F9A">
        <w:rPr>
          <w:rFonts w:ascii="Times New Roman" w:hAnsi="Times New Roman"/>
          <w:i/>
          <w:sz w:val="28"/>
          <w:szCs w:val="28"/>
          <w:lang w:val="ro-RO"/>
        </w:rPr>
        <w:t>Ciceu, folosința actuală pășune,</w:t>
      </w:r>
      <w:r w:rsidR="00D07CDA" w:rsidRPr="001E6F9A">
        <w:rPr>
          <w:rFonts w:ascii="Times New Roman" w:hAnsi="Times New Roman"/>
          <w:i/>
          <w:sz w:val="28"/>
          <w:szCs w:val="28"/>
          <w:lang w:val="ro-RO"/>
        </w:rPr>
        <w:t xml:space="preserve"> conform Certificatului de Urbanism nr.</w:t>
      </w:r>
      <w:r w:rsidR="00BA3BA0" w:rsidRPr="001E6F9A">
        <w:rPr>
          <w:rFonts w:ascii="Times New Roman" w:hAnsi="Times New Roman"/>
          <w:i/>
          <w:sz w:val="28"/>
          <w:szCs w:val="28"/>
          <w:lang w:val="ro-RO"/>
        </w:rPr>
        <w:t xml:space="preserve"> </w:t>
      </w:r>
      <w:r w:rsidR="007E4C98" w:rsidRPr="001E6F9A">
        <w:rPr>
          <w:rFonts w:ascii="Times New Roman" w:hAnsi="Times New Roman"/>
          <w:i/>
          <w:sz w:val="28"/>
          <w:szCs w:val="28"/>
          <w:lang w:val="ro-RO"/>
        </w:rPr>
        <w:t>3</w:t>
      </w:r>
      <w:r w:rsidR="00BA3BA0" w:rsidRPr="001E6F9A">
        <w:rPr>
          <w:rFonts w:ascii="Times New Roman" w:hAnsi="Times New Roman"/>
          <w:i/>
          <w:sz w:val="28"/>
          <w:szCs w:val="28"/>
          <w:lang w:val="ro-RO"/>
        </w:rPr>
        <w:t>5</w:t>
      </w:r>
      <w:r w:rsidR="00D07CDA" w:rsidRPr="001E6F9A">
        <w:rPr>
          <w:rFonts w:ascii="Times New Roman" w:hAnsi="Times New Roman"/>
          <w:i/>
          <w:sz w:val="28"/>
          <w:szCs w:val="28"/>
          <w:lang w:val="ro-RO"/>
        </w:rPr>
        <w:t>/</w:t>
      </w:r>
      <w:r w:rsidR="00BA3BA0" w:rsidRPr="001E6F9A">
        <w:rPr>
          <w:rFonts w:ascii="Times New Roman" w:hAnsi="Times New Roman"/>
          <w:i/>
          <w:sz w:val="28"/>
          <w:szCs w:val="28"/>
          <w:lang w:val="ro-RO"/>
        </w:rPr>
        <w:t>23</w:t>
      </w:r>
      <w:r w:rsidR="00D07CDA" w:rsidRPr="001E6F9A">
        <w:rPr>
          <w:rFonts w:ascii="Times New Roman" w:hAnsi="Times New Roman"/>
          <w:i/>
          <w:sz w:val="28"/>
          <w:szCs w:val="28"/>
          <w:lang w:val="ro-RO"/>
        </w:rPr>
        <w:t>.0</w:t>
      </w:r>
      <w:r w:rsidR="00BA3BA0" w:rsidRPr="001E6F9A">
        <w:rPr>
          <w:rFonts w:ascii="Times New Roman" w:hAnsi="Times New Roman"/>
          <w:i/>
          <w:sz w:val="28"/>
          <w:szCs w:val="28"/>
          <w:lang w:val="ro-RO"/>
        </w:rPr>
        <w:t>7</w:t>
      </w:r>
      <w:r w:rsidR="00D07CDA" w:rsidRPr="001E6F9A">
        <w:rPr>
          <w:rFonts w:ascii="Times New Roman" w:hAnsi="Times New Roman"/>
          <w:i/>
          <w:sz w:val="28"/>
          <w:szCs w:val="28"/>
          <w:lang w:val="ro-RO"/>
        </w:rPr>
        <w:t>.201</w:t>
      </w:r>
      <w:r w:rsidR="00BA3BA0" w:rsidRPr="001E6F9A">
        <w:rPr>
          <w:rFonts w:ascii="Times New Roman" w:hAnsi="Times New Roman"/>
          <w:i/>
          <w:sz w:val="28"/>
          <w:szCs w:val="28"/>
          <w:lang w:val="ro-RO"/>
        </w:rPr>
        <w:t>8</w:t>
      </w:r>
      <w:r w:rsidR="00D07CDA" w:rsidRPr="001E6F9A">
        <w:rPr>
          <w:rFonts w:ascii="Times New Roman" w:hAnsi="Times New Roman"/>
          <w:i/>
          <w:sz w:val="28"/>
          <w:szCs w:val="28"/>
          <w:lang w:val="ro-RO"/>
        </w:rPr>
        <w:t xml:space="preserve"> emis de Primăria </w:t>
      </w:r>
      <w:r w:rsidR="00BA3BA0" w:rsidRPr="001E6F9A">
        <w:rPr>
          <w:rFonts w:ascii="Times New Roman" w:hAnsi="Times New Roman"/>
          <w:i/>
          <w:sz w:val="28"/>
          <w:szCs w:val="28"/>
          <w:lang w:val="ro-RO"/>
        </w:rPr>
        <w:t>Comunei Ciceu</w:t>
      </w:r>
      <w:r w:rsidR="00D07CDA" w:rsidRPr="001E6F9A">
        <w:rPr>
          <w:rFonts w:ascii="Times New Roman" w:hAnsi="Times New Roman"/>
          <w:i/>
          <w:sz w:val="28"/>
          <w:szCs w:val="28"/>
          <w:lang w:val="ro-RO"/>
        </w:rPr>
        <w:t>.</w:t>
      </w:r>
    </w:p>
    <w:p w:rsidR="00717CBD" w:rsidRPr="001E6F9A" w:rsidRDefault="00717CBD" w:rsidP="00717CBD">
      <w:pPr>
        <w:autoSpaceDE w:val="0"/>
        <w:autoSpaceDN w:val="0"/>
        <w:adjustRightInd w:val="0"/>
        <w:spacing w:after="0" w:line="240" w:lineRule="auto"/>
        <w:jc w:val="both"/>
        <w:rPr>
          <w:rFonts w:ascii="Times New Roman" w:hAnsi="Times New Roman"/>
          <w:sz w:val="28"/>
          <w:szCs w:val="28"/>
          <w:lang w:val="ro-RO"/>
        </w:rPr>
      </w:pPr>
      <w:r w:rsidRPr="001E6F9A">
        <w:rPr>
          <w:rFonts w:ascii="Times New Roman" w:hAnsi="Times New Roman"/>
          <w:b/>
          <w:sz w:val="28"/>
          <w:szCs w:val="28"/>
          <w:lang w:val="ro-RO"/>
        </w:rPr>
        <w:t xml:space="preserve">b) bogăția, disponibilitatea, calitatea și capacitatea de regenerare relative ale resurselor naturale </w:t>
      </w:r>
      <w:r w:rsidRPr="001E6F9A">
        <w:rPr>
          <w:rFonts w:ascii="Times New Roman" w:hAnsi="Times New Roman"/>
          <w:sz w:val="28"/>
          <w:szCs w:val="28"/>
          <w:lang w:val="ro-RO"/>
        </w:rPr>
        <w:t>(inclusiv solul, terenurile, apa și biodiversitatea) din zonă și din subteranul acesteia:</w:t>
      </w:r>
    </w:p>
    <w:p w:rsidR="00D82424" w:rsidRPr="001E6F9A" w:rsidRDefault="00D07CDA" w:rsidP="00BA3BA0">
      <w:pPr>
        <w:pStyle w:val="Corptext"/>
        <w:ind w:right="193"/>
        <w:jc w:val="both"/>
        <w:rPr>
          <w:rFonts w:ascii="Times New Roman" w:hAnsi="Times New Roman"/>
          <w:i/>
          <w:sz w:val="28"/>
          <w:szCs w:val="28"/>
          <w:lang w:val="ro-RO"/>
        </w:rPr>
      </w:pPr>
      <w:r w:rsidRPr="001E6F9A">
        <w:rPr>
          <w:rFonts w:ascii="Times New Roman" w:hAnsi="Times New Roman"/>
          <w:i/>
          <w:sz w:val="28"/>
          <w:szCs w:val="28"/>
          <w:lang w:val="ro-RO"/>
        </w:rPr>
        <w:t xml:space="preserve">- </w:t>
      </w:r>
      <w:r w:rsidR="00BA3BA0" w:rsidRPr="001E6F9A">
        <w:rPr>
          <w:rFonts w:ascii="Times New Roman" w:hAnsi="Times New Roman"/>
          <w:i/>
          <w:sz w:val="28"/>
          <w:szCs w:val="28"/>
          <w:lang w:val="ro-RO"/>
        </w:rPr>
        <w:t>Nu este cazul.</w:t>
      </w:r>
    </w:p>
    <w:p w:rsidR="00D07CDA" w:rsidRPr="001E6F9A" w:rsidRDefault="00717CBD" w:rsidP="00717CBD">
      <w:pPr>
        <w:autoSpaceDE w:val="0"/>
        <w:autoSpaceDN w:val="0"/>
        <w:adjustRightInd w:val="0"/>
        <w:spacing w:after="0" w:line="240" w:lineRule="auto"/>
        <w:jc w:val="both"/>
        <w:rPr>
          <w:rFonts w:ascii="Times New Roman" w:hAnsi="Times New Roman"/>
          <w:sz w:val="28"/>
          <w:szCs w:val="28"/>
          <w:lang w:val="ro-RO"/>
        </w:rPr>
      </w:pPr>
      <w:r w:rsidRPr="001E6F9A">
        <w:rPr>
          <w:rFonts w:ascii="Times New Roman" w:hAnsi="Times New Roman"/>
          <w:b/>
          <w:sz w:val="28"/>
          <w:szCs w:val="28"/>
          <w:lang w:val="ro-RO"/>
        </w:rPr>
        <w:t>c) capacitatea de absorbţie a mediului natural</w:t>
      </w:r>
      <w:r w:rsidRPr="001E6F9A">
        <w:rPr>
          <w:rFonts w:ascii="Times New Roman" w:hAnsi="Times New Roman"/>
          <w:sz w:val="28"/>
          <w:szCs w:val="28"/>
          <w:lang w:val="ro-RO"/>
        </w:rPr>
        <w:t>, acordându-se atenție specială următoarelor zone:</w:t>
      </w:r>
    </w:p>
    <w:p w:rsidR="00D07CDA" w:rsidRPr="001E6F9A" w:rsidRDefault="00717CBD" w:rsidP="00D07CDA">
      <w:pPr>
        <w:pStyle w:val="Corptext"/>
        <w:ind w:right="193"/>
        <w:jc w:val="both"/>
        <w:rPr>
          <w:rFonts w:ascii="Times New Roman" w:hAnsi="Times New Roman"/>
          <w:i/>
          <w:sz w:val="28"/>
          <w:szCs w:val="28"/>
          <w:lang w:val="ro-RO"/>
        </w:rPr>
      </w:pPr>
      <w:r w:rsidRPr="001E6F9A">
        <w:rPr>
          <w:rFonts w:ascii="Times New Roman" w:hAnsi="Times New Roman"/>
          <w:sz w:val="28"/>
          <w:szCs w:val="28"/>
          <w:lang w:val="ro-RO"/>
        </w:rPr>
        <w:t xml:space="preserve">  i) zonele umede, zone riverane, guri ale râurilor</w:t>
      </w:r>
      <w:r w:rsidR="00D07CDA" w:rsidRPr="001E6F9A">
        <w:rPr>
          <w:rFonts w:ascii="Times New Roman" w:hAnsi="Times New Roman"/>
          <w:i/>
          <w:sz w:val="28"/>
          <w:szCs w:val="28"/>
          <w:lang w:val="ro-RO"/>
        </w:rPr>
        <w:t>: nu este cazul,</w:t>
      </w:r>
    </w:p>
    <w:p w:rsidR="00D07CDA" w:rsidRPr="001E6F9A" w:rsidRDefault="00717CBD" w:rsidP="00D07CDA">
      <w:pPr>
        <w:pStyle w:val="Corptext"/>
        <w:ind w:right="193"/>
        <w:jc w:val="both"/>
        <w:rPr>
          <w:rFonts w:ascii="Times New Roman" w:hAnsi="Times New Roman"/>
          <w:i/>
          <w:sz w:val="28"/>
          <w:szCs w:val="28"/>
          <w:lang w:val="ro-RO"/>
        </w:rPr>
      </w:pPr>
      <w:r w:rsidRPr="001E6F9A">
        <w:rPr>
          <w:rFonts w:ascii="Times New Roman" w:hAnsi="Times New Roman"/>
          <w:sz w:val="28"/>
          <w:szCs w:val="28"/>
          <w:lang w:val="ro-RO"/>
        </w:rPr>
        <w:t xml:space="preserve">  ii) zonele costiere și mediul marin</w:t>
      </w:r>
      <w:r w:rsidR="00D07CDA" w:rsidRPr="001E6F9A">
        <w:rPr>
          <w:rFonts w:ascii="Times New Roman" w:hAnsi="Times New Roman"/>
          <w:i/>
          <w:sz w:val="28"/>
          <w:szCs w:val="28"/>
          <w:lang w:val="ro-RO"/>
        </w:rPr>
        <w:t>: nu este cazul,</w:t>
      </w:r>
    </w:p>
    <w:p w:rsidR="00D07CDA" w:rsidRPr="001E6F9A" w:rsidRDefault="00717CBD" w:rsidP="00D07CDA">
      <w:pPr>
        <w:pStyle w:val="Corptext"/>
        <w:ind w:right="193"/>
        <w:jc w:val="both"/>
        <w:rPr>
          <w:rFonts w:ascii="Times New Roman" w:hAnsi="Times New Roman"/>
          <w:i/>
          <w:sz w:val="28"/>
          <w:szCs w:val="28"/>
          <w:lang w:val="ro-RO"/>
        </w:rPr>
      </w:pPr>
      <w:r w:rsidRPr="001E6F9A">
        <w:rPr>
          <w:rFonts w:ascii="Times New Roman" w:hAnsi="Times New Roman"/>
          <w:sz w:val="28"/>
          <w:szCs w:val="28"/>
          <w:lang w:val="ro-RO"/>
        </w:rPr>
        <w:t xml:space="preserve">  </w:t>
      </w:r>
      <w:proofErr w:type="spellStart"/>
      <w:r w:rsidRPr="001E6F9A">
        <w:rPr>
          <w:rFonts w:ascii="Times New Roman" w:hAnsi="Times New Roman"/>
          <w:sz w:val="28"/>
          <w:szCs w:val="28"/>
          <w:lang w:val="ro-RO"/>
        </w:rPr>
        <w:t>iii</w:t>
      </w:r>
      <w:proofErr w:type="spellEnd"/>
      <w:r w:rsidRPr="001E6F9A">
        <w:rPr>
          <w:rFonts w:ascii="Times New Roman" w:hAnsi="Times New Roman"/>
          <w:sz w:val="28"/>
          <w:szCs w:val="28"/>
          <w:lang w:val="ro-RO"/>
        </w:rPr>
        <w:t>) zonele montane şi forestiere</w:t>
      </w:r>
      <w:r w:rsidR="00D07CDA" w:rsidRPr="001E6F9A">
        <w:rPr>
          <w:rFonts w:ascii="Times New Roman" w:hAnsi="Times New Roman"/>
          <w:i/>
          <w:sz w:val="28"/>
          <w:szCs w:val="28"/>
          <w:lang w:val="ro-RO"/>
        </w:rPr>
        <w:t xml:space="preserve">: nu este cazul; </w:t>
      </w:r>
    </w:p>
    <w:p w:rsidR="00D07CDA" w:rsidRPr="001E6F9A" w:rsidRDefault="00717CBD" w:rsidP="00D07CDA">
      <w:pPr>
        <w:pStyle w:val="Corptext"/>
        <w:ind w:right="193"/>
        <w:jc w:val="both"/>
        <w:rPr>
          <w:rFonts w:ascii="Times New Roman" w:hAnsi="Times New Roman"/>
          <w:i/>
          <w:sz w:val="28"/>
          <w:szCs w:val="28"/>
          <w:lang w:val="ro-RO"/>
        </w:rPr>
      </w:pPr>
      <w:r w:rsidRPr="001E6F9A">
        <w:rPr>
          <w:rFonts w:ascii="Times New Roman" w:hAnsi="Times New Roman"/>
          <w:sz w:val="28"/>
          <w:szCs w:val="28"/>
          <w:lang w:val="ro-RO" w:eastAsia="ro-RO"/>
        </w:rPr>
        <w:t xml:space="preserve">  </w:t>
      </w:r>
      <w:proofErr w:type="spellStart"/>
      <w:r w:rsidRPr="001E6F9A">
        <w:rPr>
          <w:rFonts w:ascii="Times New Roman" w:hAnsi="Times New Roman"/>
          <w:sz w:val="28"/>
          <w:szCs w:val="28"/>
          <w:lang w:val="ro-RO" w:eastAsia="ro-RO"/>
        </w:rPr>
        <w:t>iv</w:t>
      </w:r>
      <w:proofErr w:type="spellEnd"/>
      <w:r w:rsidRPr="001E6F9A">
        <w:rPr>
          <w:rFonts w:ascii="Times New Roman" w:hAnsi="Times New Roman"/>
          <w:sz w:val="28"/>
          <w:szCs w:val="28"/>
          <w:lang w:val="ro-RO" w:eastAsia="ro-RO"/>
        </w:rPr>
        <w:t>) rezervaţii şi parcuri naturale</w:t>
      </w:r>
      <w:r w:rsidR="00D07CDA" w:rsidRPr="001E6F9A">
        <w:rPr>
          <w:rFonts w:ascii="Times New Roman" w:hAnsi="Times New Roman"/>
          <w:i/>
          <w:sz w:val="28"/>
          <w:szCs w:val="28"/>
          <w:lang w:val="ro-RO"/>
        </w:rPr>
        <w:t>: nu este cazul,</w:t>
      </w:r>
    </w:p>
    <w:p w:rsidR="00D07CDA" w:rsidRPr="001E6F9A" w:rsidRDefault="00717CBD" w:rsidP="008926DD">
      <w:pPr>
        <w:autoSpaceDE w:val="0"/>
        <w:autoSpaceDN w:val="0"/>
        <w:adjustRightInd w:val="0"/>
        <w:spacing w:after="0" w:line="240" w:lineRule="auto"/>
        <w:ind w:left="284"/>
        <w:jc w:val="both"/>
        <w:rPr>
          <w:rFonts w:ascii="Times New Roman" w:hAnsi="Times New Roman"/>
          <w:i/>
          <w:sz w:val="28"/>
          <w:szCs w:val="28"/>
          <w:lang w:val="ro-RO"/>
        </w:rPr>
      </w:pPr>
      <w:r w:rsidRPr="001E6F9A">
        <w:rPr>
          <w:rFonts w:ascii="Times New Roman" w:hAnsi="Times New Roman"/>
          <w:sz w:val="28"/>
          <w:szCs w:val="28"/>
          <w:lang w:val="ro-RO" w:eastAsia="ro-RO"/>
        </w:rPr>
        <w:t xml:space="preserve">v) zone clasificate sau protejate conform </w:t>
      </w:r>
      <w:proofErr w:type="spellStart"/>
      <w:r w:rsidRPr="001E6F9A">
        <w:rPr>
          <w:rFonts w:ascii="Times New Roman" w:hAnsi="Times New Roman"/>
          <w:sz w:val="28"/>
          <w:szCs w:val="28"/>
          <w:lang w:val="ro-RO" w:eastAsia="ro-RO"/>
        </w:rPr>
        <w:t>legislatiei</w:t>
      </w:r>
      <w:proofErr w:type="spellEnd"/>
      <w:r w:rsidRPr="001E6F9A">
        <w:rPr>
          <w:rFonts w:ascii="Times New Roman" w:hAnsi="Times New Roman"/>
          <w:sz w:val="28"/>
          <w:szCs w:val="28"/>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D07CDA" w:rsidRPr="001E6F9A">
        <w:rPr>
          <w:rStyle w:val="ln2tlitera"/>
          <w:rFonts w:ascii="Times New Roman" w:hAnsi="Times New Roman"/>
          <w:sz w:val="28"/>
          <w:szCs w:val="28"/>
          <w:lang w:val="ro-RO"/>
        </w:rPr>
        <w:t>:</w:t>
      </w:r>
      <w:r w:rsidR="00BA3BA0" w:rsidRPr="001E6F9A">
        <w:rPr>
          <w:rStyle w:val="ln2tlitera"/>
          <w:rFonts w:ascii="Times New Roman" w:hAnsi="Times New Roman"/>
          <w:sz w:val="28"/>
          <w:szCs w:val="28"/>
          <w:lang w:val="ro-RO"/>
        </w:rPr>
        <w:t xml:space="preserve"> </w:t>
      </w:r>
      <w:r w:rsidR="008926DD" w:rsidRPr="001E6F9A">
        <w:rPr>
          <w:rFonts w:ascii="Times New Roman" w:hAnsi="Times New Roman"/>
          <w:sz w:val="28"/>
          <w:szCs w:val="28"/>
          <w:lang w:val="ro-RO"/>
        </w:rPr>
        <w:t xml:space="preserve">amplasamentul proiectului se află în aria de protecție specială </w:t>
      </w:r>
      <w:proofErr w:type="spellStart"/>
      <w:r w:rsidR="008926DD" w:rsidRPr="001E6F9A">
        <w:rPr>
          <w:rFonts w:ascii="Times New Roman" w:hAnsi="Times New Roman"/>
          <w:sz w:val="28"/>
          <w:szCs w:val="28"/>
          <w:lang w:val="ro-RO"/>
        </w:rPr>
        <w:t>avifaunistică</w:t>
      </w:r>
      <w:proofErr w:type="spellEnd"/>
      <w:r w:rsidR="008926DD" w:rsidRPr="001E6F9A">
        <w:rPr>
          <w:rFonts w:ascii="Times New Roman" w:hAnsi="Times New Roman"/>
          <w:sz w:val="28"/>
          <w:szCs w:val="28"/>
          <w:lang w:val="ro-RO"/>
        </w:rPr>
        <w:t xml:space="preserve"> ROSPA0034 Depresiunea și Munții Ciucului</w:t>
      </w:r>
      <w:r w:rsidR="00D07CDA" w:rsidRPr="001E6F9A">
        <w:rPr>
          <w:rStyle w:val="ln2tlitera"/>
          <w:rFonts w:ascii="Times New Roman" w:hAnsi="Times New Roman"/>
          <w:i/>
          <w:sz w:val="28"/>
          <w:szCs w:val="28"/>
          <w:lang w:val="ro-RO"/>
        </w:rPr>
        <w:t>.</w:t>
      </w:r>
    </w:p>
    <w:p w:rsidR="00D07CDA" w:rsidRPr="001E6F9A" w:rsidRDefault="00717CBD" w:rsidP="00D07CDA">
      <w:pPr>
        <w:pStyle w:val="Corptext"/>
        <w:ind w:right="193"/>
        <w:jc w:val="both"/>
        <w:rPr>
          <w:rFonts w:ascii="Times New Roman" w:hAnsi="Times New Roman"/>
          <w:sz w:val="28"/>
          <w:szCs w:val="28"/>
          <w:lang w:val="ro-RO"/>
        </w:rPr>
      </w:pPr>
      <w:r w:rsidRPr="001E6F9A">
        <w:rPr>
          <w:rFonts w:ascii="Times New Roman" w:hAnsi="Times New Roman"/>
          <w:sz w:val="28"/>
          <w:szCs w:val="28"/>
          <w:lang w:val="ro-RO"/>
        </w:rPr>
        <w:lastRenderedPageBreak/>
        <w:t xml:space="preserve">  vi) zonele în care au existat deja cazuri de nerespectare a standardelor de calitate a mediului prevăzute în dreptul Uniunii și relevante pentru proiect sau în care se consideră că există astfel de cazuri</w:t>
      </w:r>
      <w:r w:rsidR="002A75D9" w:rsidRPr="001E6F9A">
        <w:rPr>
          <w:rFonts w:ascii="Times New Roman" w:hAnsi="Times New Roman"/>
          <w:sz w:val="28"/>
          <w:szCs w:val="28"/>
          <w:lang w:val="ro-RO"/>
        </w:rPr>
        <w:t>: amplasamentul proiectului se află în zone vulnerabilă conform</w:t>
      </w:r>
      <w:r w:rsidR="00D07CDA" w:rsidRPr="001E6F9A">
        <w:rPr>
          <w:rFonts w:ascii="Times New Roman" w:hAnsi="Times New Roman"/>
          <w:i/>
          <w:sz w:val="28"/>
          <w:szCs w:val="28"/>
          <w:lang w:val="ro-RO"/>
        </w:rPr>
        <w:t>;</w:t>
      </w:r>
      <w:r w:rsidR="002A75D9" w:rsidRPr="001E6F9A">
        <w:rPr>
          <w:rFonts w:ascii="Times New Roman" w:hAnsi="Times New Roman"/>
          <w:sz w:val="28"/>
          <w:szCs w:val="28"/>
          <w:lang w:val="ro-RO"/>
        </w:rPr>
        <w:t>ORDIN nr. 743 din 12 decembrie 2008pentru aprobarea listei localităţilor pe judeţe unde există surse de nitraţi din activităţi agricole</w:t>
      </w:r>
    </w:p>
    <w:p w:rsidR="00D07CDA" w:rsidRPr="001E6F9A" w:rsidRDefault="00717CBD" w:rsidP="00D07CDA">
      <w:pPr>
        <w:pStyle w:val="Corptext"/>
        <w:ind w:right="193"/>
        <w:jc w:val="both"/>
        <w:rPr>
          <w:rFonts w:ascii="Times New Roman" w:hAnsi="Times New Roman"/>
          <w:i/>
          <w:sz w:val="28"/>
          <w:szCs w:val="28"/>
          <w:lang w:val="ro-RO"/>
        </w:rPr>
      </w:pPr>
      <w:r w:rsidRPr="001E6F9A">
        <w:rPr>
          <w:rFonts w:ascii="Times New Roman" w:hAnsi="Times New Roman"/>
          <w:sz w:val="28"/>
          <w:szCs w:val="28"/>
          <w:lang w:val="ro-RO"/>
        </w:rPr>
        <w:t xml:space="preserve">  vii) zonele cu o densitate mare a populației</w:t>
      </w:r>
      <w:r w:rsidR="00D07CDA" w:rsidRPr="001E6F9A">
        <w:rPr>
          <w:rFonts w:ascii="Times New Roman" w:hAnsi="Times New Roman"/>
          <w:i/>
          <w:sz w:val="28"/>
          <w:szCs w:val="28"/>
          <w:lang w:val="ro-RO"/>
        </w:rPr>
        <w:t>: nu este cazul,</w:t>
      </w:r>
    </w:p>
    <w:p w:rsidR="00D07CDA" w:rsidRPr="001E6F9A" w:rsidRDefault="00717CBD" w:rsidP="00D07CDA">
      <w:pPr>
        <w:pStyle w:val="Corptext"/>
        <w:ind w:right="193"/>
        <w:jc w:val="both"/>
        <w:rPr>
          <w:rFonts w:ascii="Times New Roman" w:hAnsi="Times New Roman"/>
          <w:i/>
          <w:sz w:val="28"/>
          <w:szCs w:val="28"/>
          <w:lang w:val="ro-RO"/>
        </w:rPr>
      </w:pPr>
      <w:r w:rsidRPr="001E6F9A">
        <w:rPr>
          <w:rFonts w:ascii="Times New Roman" w:hAnsi="Times New Roman"/>
          <w:sz w:val="28"/>
          <w:szCs w:val="28"/>
          <w:lang w:val="ro-RO"/>
        </w:rPr>
        <w:t xml:space="preserve">  viii) peisaje și situri importante din punct de vedere istoric, cultural sau arheologic</w:t>
      </w:r>
      <w:r w:rsidR="00D07CDA" w:rsidRPr="001E6F9A">
        <w:rPr>
          <w:rFonts w:ascii="Times New Roman" w:hAnsi="Times New Roman"/>
          <w:i/>
          <w:sz w:val="28"/>
          <w:szCs w:val="28"/>
          <w:lang w:val="ro-RO"/>
        </w:rPr>
        <w:t>: nu este cazul</w:t>
      </w:r>
    </w:p>
    <w:p w:rsidR="00717CBD" w:rsidRPr="001E6F9A" w:rsidRDefault="00717CBD" w:rsidP="00717CBD">
      <w:pPr>
        <w:autoSpaceDE w:val="0"/>
        <w:autoSpaceDN w:val="0"/>
        <w:adjustRightInd w:val="0"/>
        <w:spacing w:before="120" w:after="0" w:line="240" w:lineRule="auto"/>
        <w:jc w:val="both"/>
        <w:rPr>
          <w:rFonts w:ascii="Times New Roman" w:hAnsi="Times New Roman"/>
          <w:b/>
          <w:sz w:val="28"/>
          <w:szCs w:val="28"/>
          <w:lang w:val="ro-RO"/>
        </w:rPr>
      </w:pPr>
      <w:r w:rsidRPr="001E6F9A">
        <w:rPr>
          <w:rFonts w:ascii="Times New Roman" w:hAnsi="Times New Roman"/>
          <w:b/>
          <w:sz w:val="28"/>
          <w:szCs w:val="28"/>
          <w:lang w:val="ro-RO"/>
        </w:rPr>
        <w:t xml:space="preserve">3. Tipurile și caracteristicile impactului potenţial </w:t>
      </w:r>
    </w:p>
    <w:p w:rsidR="00717CBD" w:rsidRPr="001E6F9A" w:rsidRDefault="00717CBD" w:rsidP="00717CBD">
      <w:pPr>
        <w:autoSpaceDE w:val="0"/>
        <w:autoSpaceDN w:val="0"/>
        <w:adjustRightInd w:val="0"/>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717CBD" w:rsidRPr="001E6F9A" w:rsidRDefault="00717CBD" w:rsidP="00717CBD">
      <w:pPr>
        <w:pStyle w:val="Listparagraf"/>
        <w:numPr>
          <w:ilvl w:val="0"/>
          <w:numId w:val="4"/>
        </w:numPr>
        <w:autoSpaceDE w:val="0"/>
        <w:autoSpaceDN w:val="0"/>
        <w:adjustRightInd w:val="0"/>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 xml:space="preserve">importanța și extinderea spațială a impactului (de exemplu, zona geografică și dimensiunea populației care poate fi afectată): </w:t>
      </w:r>
    </w:p>
    <w:p w:rsidR="00D07CDA" w:rsidRPr="001E6F9A" w:rsidRDefault="00717CBD" w:rsidP="00717CBD">
      <w:pPr>
        <w:pStyle w:val="Corptext"/>
        <w:ind w:left="510"/>
        <w:rPr>
          <w:rFonts w:ascii="Times New Roman" w:hAnsi="Times New Roman"/>
          <w:i/>
          <w:sz w:val="28"/>
          <w:szCs w:val="28"/>
          <w:lang w:val="ro-RO"/>
        </w:rPr>
      </w:pPr>
      <w:r w:rsidRPr="001E6F9A">
        <w:rPr>
          <w:rFonts w:ascii="Times New Roman" w:hAnsi="Times New Roman"/>
          <w:i/>
          <w:sz w:val="28"/>
          <w:szCs w:val="28"/>
          <w:lang w:val="ro-RO"/>
        </w:rPr>
        <w:t>- aria geografică:</w:t>
      </w:r>
      <w:r w:rsidR="00D07CDA" w:rsidRPr="001E6F9A">
        <w:rPr>
          <w:rFonts w:ascii="Times New Roman" w:hAnsi="Times New Roman"/>
          <w:i/>
          <w:sz w:val="28"/>
          <w:szCs w:val="28"/>
          <w:lang w:val="ro-RO"/>
        </w:rPr>
        <w:t xml:space="preserve"> redusă</w:t>
      </w:r>
      <w:r w:rsidR="00C73C31" w:rsidRPr="001E6F9A">
        <w:rPr>
          <w:rFonts w:ascii="Times New Roman" w:hAnsi="Times New Roman"/>
          <w:i/>
          <w:sz w:val="28"/>
          <w:szCs w:val="28"/>
          <w:lang w:val="ro-RO"/>
        </w:rPr>
        <w:t xml:space="preserve"> </w:t>
      </w:r>
      <w:r w:rsidR="00D07CDA" w:rsidRPr="001E6F9A">
        <w:rPr>
          <w:rFonts w:ascii="Times New Roman" w:hAnsi="Times New Roman"/>
          <w:i/>
          <w:sz w:val="28"/>
          <w:szCs w:val="28"/>
          <w:lang w:val="ro-RO"/>
        </w:rPr>
        <w:t xml:space="preserve">- o parte a extravilanului </w:t>
      </w:r>
      <w:r w:rsidR="00661B01" w:rsidRPr="001E6F9A">
        <w:rPr>
          <w:rFonts w:ascii="Times New Roman" w:hAnsi="Times New Roman"/>
          <w:i/>
          <w:sz w:val="28"/>
          <w:szCs w:val="28"/>
          <w:lang w:val="ro-RO"/>
        </w:rPr>
        <w:t>comunei C</w:t>
      </w:r>
      <w:r w:rsidR="00C73C31" w:rsidRPr="001E6F9A">
        <w:rPr>
          <w:rFonts w:ascii="Times New Roman" w:hAnsi="Times New Roman"/>
          <w:i/>
          <w:sz w:val="28"/>
          <w:szCs w:val="28"/>
          <w:lang w:val="ro-RO"/>
        </w:rPr>
        <w:t>iceu</w:t>
      </w:r>
      <w:r w:rsidR="00D07CDA" w:rsidRPr="001E6F9A">
        <w:rPr>
          <w:rFonts w:ascii="Times New Roman" w:hAnsi="Times New Roman"/>
          <w:i/>
          <w:sz w:val="28"/>
          <w:szCs w:val="28"/>
          <w:lang w:val="ro-RO"/>
        </w:rPr>
        <w:t>;</w:t>
      </w:r>
    </w:p>
    <w:p w:rsidR="00D07CDA" w:rsidRPr="001E6F9A" w:rsidRDefault="00717CBD" w:rsidP="00717CBD">
      <w:pPr>
        <w:pStyle w:val="Corptext"/>
        <w:ind w:right="193" w:firstLine="510"/>
        <w:jc w:val="both"/>
        <w:rPr>
          <w:rFonts w:ascii="Times New Roman" w:hAnsi="Times New Roman"/>
          <w:i/>
          <w:sz w:val="28"/>
          <w:szCs w:val="28"/>
          <w:lang w:val="ro-RO"/>
        </w:rPr>
      </w:pPr>
      <w:r w:rsidRPr="001E6F9A">
        <w:rPr>
          <w:rFonts w:ascii="Times New Roman" w:hAnsi="Times New Roman"/>
          <w:i/>
          <w:sz w:val="28"/>
          <w:szCs w:val="28"/>
          <w:lang w:val="ro-RO"/>
        </w:rPr>
        <w:t>-</w:t>
      </w:r>
      <w:r w:rsidR="00C73C31" w:rsidRPr="001E6F9A">
        <w:rPr>
          <w:rFonts w:ascii="Times New Roman" w:hAnsi="Times New Roman"/>
          <w:i/>
          <w:sz w:val="28"/>
          <w:szCs w:val="28"/>
          <w:lang w:val="ro-RO"/>
        </w:rPr>
        <w:t xml:space="preserve"> </w:t>
      </w:r>
      <w:r w:rsidRPr="001E6F9A">
        <w:rPr>
          <w:rFonts w:ascii="Times New Roman" w:hAnsi="Times New Roman"/>
          <w:i/>
          <w:sz w:val="28"/>
          <w:szCs w:val="28"/>
          <w:lang w:val="ro-RO"/>
        </w:rPr>
        <w:t>numărul persoanelor afectate:</w:t>
      </w:r>
      <w:r w:rsidR="00D07CDA" w:rsidRPr="001E6F9A">
        <w:rPr>
          <w:rFonts w:ascii="Times New Roman" w:hAnsi="Times New Roman"/>
          <w:i/>
          <w:sz w:val="28"/>
          <w:szCs w:val="28"/>
          <w:lang w:val="ro-RO"/>
        </w:rPr>
        <w:t xml:space="preserve"> prin realizarea proiectului nu vor fi persoane afectate negativ.</w:t>
      </w:r>
    </w:p>
    <w:p w:rsidR="00F43071" w:rsidRPr="001E6F9A" w:rsidRDefault="00F43071" w:rsidP="00B478AF">
      <w:pPr>
        <w:spacing w:after="0"/>
        <w:jc w:val="both"/>
        <w:rPr>
          <w:rFonts w:ascii="Times New Roman" w:hAnsi="Times New Roman"/>
          <w:sz w:val="28"/>
          <w:szCs w:val="28"/>
          <w:lang w:val="ro-RO"/>
        </w:rPr>
      </w:pPr>
      <w:r w:rsidRPr="001E6F9A">
        <w:rPr>
          <w:rFonts w:ascii="Times New Roman" w:hAnsi="Times New Roman"/>
          <w:sz w:val="28"/>
          <w:szCs w:val="28"/>
          <w:lang w:val="ro-RO"/>
        </w:rPr>
        <w:t>b) natura impactului</w:t>
      </w:r>
      <w:r w:rsidR="00D07CDA" w:rsidRPr="001E6F9A">
        <w:rPr>
          <w:rFonts w:ascii="Times New Roman" w:hAnsi="Times New Roman"/>
          <w:i/>
          <w:sz w:val="28"/>
          <w:szCs w:val="28"/>
          <w:lang w:val="ro-RO"/>
        </w:rPr>
        <w:t xml:space="preserve">: </w:t>
      </w:r>
      <w:r w:rsidRPr="001E6F9A">
        <w:rPr>
          <w:rFonts w:ascii="Times New Roman" w:hAnsi="Times New Roman"/>
          <w:sz w:val="28"/>
          <w:szCs w:val="28"/>
          <w:lang w:val="ro-RO"/>
        </w:rPr>
        <w:t>Impactul generat de lucrările necesare pentru realizarea  elementelor din proiect are caracter nesemnificativ, se manifestă temporar ( doar în perioada de execuție ) și local  ( în special în zona frontului de lucru ) În perioada de exploatare se consideră că impactul direct, indirect, secundar cumulativ pe termen scurt si pe termen lung este  nesemnificativ</w:t>
      </w:r>
    </w:p>
    <w:p w:rsidR="00D07CDA" w:rsidRPr="001E6F9A" w:rsidRDefault="00F43071" w:rsidP="00B478AF">
      <w:pPr>
        <w:spacing w:after="0"/>
        <w:jc w:val="both"/>
        <w:rPr>
          <w:rFonts w:ascii="Times New Roman" w:hAnsi="Times New Roman"/>
          <w:i/>
          <w:sz w:val="28"/>
          <w:szCs w:val="28"/>
          <w:lang w:val="ro-RO"/>
        </w:rPr>
      </w:pPr>
      <w:r w:rsidRPr="001E6F9A">
        <w:rPr>
          <w:rFonts w:ascii="Times New Roman" w:hAnsi="Times New Roman"/>
          <w:sz w:val="28"/>
          <w:szCs w:val="28"/>
          <w:lang w:val="ro-RO"/>
        </w:rPr>
        <w:t xml:space="preserve">c) natura </w:t>
      </w:r>
      <w:proofErr w:type="spellStart"/>
      <w:r w:rsidRPr="001E6F9A">
        <w:rPr>
          <w:rFonts w:ascii="Times New Roman" w:hAnsi="Times New Roman"/>
          <w:sz w:val="28"/>
          <w:szCs w:val="28"/>
          <w:lang w:val="ro-RO"/>
        </w:rPr>
        <w:t>transfrontieră</w:t>
      </w:r>
      <w:proofErr w:type="spellEnd"/>
      <w:r w:rsidRPr="001E6F9A">
        <w:rPr>
          <w:rFonts w:ascii="Times New Roman" w:hAnsi="Times New Roman"/>
          <w:sz w:val="28"/>
          <w:szCs w:val="28"/>
          <w:lang w:val="ro-RO"/>
        </w:rPr>
        <w:t xml:space="preserve"> a impactului:</w:t>
      </w:r>
      <w:proofErr w:type="spellStart"/>
      <w:r w:rsidRPr="001E6F9A">
        <w:rPr>
          <w:rFonts w:ascii="Times New Roman" w:hAnsi="Times New Roman"/>
          <w:sz w:val="28"/>
          <w:szCs w:val="28"/>
          <w:lang w:val="ro-RO"/>
        </w:rPr>
        <w:t>-nu</w:t>
      </w:r>
      <w:proofErr w:type="spellEnd"/>
      <w:r w:rsidRPr="001E6F9A">
        <w:rPr>
          <w:rFonts w:ascii="Times New Roman" w:hAnsi="Times New Roman"/>
          <w:sz w:val="28"/>
          <w:szCs w:val="28"/>
          <w:lang w:val="ro-RO"/>
        </w:rPr>
        <w:t xml:space="preserve"> este cazul</w:t>
      </w:r>
      <w:r w:rsidR="00D07CDA" w:rsidRPr="001E6F9A">
        <w:rPr>
          <w:rFonts w:ascii="Times New Roman" w:hAnsi="Times New Roman"/>
          <w:i/>
          <w:sz w:val="28"/>
          <w:szCs w:val="28"/>
          <w:lang w:val="ro-RO"/>
        </w:rPr>
        <w:t>:</w:t>
      </w:r>
    </w:p>
    <w:p w:rsidR="00F43071" w:rsidRPr="001E6F9A" w:rsidRDefault="00F43071" w:rsidP="00F43071">
      <w:pPr>
        <w:pStyle w:val="Default"/>
        <w:rPr>
          <w:rFonts w:ascii="Times New Roman" w:hAnsi="Times New Roman" w:cs="Times New Roman"/>
          <w:sz w:val="28"/>
          <w:szCs w:val="28"/>
          <w:lang w:val="ro-RO"/>
        </w:rPr>
      </w:pPr>
      <w:r w:rsidRPr="001E6F9A">
        <w:rPr>
          <w:rFonts w:ascii="Times New Roman" w:hAnsi="Times New Roman" w:cs="Times New Roman"/>
          <w:sz w:val="28"/>
          <w:szCs w:val="28"/>
          <w:lang w:val="ro-RO"/>
        </w:rPr>
        <w:t>d) intensitatea și complexitatea impactului</w:t>
      </w:r>
    </w:p>
    <w:p w:rsidR="00D07CDA" w:rsidRPr="001E6F9A" w:rsidRDefault="00D07CDA" w:rsidP="00D07CDA">
      <w:pPr>
        <w:pStyle w:val="Corptext"/>
        <w:ind w:right="193" w:firstLine="720"/>
        <w:jc w:val="both"/>
        <w:rPr>
          <w:rFonts w:ascii="Times New Roman" w:hAnsi="Times New Roman"/>
          <w:i/>
          <w:sz w:val="28"/>
          <w:szCs w:val="28"/>
          <w:lang w:val="ro-RO"/>
        </w:rPr>
      </w:pPr>
      <w:proofErr w:type="spellStart"/>
      <w:r w:rsidRPr="001E6F9A">
        <w:rPr>
          <w:rFonts w:ascii="Times New Roman" w:hAnsi="Times New Roman"/>
          <w:i/>
          <w:sz w:val="28"/>
          <w:szCs w:val="28"/>
          <w:lang w:val="ro-RO"/>
        </w:rPr>
        <w:t>-</w:t>
      </w:r>
      <w:r w:rsidRPr="001E6F9A">
        <w:rPr>
          <w:rFonts w:ascii="Times New Roman" w:hAnsi="Times New Roman"/>
          <w:sz w:val="28"/>
          <w:szCs w:val="28"/>
          <w:lang w:val="ro-RO"/>
        </w:rPr>
        <w:t>în</w:t>
      </w:r>
      <w:proofErr w:type="spellEnd"/>
      <w:r w:rsidRPr="001E6F9A">
        <w:rPr>
          <w:rFonts w:ascii="Times New Roman" w:hAnsi="Times New Roman"/>
          <w:sz w:val="28"/>
          <w:szCs w:val="28"/>
          <w:lang w:val="ro-RO"/>
        </w:rPr>
        <w:t xml:space="preserve"> perioada realizării proiectului</w:t>
      </w:r>
      <w:r w:rsidRPr="001E6F9A">
        <w:rPr>
          <w:rFonts w:ascii="Times New Roman" w:hAnsi="Times New Roman"/>
          <w:i/>
          <w:sz w:val="28"/>
          <w:szCs w:val="28"/>
          <w:lang w:val="ro-RO"/>
        </w:rPr>
        <w:t xml:space="preserve">:  </w:t>
      </w:r>
      <w:r w:rsidR="00661B01" w:rsidRPr="001E6F9A">
        <w:rPr>
          <w:rFonts w:ascii="Times New Roman" w:hAnsi="Times New Roman"/>
          <w:i/>
          <w:sz w:val="28"/>
          <w:szCs w:val="28"/>
          <w:lang w:val="ro-RO"/>
        </w:rPr>
        <w:t>gaze de eșapament rezultate în urma funcționării utilajelor agricole, de construcții și de transport</w:t>
      </w:r>
    </w:p>
    <w:p w:rsidR="00D07CDA" w:rsidRPr="001E6F9A" w:rsidRDefault="00D07CDA" w:rsidP="00D07CDA">
      <w:pPr>
        <w:pStyle w:val="Corptext"/>
        <w:ind w:right="193" w:firstLine="720"/>
        <w:jc w:val="both"/>
        <w:rPr>
          <w:rFonts w:ascii="Times New Roman" w:hAnsi="Times New Roman"/>
          <w:i/>
          <w:sz w:val="28"/>
          <w:szCs w:val="28"/>
          <w:lang w:val="ro-RO"/>
        </w:rPr>
      </w:pPr>
      <w:proofErr w:type="spellStart"/>
      <w:r w:rsidRPr="001E6F9A">
        <w:rPr>
          <w:rFonts w:ascii="Times New Roman" w:hAnsi="Times New Roman"/>
          <w:i/>
          <w:sz w:val="28"/>
          <w:szCs w:val="28"/>
          <w:lang w:val="ro-RO"/>
        </w:rPr>
        <w:t>-</w:t>
      </w:r>
      <w:r w:rsidRPr="001E6F9A">
        <w:rPr>
          <w:rFonts w:ascii="Times New Roman" w:hAnsi="Times New Roman"/>
          <w:sz w:val="28"/>
          <w:szCs w:val="28"/>
          <w:lang w:val="ro-RO"/>
        </w:rPr>
        <w:t>în</w:t>
      </w:r>
      <w:proofErr w:type="spellEnd"/>
      <w:r w:rsidRPr="001E6F9A">
        <w:rPr>
          <w:rFonts w:ascii="Times New Roman" w:hAnsi="Times New Roman"/>
          <w:sz w:val="28"/>
          <w:szCs w:val="28"/>
          <w:lang w:val="ro-RO"/>
        </w:rPr>
        <w:t xml:space="preserve"> perioada funcţionării</w:t>
      </w:r>
      <w:r w:rsidRPr="001E6F9A">
        <w:rPr>
          <w:rFonts w:ascii="Times New Roman" w:hAnsi="Times New Roman"/>
          <w:i/>
          <w:sz w:val="28"/>
          <w:szCs w:val="28"/>
          <w:lang w:val="ro-RO"/>
        </w:rPr>
        <w:t>:</w:t>
      </w:r>
      <w:r w:rsidR="00843A8C" w:rsidRPr="001E6F9A">
        <w:rPr>
          <w:rFonts w:ascii="Times New Roman" w:hAnsi="Times New Roman"/>
          <w:i/>
          <w:sz w:val="28"/>
          <w:szCs w:val="28"/>
          <w:lang w:val="ro-RO"/>
        </w:rPr>
        <w:t xml:space="preserve"> prin respectarea planului de fertilizare adecvat fermei,a instrucțiunilor  de depozitare și utilizare a ierbicidelor , îngrășămintelor și a fișelor tehnice ale produselor chimice periculoase nu se va genera un impact semnificativ</w:t>
      </w:r>
    </w:p>
    <w:p w:rsidR="00843A8C" w:rsidRPr="001E6F9A" w:rsidRDefault="00843A8C" w:rsidP="00843A8C">
      <w:pPr>
        <w:pStyle w:val="Default"/>
        <w:rPr>
          <w:rFonts w:ascii="Times New Roman" w:hAnsi="Times New Roman" w:cs="Times New Roman"/>
          <w:sz w:val="28"/>
          <w:szCs w:val="28"/>
          <w:lang w:val="ro-RO"/>
        </w:rPr>
      </w:pPr>
      <w:r w:rsidRPr="001E6F9A">
        <w:rPr>
          <w:rFonts w:ascii="Times New Roman" w:hAnsi="Times New Roman" w:cs="Times New Roman"/>
          <w:i/>
          <w:sz w:val="28"/>
          <w:szCs w:val="28"/>
          <w:lang w:val="ro-RO"/>
        </w:rPr>
        <w:t>Ferma de afini va fi o cultură agricolă, iar terenul este de natură agricolă. Se va urmări refacerea peisagistică pentru întregul amplasament, astfel terenul va fi ușor integrat în circuitul agricol.</w:t>
      </w:r>
    </w:p>
    <w:p w:rsidR="00D07CDA" w:rsidRPr="001E6F9A" w:rsidRDefault="00D07CDA" w:rsidP="00D07CDA">
      <w:pPr>
        <w:pStyle w:val="Corptext"/>
        <w:ind w:right="193" w:firstLine="720"/>
        <w:jc w:val="both"/>
        <w:rPr>
          <w:rFonts w:ascii="Times New Roman" w:hAnsi="Times New Roman"/>
          <w:i/>
          <w:sz w:val="28"/>
          <w:szCs w:val="28"/>
          <w:lang w:val="ro-RO"/>
        </w:rPr>
      </w:pPr>
      <w:proofErr w:type="spellStart"/>
      <w:r w:rsidRPr="001E6F9A">
        <w:rPr>
          <w:rFonts w:ascii="Times New Roman" w:hAnsi="Times New Roman"/>
          <w:i/>
          <w:sz w:val="28"/>
          <w:szCs w:val="28"/>
          <w:lang w:val="ro-RO"/>
        </w:rPr>
        <w:t>-</w:t>
      </w:r>
      <w:r w:rsidRPr="001E6F9A">
        <w:rPr>
          <w:rFonts w:ascii="Times New Roman" w:hAnsi="Times New Roman"/>
          <w:sz w:val="28"/>
          <w:szCs w:val="28"/>
          <w:lang w:val="ro-RO"/>
        </w:rPr>
        <w:t>în</w:t>
      </w:r>
      <w:proofErr w:type="spellEnd"/>
      <w:r w:rsidRPr="001E6F9A">
        <w:rPr>
          <w:rFonts w:ascii="Times New Roman" w:hAnsi="Times New Roman"/>
          <w:sz w:val="28"/>
          <w:szCs w:val="28"/>
          <w:lang w:val="ro-RO"/>
        </w:rPr>
        <w:t xml:space="preserve"> perioada încetării activităţii</w:t>
      </w:r>
      <w:r w:rsidRPr="001E6F9A">
        <w:rPr>
          <w:rFonts w:ascii="Times New Roman" w:hAnsi="Times New Roman"/>
          <w:i/>
          <w:sz w:val="28"/>
          <w:szCs w:val="28"/>
          <w:lang w:val="ro-RO"/>
        </w:rPr>
        <w:t xml:space="preserve">: nu vor exista deşeuri periculoase care să prezinte impact asupra mediului. </w:t>
      </w:r>
    </w:p>
    <w:p w:rsidR="00843A8C" w:rsidRPr="001E6F9A" w:rsidRDefault="00F43071" w:rsidP="00F43071">
      <w:pPr>
        <w:autoSpaceDE w:val="0"/>
        <w:autoSpaceDN w:val="0"/>
        <w:adjustRightInd w:val="0"/>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lastRenderedPageBreak/>
        <w:t xml:space="preserve">  e) probabilitatea impactului: Prin adoptarea măsurilor prevăzute de </w:t>
      </w:r>
      <w:proofErr w:type="spellStart"/>
      <w:r w:rsidRPr="001E6F9A">
        <w:rPr>
          <w:rFonts w:ascii="Times New Roman" w:hAnsi="Times New Roman"/>
          <w:sz w:val="28"/>
          <w:szCs w:val="28"/>
          <w:lang w:val="ro-RO"/>
        </w:rPr>
        <w:t>protectia</w:t>
      </w:r>
      <w:proofErr w:type="spellEnd"/>
      <w:r w:rsidRPr="001E6F9A">
        <w:rPr>
          <w:rFonts w:ascii="Times New Roman" w:hAnsi="Times New Roman"/>
          <w:sz w:val="28"/>
          <w:szCs w:val="28"/>
          <w:lang w:val="ro-RO"/>
        </w:rPr>
        <w:t xml:space="preserve"> mediului, se estimează că atât în perioada de realizare , cât și în perioada de exploatare probabilitatea de manifestare a impactului este foarte redus </w:t>
      </w:r>
    </w:p>
    <w:p w:rsidR="00F43071" w:rsidRPr="001E6F9A" w:rsidRDefault="00F43071" w:rsidP="00F43071">
      <w:pPr>
        <w:autoSpaceDE w:val="0"/>
        <w:autoSpaceDN w:val="0"/>
        <w:adjustRightInd w:val="0"/>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 xml:space="preserve">  f) debutul, durata, frecvența și reversibilitatea preconizate ale impactului:</w:t>
      </w:r>
    </w:p>
    <w:p w:rsidR="00F43071" w:rsidRPr="001E6F9A" w:rsidRDefault="00F43071" w:rsidP="00F43071">
      <w:pPr>
        <w:spacing w:after="0"/>
        <w:jc w:val="both"/>
        <w:rPr>
          <w:rFonts w:ascii="Times New Roman" w:hAnsi="Times New Roman"/>
          <w:sz w:val="28"/>
          <w:szCs w:val="28"/>
          <w:lang w:val="ro-RO"/>
        </w:rPr>
      </w:pPr>
      <w:r w:rsidRPr="001E6F9A">
        <w:rPr>
          <w:rFonts w:ascii="Times New Roman" w:hAnsi="Times New Roman"/>
          <w:sz w:val="28"/>
          <w:szCs w:val="28"/>
          <w:lang w:val="ro-RO"/>
        </w:rPr>
        <w:t>În perioada de execuție a lucrărilor se estimează că impactul asupra mediului este redus și se manifestă temporar și reversibil , iar în perioada de exploatare, impactul asupra mediului este nesemnificativ.</w:t>
      </w:r>
    </w:p>
    <w:p w:rsidR="00F43071" w:rsidRPr="001E6F9A" w:rsidRDefault="00F43071" w:rsidP="00F43071">
      <w:pPr>
        <w:autoSpaceDE w:val="0"/>
        <w:autoSpaceDN w:val="0"/>
        <w:adjustRightInd w:val="0"/>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 xml:space="preserve">  g) cumularea impactului cu impactul altor proiecte existente și/sau aprobate: nu este cazul.</w:t>
      </w:r>
    </w:p>
    <w:p w:rsidR="00D76D87" w:rsidRPr="001E6F9A" w:rsidRDefault="00F43071" w:rsidP="00F43071">
      <w:pPr>
        <w:autoSpaceDE w:val="0"/>
        <w:autoSpaceDN w:val="0"/>
        <w:adjustRightInd w:val="0"/>
        <w:spacing w:after="0" w:line="240" w:lineRule="auto"/>
        <w:jc w:val="both"/>
        <w:rPr>
          <w:rFonts w:ascii="Times New Roman" w:hAnsi="Times New Roman"/>
          <w:b/>
          <w:sz w:val="28"/>
          <w:szCs w:val="28"/>
          <w:lang w:val="ro-RO"/>
        </w:rPr>
      </w:pPr>
      <w:r w:rsidRPr="001E6F9A">
        <w:rPr>
          <w:rFonts w:ascii="Times New Roman" w:hAnsi="Times New Roman"/>
          <w:sz w:val="28"/>
          <w:szCs w:val="28"/>
          <w:lang w:val="ro-RO"/>
        </w:rPr>
        <w:t xml:space="preserve">  h) posibilitatea de reducere efectivă a impactului:</w:t>
      </w:r>
      <w:r w:rsidR="0031470A" w:rsidRPr="001E6F9A">
        <w:rPr>
          <w:rFonts w:ascii="Times New Roman" w:hAnsi="Times New Roman"/>
          <w:sz w:val="28"/>
          <w:szCs w:val="28"/>
          <w:lang w:val="ro-RO"/>
        </w:rPr>
        <w:t xml:space="preserve"> </w:t>
      </w:r>
      <w:r w:rsidR="00D76D87" w:rsidRPr="001E6F9A">
        <w:rPr>
          <w:rFonts w:ascii="Times New Roman" w:hAnsi="Times New Roman"/>
          <w:sz w:val="28"/>
          <w:szCs w:val="28"/>
          <w:lang w:val="ro-RO"/>
        </w:rPr>
        <w:t>Lucrările pentru protecţia mediului sunt alcătuite din piezometre, perdea de protecţie din arbori, însămânţare.</w:t>
      </w:r>
      <w:r w:rsidRPr="001E6F9A">
        <w:rPr>
          <w:rFonts w:ascii="Times New Roman" w:hAnsi="Times New Roman"/>
          <w:b/>
          <w:sz w:val="28"/>
          <w:szCs w:val="28"/>
          <w:lang w:val="ro-RO"/>
        </w:rPr>
        <w:t xml:space="preserve"> </w:t>
      </w:r>
    </w:p>
    <w:p w:rsidR="00F43071" w:rsidRPr="001E6F9A" w:rsidRDefault="00F43071" w:rsidP="00F43071">
      <w:pPr>
        <w:autoSpaceDE w:val="0"/>
        <w:autoSpaceDN w:val="0"/>
        <w:adjustRightInd w:val="0"/>
        <w:spacing w:after="0" w:line="240" w:lineRule="auto"/>
        <w:jc w:val="both"/>
        <w:rPr>
          <w:rFonts w:ascii="Times New Roman" w:hAnsi="Times New Roman"/>
          <w:b/>
          <w:sz w:val="28"/>
          <w:szCs w:val="28"/>
          <w:lang w:val="ro-RO"/>
        </w:rPr>
      </w:pPr>
      <w:r w:rsidRPr="001E6F9A">
        <w:rPr>
          <w:rFonts w:ascii="Times New Roman" w:hAnsi="Times New Roman"/>
          <w:b/>
          <w:sz w:val="28"/>
          <w:szCs w:val="28"/>
          <w:lang w:val="ro-RO"/>
        </w:rPr>
        <w:t>II. Motivele care au stat la baza luării deciziei etapei de încadrare în procedura de evaluare adecvată sunt următoarele:</w:t>
      </w:r>
    </w:p>
    <w:p w:rsidR="008D11A4" w:rsidRPr="001E6F9A" w:rsidRDefault="008D11A4" w:rsidP="008D11A4">
      <w:pPr>
        <w:numPr>
          <w:ilvl w:val="0"/>
          <w:numId w:val="15"/>
        </w:numPr>
        <w:autoSpaceDE w:val="0"/>
        <w:autoSpaceDN w:val="0"/>
        <w:adjustRightInd w:val="0"/>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 xml:space="preserve">amplasamentul proiectului se află în aria de protecție specială </w:t>
      </w:r>
      <w:proofErr w:type="spellStart"/>
      <w:r w:rsidRPr="001E6F9A">
        <w:rPr>
          <w:rFonts w:ascii="Times New Roman" w:hAnsi="Times New Roman"/>
          <w:sz w:val="28"/>
          <w:szCs w:val="28"/>
          <w:lang w:val="ro-RO"/>
        </w:rPr>
        <w:t>avifaunistică</w:t>
      </w:r>
      <w:proofErr w:type="spellEnd"/>
      <w:r w:rsidRPr="001E6F9A">
        <w:rPr>
          <w:rFonts w:ascii="Times New Roman" w:hAnsi="Times New Roman"/>
          <w:sz w:val="28"/>
          <w:szCs w:val="28"/>
          <w:lang w:val="ro-RO"/>
        </w:rPr>
        <w:t xml:space="preserve"> ROSPA0034 Depresiunea și Munții Ciucului</w:t>
      </w:r>
    </w:p>
    <w:p w:rsidR="008D11A4" w:rsidRPr="001E6F9A" w:rsidRDefault="008D11A4" w:rsidP="008D11A4">
      <w:pPr>
        <w:numPr>
          <w:ilvl w:val="0"/>
          <w:numId w:val="15"/>
        </w:numPr>
        <w:autoSpaceDE w:val="0"/>
        <w:autoSpaceDN w:val="0"/>
        <w:adjustRightInd w:val="0"/>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 xml:space="preserve">amplasamentul proiectului se află în extravilanul comunei Ciceu, </w:t>
      </w:r>
      <w:proofErr w:type="spellStart"/>
      <w:r w:rsidRPr="001E6F9A">
        <w:rPr>
          <w:rFonts w:ascii="Times New Roman" w:hAnsi="Times New Roman"/>
          <w:sz w:val="28"/>
          <w:szCs w:val="28"/>
          <w:lang w:val="ro-RO"/>
        </w:rPr>
        <w:t>f.nr</w:t>
      </w:r>
      <w:proofErr w:type="spellEnd"/>
      <w:r w:rsidRPr="001E6F9A">
        <w:rPr>
          <w:rFonts w:ascii="Times New Roman" w:hAnsi="Times New Roman"/>
          <w:sz w:val="28"/>
          <w:szCs w:val="28"/>
          <w:lang w:val="ro-RO"/>
        </w:rPr>
        <w:t>. într-o zonă cu terenuri agricole alcătuite mai ales din pășuni</w:t>
      </w:r>
    </w:p>
    <w:p w:rsidR="008D11A4" w:rsidRPr="001E6F9A" w:rsidRDefault="008D11A4" w:rsidP="008D11A4">
      <w:pPr>
        <w:numPr>
          <w:ilvl w:val="0"/>
          <w:numId w:val="15"/>
        </w:numPr>
        <w:autoSpaceDE w:val="0"/>
        <w:autoSpaceDN w:val="0"/>
        <w:adjustRightInd w:val="0"/>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în imediata vecinătate ale amplasamentului poată să apară specii de păsări dependente de pajiști menţionate în Formularul Standard al sitului de interes comunitar ROSPA0034 Depresiunea și Munții Ciucului</w:t>
      </w:r>
    </w:p>
    <w:p w:rsidR="008D11A4" w:rsidRPr="001E6F9A" w:rsidRDefault="008D11A4" w:rsidP="008D11A4">
      <w:pPr>
        <w:numPr>
          <w:ilvl w:val="0"/>
          <w:numId w:val="15"/>
        </w:numPr>
        <w:autoSpaceDE w:val="0"/>
        <w:autoSpaceDN w:val="0"/>
        <w:adjustRightInd w:val="0"/>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proiectul ar putea afecta în mod nesemnificativ, temporar, fără impact remanent aria naturală protejată,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8D11A4" w:rsidRPr="001E6F9A" w:rsidRDefault="008D11A4" w:rsidP="008D11A4">
      <w:pPr>
        <w:numPr>
          <w:ilvl w:val="0"/>
          <w:numId w:val="15"/>
        </w:numPr>
        <w:autoSpaceDE w:val="0"/>
        <w:autoSpaceDN w:val="0"/>
        <w:adjustRightInd w:val="0"/>
        <w:spacing w:after="0" w:line="240" w:lineRule="auto"/>
        <w:jc w:val="both"/>
        <w:rPr>
          <w:rFonts w:ascii="Times New Roman" w:hAnsi="Times New Roman"/>
          <w:sz w:val="28"/>
          <w:szCs w:val="28"/>
          <w:lang w:val="ro-RO"/>
        </w:rPr>
      </w:pPr>
      <w:r w:rsidRPr="001E6F9A">
        <w:rPr>
          <w:rFonts w:ascii="Times New Roman" w:hAnsi="Times New Roman"/>
          <w:sz w:val="28"/>
          <w:szCs w:val="28"/>
          <w:lang w:val="ro-RO"/>
        </w:rPr>
        <w:t>proiectul propus nu va avea efecte negative semnificative asupra speciilor şi habitatelor ocrotite în cadrul sitului prin respectarea condiţiilor impuse şi prin luarea măsurilor de reducere ale efectelor negative.</w:t>
      </w:r>
    </w:p>
    <w:p w:rsidR="00F43071" w:rsidRPr="001E6F9A" w:rsidRDefault="00F43071" w:rsidP="00843A8C">
      <w:pPr>
        <w:spacing w:after="0" w:line="240" w:lineRule="auto"/>
        <w:ind w:right="51"/>
        <w:jc w:val="both"/>
        <w:rPr>
          <w:rFonts w:ascii="Times New Roman" w:eastAsia="Times New Roman" w:hAnsi="Times New Roman"/>
          <w:i/>
          <w:sz w:val="28"/>
          <w:szCs w:val="28"/>
          <w:lang w:val="ro-RO" w:bidi="hi-IN"/>
        </w:rPr>
      </w:pPr>
    </w:p>
    <w:p w:rsidR="00D07CDA" w:rsidRPr="001E6F9A" w:rsidRDefault="00D07CDA" w:rsidP="00D07CDA">
      <w:pPr>
        <w:pStyle w:val="Corptext"/>
        <w:ind w:right="193"/>
        <w:jc w:val="both"/>
        <w:rPr>
          <w:rFonts w:ascii="Times New Roman" w:hAnsi="Times New Roman"/>
          <w:b/>
          <w:sz w:val="28"/>
          <w:szCs w:val="28"/>
          <w:lang w:val="ro-RO"/>
        </w:rPr>
      </w:pPr>
      <w:r w:rsidRPr="001E6F9A">
        <w:rPr>
          <w:rFonts w:ascii="Times New Roman" w:hAnsi="Times New Roman"/>
          <w:b/>
          <w:sz w:val="28"/>
          <w:szCs w:val="28"/>
          <w:lang w:val="ro-RO"/>
        </w:rPr>
        <w:t xml:space="preserve">Condiţiile de realizare a proiectului: </w:t>
      </w:r>
      <w:r w:rsidRPr="001E6F9A">
        <w:rPr>
          <w:rFonts w:ascii="Times New Roman" w:hAnsi="Times New Roman"/>
          <w:sz w:val="28"/>
          <w:szCs w:val="28"/>
          <w:lang w:val="ro-RO"/>
        </w:rPr>
        <w:t xml:space="preserve"> </w:t>
      </w:r>
      <w:r w:rsidRPr="001E6F9A">
        <w:rPr>
          <w:rFonts w:ascii="Times New Roman" w:hAnsi="Times New Roman"/>
          <w:b/>
          <w:sz w:val="28"/>
          <w:szCs w:val="28"/>
          <w:lang w:val="ro-RO"/>
        </w:rPr>
        <w:t xml:space="preserve"> </w:t>
      </w:r>
    </w:p>
    <w:p w:rsidR="00F43071" w:rsidRPr="001E6F9A" w:rsidRDefault="00F43071" w:rsidP="001872DC">
      <w:pPr>
        <w:pStyle w:val="Corptext"/>
        <w:numPr>
          <w:ilvl w:val="0"/>
          <w:numId w:val="16"/>
        </w:numPr>
        <w:autoSpaceDE/>
        <w:autoSpaceDN/>
        <w:adjustRightInd/>
        <w:ind w:left="284" w:right="193" w:firstLine="0"/>
        <w:jc w:val="both"/>
        <w:rPr>
          <w:rFonts w:ascii="Times New Roman" w:hAnsi="Times New Roman"/>
          <w:sz w:val="28"/>
          <w:szCs w:val="28"/>
          <w:lang w:val="ro-RO"/>
        </w:rPr>
      </w:pPr>
      <w:r w:rsidRPr="001E6F9A">
        <w:rPr>
          <w:rFonts w:ascii="Times New Roman" w:hAnsi="Times New Roman"/>
          <w:sz w:val="28"/>
          <w:szCs w:val="28"/>
          <w:lang w:val="ro-RO"/>
        </w:rPr>
        <w:t xml:space="preserve">Respectarea </w:t>
      </w:r>
      <w:r w:rsidR="002278C5" w:rsidRPr="001E6F9A">
        <w:rPr>
          <w:rFonts w:ascii="Times New Roman" w:hAnsi="Times New Roman"/>
          <w:sz w:val="28"/>
          <w:szCs w:val="28"/>
          <w:lang w:val="ro-RO"/>
        </w:rPr>
        <w:t xml:space="preserve">prevederilor </w:t>
      </w:r>
      <w:r w:rsidRPr="001E6F9A">
        <w:rPr>
          <w:rFonts w:ascii="Times New Roman" w:hAnsi="Times New Roman"/>
          <w:sz w:val="28"/>
          <w:szCs w:val="28"/>
          <w:lang w:val="ro-RO"/>
        </w:rPr>
        <w:t>Avizului de gospodărire a apelor nr.</w:t>
      </w:r>
      <w:r w:rsidR="001872DC" w:rsidRPr="001E6F9A">
        <w:rPr>
          <w:rFonts w:ascii="Times New Roman" w:hAnsi="Times New Roman"/>
          <w:sz w:val="28"/>
          <w:szCs w:val="28"/>
          <w:lang w:val="ro-RO"/>
        </w:rPr>
        <w:t xml:space="preserve"> </w:t>
      </w:r>
      <w:r w:rsidRPr="001E6F9A">
        <w:rPr>
          <w:rFonts w:ascii="Times New Roman" w:hAnsi="Times New Roman"/>
          <w:sz w:val="28"/>
          <w:szCs w:val="28"/>
          <w:lang w:val="ro-RO"/>
        </w:rPr>
        <w:t>2</w:t>
      </w:r>
      <w:r w:rsidR="001872DC" w:rsidRPr="001E6F9A">
        <w:rPr>
          <w:rFonts w:ascii="Times New Roman" w:hAnsi="Times New Roman"/>
          <w:sz w:val="28"/>
          <w:szCs w:val="28"/>
          <w:lang w:val="ro-RO"/>
        </w:rPr>
        <w:t>5</w:t>
      </w:r>
      <w:r w:rsidRPr="001E6F9A">
        <w:rPr>
          <w:rFonts w:ascii="Times New Roman" w:hAnsi="Times New Roman"/>
          <w:sz w:val="28"/>
          <w:szCs w:val="28"/>
          <w:lang w:val="ro-RO"/>
        </w:rPr>
        <w:t xml:space="preserve"> din 2</w:t>
      </w:r>
      <w:r w:rsidR="001872DC" w:rsidRPr="001E6F9A">
        <w:rPr>
          <w:rFonts w:ascii="Times New Roman" w:hAnsi="Times New Roman"/>
          <w:sz w:val="28"/>
          <w:szCs w:val="28"/>
          <w:lang w:val="ro-RO"/>
        </w:rPr>
        <w:t>9</w:t>
      </w:r>
      <w:r w:rsidRPr="001E6F9A">
        <w:rPr>
          <w:rFonts w:ascii="Times New Roman" w:hAnsi="Times New Roman"/>
          <w:sz w:val="28"/>
          <w:szCs w:val="28"/>
          <w:lang w:val="ro-RO"/>
        </w:rPr>
        <w:t>.</w:t>
      </w:r>
      <w:r w:rsidR="001872DC" w:rsidRPr="001E6F9A">
        <w:rPr>
          <w:rFonts w:ascii="Times New Roman" w:hAnsi="Times New Roman"/>
          <w:sz w:val="28"/>
          <w:szCs w:val="28"/>
          <w:lang w:val="ro-RO"/>
        </w:rPr>
        <w:t>08</w:t>
      </w:r>
      <w:r w:rsidRPr="001E6F9A">
        <w:rPr>
          <w:rFonts w:ascii="Times New Roman" w:hAnsi="Times New Roman"/>
          <w:sz w:val="28"/>
          <w:szCs w:val="28"/>
          <w:lang w:val="ro-RO"/>
        </w:rPr>
        <w:t>.201</w:t>
      </w:r>
      <w:r w:rsidR="001872DC" w:rsidRPr="001E6F9A">
        <w:rPr>
          <w:rFonts w:ascii="Times New Roman" w:hAnsi="Times New Roman"/>
          <w:sz w:val="28"/>
          <w:szCs w:val="28"/>
          <w:lang w:val="ro-RO"/>
        </w:rPr>
        <w:t>8</w:t>
      </w:r>
      <w:r w:rsidRPr="001E6F9A">
        <w:rPr>
          <w:rFonts w:ascii="Times New Roman" w:hAnsi="Times New Roman"/>
          <w:sz w:val="28"/>
          <w:szCs w:val="28"/>
          <w:lang w:val="ro-RO"/>
        </w:rPr>
        <w:t xml:space="preserve"> emis de ABA Olt, SGA Harghita</w:t>
      </w:r>
    </w:p>
    <w:p w:rsidR="001872DC" w:rsidRPr="001E6F9A" w:rsidRDefault="001872DC" w:rsidP="001872DC">
      <w:pPr>
        <w:pStyle w:val="Corptext"/>
        <w:numPr>
          <w:ilvl w:val="0"/>
          <w:numId w:val="16"/>
        </w:numPr>
        <w:autoSpaceDE/>
        <w:autoSpaceDN/>
        <w:adjustRightInd/>
        <w:ind w:left="284" w:right="193" w:firstLine="0"/>
        <w:jc w:val="both"/>
        <w:rPr>
          <w:rFonts w:ascii="Times New Roman" w:hAnsi="Times New Roman"/>
          <w:sz w:val="28"/>
          <w:szCs w:val="28"/>
          <w:lang w:val="ro-RO"/>
        </w:rPr>
      </w:pPr>
      <w:r w:rsidRPr="001E6F9A">
        <w:rPr>
          <w:rFonts w:ascii="Times New Roman" w:hAnsi="Times New Roman"/>
          <w:sz w:val="28"/>
          <w:szCs w:val="28"/>
          <w:lang w:val="ro-RO"/>
        </w:rPr>
        <w:t xml:space="preserve">Se vor respecta prevederile OUG nr.195/2005, aprobată prin Legea nr.265/2006 cu modificările şi completările ulterioare, privind protecţia mediului; </w:t>
      </w:r>
    </w:p>
    <w:p w:rsidR="001872DC" w:rsidRPr="001E6F9A" w:rsidRDefault="001872DC" w:rsidP="001872DC">
      <w:pPr>
        <w:pStyle w:val="Corptext"/>
        <w:numPr>
          <w:ilvl w:val="0"/>
          <w:numId w:val="16"/>
        </w:numPr>
        <w:autoSpaceDE/>
        <w:autoSpaceDN/>
        <w:adjustRightInd/>
        <w:ind w:left="284" w:right="193" w:firstLine="0"/>
        <w:jc w:val="both"/>
        <w:rPr>
          <w:rFonts w:ascii="Times New Roman" w:hAnsi="Times New Roman"/>
          <w:sz w:val="28"/>
          <w:szCs w:val="28"/>
          <w:lang w:val="ro-RO"/>
        </w:rPr>
      </w:pPr>
      <w:r w:rsidRPr="001E6F9A">
        <w:rPr>
          <w:rFonts w:ascii="Times New Roman" w:hAnsi="Times New Roman"/>
          <w:sz w:val="28"/>
          <w:szCs w:val="28"/>
          <w:lang w:val="ro-RO"/>
        </w:rPr>
        <w:lastRenderedPageBreak/>
        <w:t xml:space="preserve">Se vor respecta prevederile OUG nr. 57/2007 privind regimul ariilor naturale protejate, conservarea habitatelor naturale, a florei şi faunei sălbatice, aprobata prin Legea nr. 49/2011, cu modificările si completările ulterioare, precum si prevederile OUG nr. 195/2005 cu modificările ulterioare, aprobate prin Legea nr. 154/2006 – Cap VIII – Conservarea </w:t>
      </w:r>
      <w:proofErr w:type="spellStart"/>
      <w:r w:rsidRPr="001E6F9A">
        <w:rPr>
          <w:rFonts w:ascii="Times New Roman" w:hAnsi="Times New Roman"/>
          <w:sz w:val="28"/>
          <w:szCs w:val="28"/>
          <w:lang w:val="ro-RO"/>
        </w:rPr>
        <w:t>biodiversitatii</w:t>
      </w:r>
      <w:proofErr w:type="spellEnd"/>
      <w:r w:rsidRPr="001E6F9A">
        <w:rPr>
          <w:rFonts w:ascii="Times New Roman" w:hAnsi="Times New Roman"/>
          <w:sz w:val="28"/>
          <w:szCs w:val="28"/>
          <w:lang w:val="ro-RO"/>
        </w:rPr>
        <w:t xml:space="preserve"> si arii naturale; </w:t>
      </w:r>
    </w:p>
    <w:p w:rsidR="001872DC" w:rsidRPr="001E6F9A" w:rsidRDefault="001872DC" w:rsidP="001872DC">
      <w:pPr>
        <w:pStyle w:val="Corptext"/>
        <w:numPr>
          <w:ilvl w:val="0"/>
          <w:numId w:val="16"/>
        </w:numPr>
        <w:autoSpaceDE/>
        <w:autoSpaceDN/>
        <w:adjustRightInd/>
        <w:ind w:left="284" w:right="193" w:firstLine="0"/>
        <w:jc w:val="both"/>
        <w:rPr>
          <w:rFonts w:ascii="Times New Roman" w:hAnsi="Times New Roman"/>
          <w:sz w:val="28"/>
          <w:szCs w:val="28"/>
          <w:lang w:val="ro-RO"/>
        </w:rPr>
      </w:pPr>
      <w:r w:rsidRPr="001E6F9A">
        <w:rPr>
          <w:rFonts w:ascii="Times New Roman" w:hAnsi="Times New Roman"/>
          <w:sz w:val="28"/>
          <w:szCs w:val="28"/>
          <w:lang w:val="ro-RO"/>
        </w:rPr>
        <w:t xml:space="preserve">Pe tot parcursul execuţie lucrărilor se vor respecta prevederile legislaţiei de mediu în vigoare, condiţiile impuse prin toate actele de reglementare emise de autorităţile implicate şi proiectul înaintat spre avizare; </w:t>
      </w:r>
    </w:p>
    <w:p w:rsidR="001872DC" w:rsidRPr="001E6F9A" w:rsidRDefault="001872DC" w:rsidP="001872DC">
      <w:pPr>
        <w:pStyle w:val="Corptext"/>
        <w:numPr>
          <w:ilvl w:val="0"/>
          <w:numId w:val="16"/>
        </w:numPr>
        <w:autoSpaceDE/>
        <w:autoSpaceDN/>
        <w:adjustRightInd/>
        <w:ind w:left="284" w:right="193" w:firstLine="0"/>
        <w:jc w:val="both"/>
        <w:rPr>
          <w:rFonts w:ascii="Times New Roman" w:hAnsi="Times New Roman"/>
          <w:sz w:val="28"/>
          <w:szCs w:val="28"/>
          <w:lang w:val="ro-RO"/>
        </w:rPr>
      </w:pPr>
      <w:r w:rsidRPr="001E6F9A">
        <w:rPr>
          <w:rFonts w:ascii="Times New Roman" w:hAnsi="Times New Roman"/>
          <w:sz w:val="28"/>
          <w:szCs w:val="28"/>
          <w:lang w:val="ro-RO"/>
        </w:rPr>
        <w:t xml:space="preserve">Se va evita afectarea de către infrastructura temporară, creată în perioada de desfăşurare a proiectului, a altor suprafeţe decât cele pentru care a fost emisă prezenta aprobare de dezvoltare; </w:t>
      </w:r>
    </w:p>
    <w:p w:rsidR="001872DC" w:rsidRPr="001E6F9A" w:rsidRDefault="001872DC" w:rsidP="001872DC">
      <w:pPr>
        <w:pStyle w:val="Corptext"/>
        <w:numPr>
          <w:ilvl w:val="0"/>
          <w:numId w:val="16"/>
        </w:numPr>
        <w:autoSpaceDE/>
        <w:autoSpaceDN/>
        <w:adjustRightInd/>
        <w:ind w:left="284" w:right="193" w:firstLine="0"/>
        <w:jc w:val="both"/>
        <w:rPr>
          <w:rFonts w:ascii="Times New Roman" w:hAnsi="Times New Roman"/>
          <w:sz w:val="28"/>
          <w:szCs w:val="28"/>
          <w:lang w:val="ro-RO"/>
        </w:rPr>
      </w:pPr>
      <w:r w:rsidRPr="001E6F9A">
        <w:rPr>
          <w:rFonts w:ascii="Times New Roman" w:hAnsi="Times New Roman"/>
          <w:sz w:val="28"/>
          <w:szCs w:val="28"/>
          <w:lang w:val="ro-RO"/>
        </w:rPr>
        <w:t xml:space="preserve">Pe platforma de </w:t>
      </w:r>
      <w:proofErr w:type="spellStart"/>
      <w:r w:rsidRPr="001E6F9A">
        <w:rPr>
          <w:rFonts w:ascii="Times New Roman" w:hAnsi="Times New Roman"/>
          <w:sz w:val="28"/>
          <w:szCs w:val="28"/>
          <w:lang w:val="ro-RO"/>
        </w:rPr>
        <w:t>dejectii</w:t>
      </w:r>
      <w:proofErr w:type="spellEnd"/>
      <w:r w:rsidRPr="001E6F9A">
        <w:rPr>
          <w:rFonts w:ascii="Times New Roman" w:hAnsi="Times New Roman"/>
          <w:sz w:val="28"/>
          <w:szCs w:val="28"/>
          <w:lang w:val="ro-RO"/>
        </w:rPr>
        <w:t xml:space="preserve"> este interzisă colectarea, stocarea şi/sau valorificarea altor categorii de deşeuri codificate conform Anexei 2 a HG nr. 856/2002, aceasta platformă fiind destinată strict stocării gunoiului de grajd;</w:t>
      </w:r>
    </w:p>
    <w:p w:rsidR="001872DC" w:rsidRPr="001E6F9A" w:rsidRDefault="001872DC" w:rsidP="001872DC">
      <w:pPr>
        <w:pStyle w:val="Corptext"/>
        <w:numPr>
          <w:ilvl w:val="0"/>
          <w:numId w:val="16"/>
        </w:numPr>
        <w:autoSpaceDE/>
        <w:autoSpaceDN/>
        <w:adjustRightInd/>
        <w:ind w:left="284" w:right="193" w:firstLine="0"/>
        <w:jc w:val="both"/>
        <w:rPr>
          <w:rFonts w:ascii="Times New Roman" w:hAnsi="Times New Roman"/>
          <w:sz w:val="28"/>
          <w:szCs w:val="28"/>
          <w:lang w:val="ro-RO"/>
        </w:rPr>
      </w:pPr>
      <w:r w:rsidRPr="001E6F9A">
        <w:rPr>
          <w:rFonts w:ascii="Times New Roman" w:hAnsi="Times New Roman"/>
          <w:sz w:val="28"/>
          <w:szCs w:val="28"/>
          <w:lang w:val="ro-RO"/>
        </w:rPr>
        <w:t>In vederea men</w:t>
      </w:r>
      <w:r w:rsidR="00974A1C" w:rsidRPr="001E6F9A">
        <w:rPr>
          <w:rFonts w:ascii="Times New Roman" w:hAnsi="Times New Roman"/>
          <w:sz w:val="28"/>
          <w:szCs w:val="28"/>
          <w:lang w:val="ro-RO"/>
        </w:rPr>
        <w:t>ț</w:t>
      </w:r>
      <w:r w:rsidRPr="001E6F9A">
        <w:rPr>
          <w:rFonts w:ascii="Times New Roman" w:hAnsi="Times New Roman"/>
          <w:sz w:val="28"/>
          <w:szCs w:val="28"/>
          <w:lang w:val="ro-RO"/>
        </w:rPr>
        <w:t xml:space="preserve">inerii </w:t>
      </w:r>
      <w:proofErr w:type="spellStart"/>
      <w:r w:rsidRPr="001E6F9A">
        <w:rPr>
          <w:rFonts w:ascii="Times New Roman" w:hAnsi="Times New Roman"/>
          <w:sz w:val="28"/>
          <w:szCs w:val="28"/>
          <w:lang w:val="ro-RO"/>
        </w:rPr>
        <w:t>calit</w:t>
      </w:r>
      <w:r w:rsidR="00974A1C" w:rsidRPr="001E6F9A">
        <w:rPr>
          <w:rFonts w:ascii="Times New Roman" w:hAnsi="Times New Roman"/>
          <w:sz w:val="28"/>
          <w:szCs w:val="28"/>
          <w:lang w:val="ro-RO"/>
        </w:rPr>
        <w:t>ă</w:t>
      </w:r>
      <w:r w:rsidRPr="001E6F9A">
        <w:rPr>
          <w:rFonts w:ascii="Times New Roman" w:hAnsi="Times New Roman"/>
          <w:sz w:val="28"/>
          <w:szCs w:val="28"/>
          <w:lang w:val="ro-RO"/>
        </w:rPr>
        <w:t>tii</w:t>
      </w:r>
      <w:proofErr w:type="spellEnd"/>
      <w:r w:rsidRPr="001E6F9A">
        <w:rPr>
          <w:rFonts w:ascii="Times New Roman" w:hAnsi="Times New Roman"/>
          <w:sz w:val="28"/>
          <w:szCs w:val="28"/>
          <w:lang w:val="ro-RO"/>
        </w:rPr>
        <w:t xml:space="preserve"> aerului, in parametrii optimi, in zona amplasamentului, se vor respecta urm</w:t>
      </w:r>
      <w:r w:rsidR="00974A1C" w:rsidRPr="001E6F9A">
        <w:rPr>
          <w:rFonts w:ascii="Times New Roman" w:hAnsi="Times New Roman"/>
          <w:sz w:val="28"/>
          <w:szCs w:val="28"/>
          <w:lang w:val="ro-RO"/>
        </w:rPr>
        <w:t>ă</w:t>
      </w:r>
      <w:r w:rsidRPr="001E6F9A">
        <w:rPr>
          <w:rFonts w:ascii="Times New Roman" w:hAnsi="Times New Roman"/>
          <w:sz w:val="28"/>
          <w:szCs w:val="28"/>
          <w:lang w:val="ro-RO"/>
        </w:rPr>
        <w:t>toarele condi</w:t>
      </w:r>
      <w:r w:rsidR="00974A1C" w:rsidRPr="001E6F9A">
        <w:rPr>
          <w:rFonts w:ascii="Times New Roman" w:hAnsi="Times New Roman"/>
          <w:sz w:val="28"/>
          <w:szCs w:val="28"/>
          <w:lang w:val="ro-RO"/>
        </w:rPr>
        <w:t>ț</w:t>
      </w:r>
      <w:r w:rsidRPr="001E6F9A">
        <w:rPr>
          <w:rFonts w:ascii="Times New Roman" w:hAnsi="Times New Roman"/>
          <w:sz w:val="28"/>
          <w:szCs w:val="28"/>
          <w:lang w:val="ro-RO"/>
        </w:rPr>
        <w:t>ii:</w:t>
      </w:r>
    </w:p>
    <w:p w:rsidR="00974A1C" w:rsidRPr="001E6F9A" w:rsidRDefault="00974A1C" w:rsidP="00974A1C">
      <w:pPr>
        <w:numPr>
          <w:ilvl w:val="0"/>
          <w:numId w:val="18"/>
        </w:numPr>
        <w:spacing w:after="0" w:line="240" w:lineRule="auto"/>
        <w:ind w:left="1281" w:hanging="357"/>
        <w:rPr>
          <w:rFonts w:ascii="Times New Roman" w:eastAsia="Times New Roman" w:hAnsi="Times New Roman"/>
          <w:sz w:val="28"/>
          <w:szCs w:val="28"/>
          <w:lang w:val="ro-RO"/>
        </w:rPr>
      </w:pPr>
      <w:r w:rsidRPr="001E6F9A">
        <w:rPr>
          <w:rFonts w:ascii="Times New Roman" w:eastAsia="Times New Roman" w:hAnsi="Times New Roman"/>
          <w:sz w:val="28"/>
          <w:szCs w:val="28"/>
          <w:lang w:val="ro-RO"/>
        </w:rPr>
        <w:t xml:space="preserve">utilizarea apei, pentru suprimarea prafului, in </w:t>
      </w:r>
      <w:proofErr w:type="spellStart"/>
      <w:r w:rsidRPr="001E6F9A">
        <w:rPr>
          <w:rFonts w:ascii="Times New Roman" w:eastAsia="Times New Roman" w:hAnsi="Times New Roman"/>
          <w:sz w:val="28"/>
          <w:szCs w:val="28"/>
          <w:lang w:val="ro-RO"/>
        </w:rPr>
        <w:t>cantitatile</w:t>
      </w:r>
      <w:proofErr w:type="spellEnd"/>
      <w:r w:rsidRPr="001E6F9A">
        <w:rPr>
          <w:rFonts w:ascii="Times New Roman" w:eastAsia="Times New Roman" w:hAnsi="Times New Roman"/>
          <w:sz w:val="28"/>
          <w:szCs w:val="28"/>
          <w:lang w:val="ro-RO"/>
        </w:rPr>
        <w:t xml:space="preserve">, frecventa si </w:t>
      </w:r>
      <w:proofErr w:type="spellStart"/>
      <w:r w:rsidRPr="001E6F9A">
        <w:rPr>
          <w:rFonts w:ascii="Times New Roman" w:eastAsia="Times New Roman" w:hAnsi="Times New Roman"/>
          <w:sz w:val="28"/>
          <w:szCs w:val="28"/>
          <w:lang w:val="ro-RO"/>
        </w:rPr>
        <w:t>proportiile</w:t>
      </w:r>
      <w:proofErr w:type="spellEnd"/>
      <w:r w:rsidRPr="001E6F9A">
        <w:rPr>
          <w:rFonts w:ascii="Times New Roman" w:eastAsia="Times New Roman" w:hAnsi="Times New Roman"/>
          <w:sz w:val="28"/>
          <w:szCs w:val="28"/>
          <w:lang w:val="ro-RO"/>
        </w:rPr>
        <w:t xml:space="preserve"> necesare, in zona de lucru, la </w:t>
      </w:r>
      <w:proofErr w:type="spellStart"/>
      <w:r w:rsidRPr="001E6F9A">
        <w:rPr>
          <w:rFonts w:ascii="Times New Roman" w:eastAsia="Times New Roman" w:hAnsi="Times New Roman"/>
          <w:sz w:val="28"/>
          <w:szCs w:val="28"/>
          <w:lang w:val="ro-RO"/>
        </w:rPr>
        <w:t>sfarsitul</w:t>
      </w:r>
      <w:proofErr w:type="spellEnd"/>
      <w:r w:rsidRPr="001E6F9A">
        <w:rPr>
          <w:rFonts w:ascii="Times New Roman" w:eastAsia="Times New Roman" w:hAnsi="Times New Roman"/>
          <w:sz w:val="28"/>
          <w:szCs w:val="28"/>
          <w:lang w:val="ro-RO"/>
        </w:rPr>
        <w:t xml:space="preserve"> </w:t>
      </w:r>
      <w:proofErr w:type="spellStart"/>
      <w:r w:rsidRPr="001E6F9A">
        <w:rPr>
          <w:rFonts w:ascii="Times New Roman" w:eastAsia="Times New Roman" w:hAnsi="Times New Roman"/>
          <w:sz w:val="28"/>
          <w:szCs w:val="28"/>
          <w:lang w:val="ro-RO"/>
        </w:rPr>
        <w:t>fiecarei</w:t>
      </w:r>
      <w:proofErr w:type="spellEnd"/>
      <w:r w:rsidRPr="001E6F9A">
        <w:rPr>
          <w:rFonts w:ascii="Times New Roman" w:eastAsia="Times New Roman" w:hAnsi="Times New Roman"/>
          <w:sz w:val="28"/>
          <w:szCs w:val="28"/>
          <w:lang w:val="ro-RO"/>
        </w:rPr>
        <w:t xml:space="preserve"> </w:t>
      </w:r>
      <w:proofErr w:type="spellStart"/>
      <w:r w:rsidRPr="001E6F9A">
        <w:rPr>
          <w:rFonts w:ascii="Times New Roman" w:eastAsia="Times New Roman" w:hAnsi="Times New Roman"/>
          <w:sz w:val="28"/>
          <w:szCs w:val="28"/>
          <w:lang w:val="ro-RO"/>
        </w:rPr>
        <w:t>saptamani</w:t>
      </w:r>
      <w:proofErr w:type="spellEnd"/>
      <w:r w:rsidRPr="001E6F9A">
        <w:rPr>
          <w:rFonts w:ascii="Times New Roman" w:eastAsia="Times New Roman" w:hAnsi="Times New Roman"/>
          <w:sz w:val="28"/>
          <w:szCs w:val="28"/>
          <w:lang w:val="ro-RO"/>
        </w:rPr>
        <w:t xml:space="preserve"> de lucru, daca nu se vor </w:t>
      </w:r>
      <w:proofErr w:type="spellStart"/>
      <w:r w:rsidRPr="001E6F9A">
        <w:rPr>
          <w:rFonts w:ascii="Times New Roman" w:eastAsia="Times New Roman" w:hAnsi="Times New Roman"/>
          <w:sz w:val="28"/>
          <w:szCs w:val="28"/>
          <w:lang w:val="ro-RO"/>
        </w:rPr>
        <w:t>desfasura</w:t>
      </w:r>
      <w:proofErr w:type="spellEnd"/>
      <w:r w:rsidRPr="001E6F9A">
        <w:rPr>
          <w:rFonts w:ascii="Times New Roman" w:eastAsia="Times New Roman" w:hAnsi="Times New Roman"/>
          <w:sz w:val="28"/>
          <w:szCs w:val="28"/>
          <w:lang w:val="ro-RO"/>
        </w:rPr>
        <w:t xml:space="preserve"> </w:t>
      </w:r>
      <w:proofErr w:type="spellStart"/>
      <w:r w:rsidRPr="001E6F9A">
        <w:rPr>
          <w:rFonts w:ascii="Times New Roman" w:eastAsia="Times New Roman" w:hAnsi="Times New Roman"/>
          <w:sz w:val="28"/>
          <w:szCs w:val="28"/>
          <w:lang w:val="ro-RO"/>
        </w:rPr>
        <w:t>operatiuni</w:t>
      </w:r>
      <w:proofErr w:type="spellEnd"/>
      <w:r w:rsidRPr="001E6F9A">
        <w:rPr>
          <w:rFonts w:ascii="Times New Roman" w:eastAsia="Times New Roman" w:hAnsi="Times New Roman"/>
          <w:sz w:val="28"/>
          <w:szCs w:val="28"/>
          <w:lang w:val="ro-RO"/>
        </w:rPr>
        <w:t xml:space="preserve"> active mai mult de doua zile consecutiv;</w:t>
      </w:r>
    </w:p>
    <w:p w:rsidR="00974A1C" w:rsidRPr="001E6F9A" w:rsidRDefault="00974A1C" w:rsidP="00974A1C">
      <w:pPr>
        <w:numPr>
          <w:ilvl w:val="0"/>
          <w:numId w:val="18"/>
        </w:numPr>
        <w:spacing w:after="0" w:line="240" w:lineRule="auto"/>
        <w:ind w:left="1281" w:hanging="357"/>
        <w:rPr>
          <w:rFonts w:ascii="Times New Roman" w:eastAsia="Times New Roman" w:hAnsi="Times New Roman"/>
          <w:sz w:val="28"/>
          <w:szCs w:val="28"/>
          <w:lang w:val="ro-RO"/>
        </w:rPr>
      </w:pPr>
      <w:r w:rsidRPr="001E6F9A">
        <w:rPr>
          <w:rFonts w:ascii="Times New Roman" w:eastAsia="Times New Roman" w:hAnsi="Times New Roman"/>
          <w:sz w:val="28"/>
          <w:szCs w:val="28"/>
          <w:lang w:val="ro-RO"/>
        </w:rPr>
        <w:t xml:space="preserve">pe spatiile verzi, acolo unde, pentru efectuarea </w:t>
      </w:r>
      <w:proofErr w:type="spellStart"/>
      <w:r w:rsidRPr="001E6F9A">
        <w:rPr>
          <w:rFonts w:ascii="Times New Roman" w:eastAsia="Times New Roman" w:hAnsi="Times New Roman"/>
          <w:sz w:val="28"/>
          <w:szCs w:val="28"/>
          <w:lang w:val="ro-RO"/>
        </w:rPr>
        <w:t>lucrarilor</w:t>
      </w:r>
      <w:proofErr w:type="spellEnd"/>
      <w:r w:rsidRPr="001E6F9A">
        <w:rPr>
          <w:rFonts w:ascii="Times New Roman" w:eastAsia="Times New Roman" w:hAnsi="Times New Roman"/>
          <w:sz w:val="28"/>
          <w:szCs w:val="28"/>
          <w:lang w:val="ro-RO"/>
        </w:rPr>
        <w:t xml:space="preserve">, s-a </w:t>
      </w:r>
      <w:proofErr w:type="spellStart"/>
      <w:r w:rsidRPr="001E6F9A">
        <w:rPr>
          <w:rFonts w:ascii="Times New Roman" w:eastAsia="Times New Roman" w:hAnsi="Times New Roman"/>
          <w:sz w:val="28"/>
          <w:szCs w:val="28"/>
          <w:lang w:val="ro-RO"/>
        </w:rPr>
        <w:t>indepartat</w:t>
      </w:r>
      <w:proofErr w:type="spellEnd"/>
      <w:r w:rsidRPr="001E6F9A">
        <w:rPr>
          <w:rFonts w:ascii="Times New Roman" w:eastAsia="Times New Roman" w:hAnsi="Times New Roman"/>
          <w:sz w:val="28"/>
          <w:szCs w:val="28"/>
          <w:lang w:val="ro-RO"/>
        </w:rPr>
        <w:t xml:space="preserve"> stratul vegetal, la finalizarea acestora, </w:t>
      </w:r>
      <w:proofErr w:type="spellStart"/>
      <w:r w:rsidRPr="001E6F9A">
        <w:rPr>
          <w:rFonts w:ascii="Times New Roman" w:eastAsia="Times New Roman" w:hAnsi="Times New Roman"/>
          <w:sz w:val="28"/>
          <w:szCs w:val="28"/>
          <w:lang w:val="ro-RO"/>
        </w:rPr>
        <w:t>vegetatia</w:t>
      </w:r>
      <w:proofErr w:type="spellEnd"/>
      <w:r w:rsidRPr="001E6F9A">
        <w:rPr>
          <w:rFonts w:ascii="Times New Roman" w:eastAsia="Times New Roman" w:hAnsi="Times New Roman"/>
          <w:sz w:val="28"/>
          <w:szCs w:val="28"/>
          <w:lang w:val="ro-RO"/>
        </w:rPr>
        <w:t xml:space="preserve"> va fi replantata;</w:t>
      </w:r>
    </w:p>
    <w:p w:rsidR="00974A1C" w:rsidRPr="001E6F9A" w:rsidRDefault="00974A1C" w:rsidP="00974A1C">
      <w:pPr>
        <w:numPr>
          <w:ilvl w:val="0"/>
          <w:numId w:val="18"/>
        </w:numPr>
        <w:spacing w:after="0" w:line="240" w:lineRule="auto"/>
        <w:ind w:left="1281" w:hanging="357"/>
        <w:rPr>
          <w:rFonts w:ascii="Times New Roman" w:eastAsia="Times New Roman" w:hAnsi="Times New Roman"/>
          <w:sz w:val="28"/>
          <w:szCs w:val="28"/>
          <w:lang w:val="ro-RO"/>
        </w:rPr>
      </w:pPr>
      <w:r w:rsidRPr="001E6F9A">
        <w:rPr>
          <w:rFonts w:ascii="Times New Roman" w:eastAsia="Times New Roman" w:hAnsi="Times New Roman"/>
          <w:sz w:val="28"/>
          <w:szCs w:val="28"/>
          <w:lang w:val="ro-RO"/>
        </w:rPr>
        <w:t xml:space="preserve">minimizarea </w:t>
      </w:r>
      <w:proofErr w:type="spellStart"/>
      <w:r w:rsidRPr="001E6F9A">
        <w:rPr>
          <w:rFonts w:ascii="Times New Roman" w:eastAsia="Times New Roman" w:hAnsi="Times New Roman"/>
          <w:sz w:val="28"/>
          <w:szCs w:val="28"/>
          <w:lang w:val="ro-RO"/>
        </w:rPr>
        <w:t>activitatilor</w:t>
      </w:r>
      <w:proofErr w:type="spellEnd"/>
      <w:r w:rsidRPr="001E6F9A">
        <w:rPr>
          <w:rFonts w:ascii="Times New Roman" w:eastAsia="Times New Roman" w:hAnsi="Times New Roman"/>
          <w:sz w:val="28"/>
          <w:szCs w:val="28"/>
          <w:lang w:val="ro-RO"/>
        </w:rPr>
        <w:t xml:space="preserve"> generatoare de praf (taiere, spargerea betonului, etc.);</w:t>
      </w:r>
    </w:p>
    <w:p w:rsidR="00974A1C" w:rsidRPr="001E6F9A" w:rsidRDefault="00974A1C" w:rsidP="00974A1C">
      <w:pPr>
        <w:numPr>
          <w:ilvl w:val="0"/>
          <w:numId w:val="18"/>
        </w:numPr>
        <w:spacing w:after="0" w:line="240" w:lineRule="auto"/>
        <w:ind w:left="1281" w:hanging="357"/>
        <w:rPr>
          <w:rFonts w:ascii="Times New Roman" w:eastAsia="Times New Roman" w:hAnsi="Times New Roman"/>
          <w:sz w:val="28"/>
          <w:szCs w:val="28"/>
          <w:lang w:val="ro-RO"/>
        </w:rPr>
      </w:pPr>
      <w:r w:rsidRPr="001E6F9A">
        <w:rPr>
          <w:rFonts w:ascii="Times New Roman" w:eastAsia="Times New Roman" w:hAnsi="Times New Roman"/>
          <w:sz w:val="28"/>
          <w:szCs w:val="28"/>
          <w:lang w:val="ro-RO"/>
        </w:rPr>
        <w:t xml:space="preserve">se vor lua masuri de acoperire, </w:t>
      </w:r>
      <w:proofErr w:type="spellStart"/>
      <w:r w:rsidRPr="001E6F9A">
        <w:rPr>
          <w:rFonts w:ascii="Times New Roman" w:eastAsia="Times New Roman" w:hAnsi="Times New Roman"/>
          <w:sz w:val="28"/>
          <w:szCs w:val="28"/>
          <w:lang w:val="ro-RO"/>
        </w:rPr>
        <w:t>ingradire</w:t>
      </w:r>
      <w:proofErr w:type="spellEnd"/>
      <w:r w:rsidRPr="001E6F9A">
        <w:rPr>
          <w:rFonts w:ascii="Times New Roman" w:eastAsia="Times New Roman" w:hAnsi="Times New Roman"/>
          <w:sz w:val="28"/>
          <w:szCs w:val="28"/>
          <w:lang w:val="ro-RO"/>
        </w:rPr>
        <w:t xml:space="preserve">, </w:t>
      </w:r>
      <w:proofErr w:type="spellStart"/>
      <w:r w:rsidRPr="001E6F9A">
        <w:rPr>
          <w:rFonts w:ascii="Times New Roman" w:eastAsia="Times New Roman" w:hAnsi="Times New Roman"/>
          <w:sz w:val="28"/>
          <w:szCs w:val="28"/>
          <w:lang w:val="ro-RO"/>
        </w:rPr>
        <w:t>inchidere</w:t>
      </w:r>
      <w:proofErr w:type="spellEnd"/>
      <w:r w:rsidRPr="001E6F9A">
        <w:rPr>
          <w:rFonts w:ascii="Times New Roman" w:eastAsia="Times New Roman" w:hAnsi="Times New Roman"/>
          <w:sz w:val="28"/>
          <w:szCs w:val="28"/>
          <w:lang w:val="ro-RO"/>
        </w:rPr>
        <w:t xml:space="preserve"> a stocurilor de materiale de </w:t>
      </w:r>
      <w:proofErr w:type="spellStart"/>
      <w:r w:rsidRPr="001E6F9A">
        <w:rPr>
          <w:rFonts w:ascii="Times New Roman" w:eastAsia="Times New Roman" w:hAnsi="Times New Roman"/>
          <w:sz w:val="28"/>
          <w:szCs w:val="28"/>
          <w:lang w:val="ro-RO"/>
        </w:rPr>
        <w:t>constructie</w:t>
      </w:r>
      <w:proofErr w:type="spellEnd"/>
      <w:r w:rsidRPr="001E6F9A">
        <w:rPr>
          <w:rFonts w:ascii="Times New Roman" w:eastAsia="Times New Roman" w:hAnsi="Times New Roman"/>
          <w:sz w:val="28"/>
          <w:szCs w:val="28"/>
          <w:lang w:val="ro-RO"/>
        </w:rPr>
        <w:t xml:space="preserve"> sau </w:t>
      </w:r>
      <w:proofErr w:type="spellStart"/>
      <w:r w:rsidRPr="001E6F9A">
        <w:rPr>
          <w:rFonts w:ascii="Times New Roman" w:eastAsia="Times New Roman" w:hAnsi="Times New Roman"/>
          <w:sz w:val="28"/>
          <w:szCs w:val="28"/>
          <w:lang w:val="ro-RO"/>
        </w:rPr>
        <w:t>deseuri</w:t>
      </w:r>
      <w:proofErr w:type="spellEnd"/>
      <w:r w:rsidRPr="001E6F9A">
        <w:rPr>
          <w:rFonts w:ascii="Times New Roman" w:eastAsia="Times New Roman" w:hAnsi="Times New Roman"/>
          <w:sz w:val="28"/>
          <w:szCs w:val="28"/>
          <w:lang w:val="ro-RO"/>
        </w:rPr>
        <w:t xml:space="preserve">, pentru prevenirea </w:t>
      </w:r>
      <w:proofErr w:type="spellStart"/>
      <w:r w:rsidRPr="001E6F9A">
        <w:rPr>
          <w:rFonts w:ascii="Times New Roman" w:eastAsia="Times New Roman" w:hAnsi="Times New Roman"/>
          <w:sz w:val="28"/>
          <w:szCs w:val="28"/>
          <w:lang w:val="ro-RO"/>
        </w:rPr>
        <w:t>imprastierii</w:t>
      </w:r>
      <w:proofErr w:type="spellEnd"/>
      <w:r w:rsidRPr="001E6F9A">
        <w:rPr>
          <w:rFonts w:ascii="Times New Roman" w:eastAsia="Times New Roman" w:hAnsi="Times New Roman"/>
          <w:sz w:val="28"/>
          <w:szCs w:val="28"/>
          <w:lang w:val="ro-RO"/>
        </w:rPr>
        <w:t xml:space="preserve"> cauzata de </w:t>
      </w:r>
      <w:proofErr w:type="spellStart"/>
      <w:r w:rsidRPr="001E6F9A">
        <w:rPr>
          <w:rFonts w:ascii="Times New Roman" w:eastAsia="Times New Roman" w:hAnsi="Times New Roman"/>
          <w:sz w:val="28"/>
          <w:szCs w:val="28"/>
          <w:lang w:val="ro-RO"/>
        </w:rPr>
        <w:t>vant</w:t>
      </w:r>
      <w:proofErr w:type="spellEnd"/>
      <w:r w:rsidRPr="001E6F9A">
        <w:rPr>
          <w:rFonts w:ascii="Times New Roman" w:eastAsia="Times New Roman" w:hAnsi="Times New Roman"/>
          <w:sz w:val="28"/>
          <w:szCs w:val="28"/>
          <w:lang w:val="ro-RO"/>
        </w:rPr>
        <w:t>;</w:t>
      </w:r>
    </w:p>
    <w:p w:rsidR="00974A1C" w:rsidRPr="001E6F9A" w:rsidRDefault="00974A1C" w:rsidP="00974A1C">
      <w:pPr>
        <w:pStyle w:val="Corptext"/>
        <w:numPr>
          <w:ilvl w:val="0"/>
          <w:numId w:val="16"/>
        </w:numPr>
        <w:autoSpaceDE/>
        <w:autoSpaceDN/>
        <w:adjustRightInd/>
        <w:ind w:left="709" w:right="193" w:hanging="425"/>
        <w:jc w:val="both"/>
        <w:rPr>
          <w:rFonts w:ascii="Times New Roman" w:hAnsi="Times New Roman"/>
          <w:sz w:val="28"/>
          <w:szCs w:val="28"/>
          <w:lang w:val="ro-RO"/>
        </w:rPr>
      </w:pPr>
      <w:r w:rsidRPr="001E6F9A">
        <w:rPr>
          <w:rFonts w:ascii="Times New Roman" w:hAnsi="Times New Roman"/>
          <w:sz w:val="28"/>
          <w:szCs w:val="28"/>
          <w:lang w:val="ro-RO"/>
        </w:rPr>
        <w:t xml:space="preserve">Se va asigura delimitarea zonei de lucru pentru a preveni/minimiza distrugerea suprafeţelor </w:t>
      </w:r>
      <w:proofErr w:type="spellStart"/>
      <w:r w:rsidRPr="001E6F9A">
        <w:rPr>
          <w:rFonts w:ascii="Times New Roman" w:hAnsi="Times New Roman"/>
          <w:sz w:val="28"/>
          <w:szCs w:val="28"/>
          <w:lang w:val="ro-RO"/>
        </w:rPr>
        <w:t>invecinate</w:t>
      </w:r>
      <w:proofErr w:type="spellEnd"/>
      <w:r w:rsidRPr="001E6F9A">
        <w:rPr>
          <w:rFonts w:ascii="Times New Roman" w:hAnsi="Times New Roman"/>
          <w:sz w:val="28"/>
          <w:szCs w:val="28"/>
          <w:lang w:val="ro-RO"/>
        </w:rPr>
        <w:t xml:space="preserve">, distrugerea </w:t>
      </w:r>
      <w:proofErr w:type="spellStart"/>
      <w:r w:rsidRPr="001E6F9A">
        <w:rPr>
          <w:rFonts w:ascii="Times New Roman" w:hAnsi="Times New Roman"/>
          <w:sz w:val="28"/>
          <w:szCs w:val="28"/>
          <w:lang w:val="ro-RO"/>
        </w:rPr>
        <w:t>suprafetelor</w:t>
      </w:r>
      <w:proofErr w:type="spellEnd"/>
      <w:r w:rsidRPr="001E6F9A">
        <w:rPr>
          <w:rFonts w:ascii="Times New Roman" w:hAnsi="Times New Roman"/>
          <w:sz w:val="28"/>
          <w:szCs w:val="28"/>
          <w:lang w:val="ro-RO"/>
        </w:rPr>
        <w:t xml:space="preserve"> vegetale, iar terenul afectat temporar de lucrări va fi adus la starea iniţială de utilizare; </w:t>
      </w:r>
    </w:p>
    <w:p w:rsidR="004F241E" w:rsidRPr="001E6F9A" w:rsidRDefault="004F241E" w:rsidP="004F241E">
      <w:pPr>
        <w:pStyle w:val="Corptext"/>
        <w:numPr>
          <w:ilvl w:val="0"/>
          <w:numId w:val="16"/>
        </w:numPr>
        <w:autoSpaceDE/>
        <w:autoSpaceDN/>
        <w:adjustRightInd/>
        <w:ind w:left="709" w:right="193" w:hanging="425"/>
        <w:jc w:val="both"/>
        <w:rPr>
          <w:rFonts w:ascii="Times New Roman" w:hAnsi="Times New Roman"/>
          <w:sz w:val="28"/>
          <w:szCs w:val="28"/>
          <w:lang w:val="ro-RO"/>
        </w:rPr>
      </w:pPr>
      <w:r w:rsidRPr="001E6F9A">
        <w:rPr>
          <w:rFonts w:ascii="Times New Roman" w:hAnsi="Times New Roman"/>
          <w:sz w:val="28"/>
          <w:szCs w:val="28"/>
          <w:lang w:val="ro-RO"/>
        </w:rPr>
        <w:t>Este interzisă afectarea terenurilor în afara amplasamentelor autorizate pentru realizarea lucrărilor de investiţii, prin:</w:t>
      </w:r>
    </w:p>
    <w:p w:rsidR="004F241E" w:rsidRPr="001E6F9A" w:rsidRDefault="004F241E" w:rsidP="004F241E">
      <w:pPr>
        <w:numPr>
          <w:ilvl w:val="0"/>
          <w:numId w:val="18"/>
        </w:numPr>
        <w:spacing w:after="0" w:line="240" w:lineRule="auto"/>
        <w:rPr>
          <w:rFonts w:ascii="Times New Roman" w:hAnsi="Times New Roman"/>
          <w:sz w:val="28"/>
          <w:szCs w:val="28"/>
          <w:lang w:val="ro-RO"/>
        </w:rPr>
      </w:pPr>
      <w:r w:rsidRPr="001E6F9A">
        <w:rPr>
          <w:rFonts w:ascii="Times New Roman" w:hAnsi="Times New Roman"/>
          <w:sz w:val="28"/>
          <w:szCs w:val="28"/>
          <w:lang w:val="ro-RO"/>
        </w:rPr>
        <w:t>abandonarea, înlăturarea sau eliminarea deşeurilor în locuri neautorizate;</w:t>
      </w:r>
    </w:p>
    <w:p w:rsidR="004F241E" w:rsidRPr="001E6F9A" w:rsidRDefault="004F241E" w:rsidP="004F241E">
      <w:pPr>
        <w:numPr>
          <w:ilvl w:val="0"/>
          <w:numId w:val="18"/>
        </w:numPr>
        <w:spacing w:after="0" w:line="240" w:lineRule="auto"/>
        <w:rPr>
          <w:rFonts w:ascii="Times New Roman" w:hAnsi="Times New Roman"/>
          <w:sz w:val="28"/>
          <w:szCs w:val="28"/>
          <w:lang w:val="ro-RO"/>
        </w:rPr>
      </w:pPr>
      <w:r w:rsidRPr="001E6F9A">
        <w:rPr>
          <w:rFonts w:ascii="Times New Roman" w:hAnsi="Times New Roman"/>
          <w:sz w:val="28"/>
          <w:szCs w:val="28"/>
          <w:lang w:val="ro-RO"/>
        </w:rPr>
        <w:t>staţionarea mijloacelor de transport în afara terenurilor desemnate în acest scop</w:t>
      </w:r>
    </w:p>
    <w:p w:rsidR="004F241E" w:rsidRPr="001E6F9A" w:rsidRDefault="004F241E" w:rsidP="004F241E">
      <w:pPr>
        <w:numPr>
          <w:ilvl w:val="0"/>
          <w:numId w:val="18"/>
        </w:numPr>
        <w:spacing w:after="0" w:line="240" w:lineRule="auto"/>
        <w:rPr>
          <w:rFonts w:ascii="Times New Roman" w:hAnsi="Times New Roman"/>
          <w:sz w:val="28"/>
          <w:szCs w:val="28"/>
          <w:lang w:val="ro-RO"/>
        </w:rPr>
      </w:pPr>
      <w:r w:rsidRPr="001E6F9A">
        <w:rPr>
          <w:rFonts w:ascii="Times New Roman" w:hAnsi="Times New Roman"/>
          <w:sz w:val="28"/>
          <w:szCs w:val="28"/>
          <w:lang w:val="ro-RO"/>
        </w:rPr>
        <w:lastRenderedPageBreak/>
        <w:t>distrugerea sau degradarea, prin orice mijloace, a vegetaţiei ierboase sau lemnoase;</w:t>
      </w:r>
    </w:p>
    <w:p w:rsidR="004F241E" w:rsidRPr="001E6F9A" w:rsidRDefault="004F241E" w:rsidP="004F241E">
      <w:pPr>
        <w:pStyle w:val="Corptext"/>
        <w:numPr>
          <w:ilvl w:val="0"/>
          <w:numId w:val="16"/>
        </w:numPr>
        <w:autoSpaceDE/>
        <w:autoSpaceDN/>
        <w:adjustRightInd/>
        <w:ind w:left="709" w:right="193" w:hanging="425"/>
        <w:jc w:val="both"/>
        <w:rPr>
          <w:rFonts w:ascii="Times New Roman" w:hAnsi="Times New Roman"/>
          <w:sz w:val="28"/>
          <w:szCs w:val="28"/>
          <w:lang w:val="ro-RO"/>
        </w:rPr>
      </w:pPr>
      <w:r w:rsidRPr="001E6F9A">
        <w:rPr>
          <w:rFonts w:ascii="Times New Roman" w:hAnsi="Times New Roman"/>
          <w:sz w:val="28"/>
          <w:szCs w:val="28"/>
          <w:lang w:val="ro-RO"/>
        </w:rPr>
        <w:t xml:space="preserve">Dotarea punctelor de lucru cu materiale de </w:t>
      </w:r>
      <w:proofErr w:type="spellStart"/>
      <w:r w:rsidRPr="001E6F9A">
        <w:rPr>
          <w:rFonts w:ascii="Times New Roman" w:hAnsi="Times New Roman"/>
          <w:sz w:val="28"/>
          <w:szCs w:val="28"/>
          <w:lang w:val="ro-RO"/>
        </w:rPr>
        <w:t>interventie</w:t>
      </w:r>
      <w:proofErr w:type="spellEnd"/>
      <w:r w:rsidRPr="001E6F9A">
        <w:rPr>
          <w:rFonts w:ascii="Times New Roman" w:hAnsi="Times New Roman"/>
          <w:sz w:val="28"/>
          <w:szCs w:val="28"/>
          <w:lang w:val="ro-RO"/>
        </w:rPr>
        <w:t xml:space="preserve"> absorbante in cazul </w:t>
      </w:r>
      <w:proofErr w:type="spellStart"/>
      <w:r w:rsidRPr="001E6F9A">
        <w:rPr>
          <w:rFonts w:ascii="Times New Roman" w:hAnsi="Times New Roman"/>
          <w:sz w:val="28"/>
          <w:szCs w:val="28"/>
          <w:lang w:val="ro-RO"/>
        </w:rPr>
        <w:t>deversarii</w:t>
      </w:r>
      <w:proofErr w:type="spellEnd"/>
      <w:r w:rsidRPr="001E6F9A">
        <w:rPr>
          <w:rFonts w:ascii="Times New Roman" w:hAnsi="Times New Roman"/>
          <w:sz w:val="28"/>
          <w:szCs w:val="28"/>
          <w:lang w:val="ro-RO"/>
        </w:rPr>
        <w:t xml:space="preserve"> accidentale de produse petroliere (carburanți)</w:t>
      </w:r>
    </w:p>
    <w:p w:rsidR="004F241E" w:rsidRPr="001E6F9A" w:rsidRDefault="004F241E" w:rsidP="004F241E">
      <w:pPr>
        <w:pStyle w:val="Corptext"/>
        <w:numPr>
          <w:ilvl w:val="0"/>
          <w:numId w:val="16"/>
        </w:numPr>
        <w:autoSpaceDE/>
        <w:autoSpaceDN/>
        <w:adjustRightInd/>
        <w:ind w:left="709" w:right="193" w:hanging="425"/>
        <w:jc w:val="both"/>
        <w:rPr>
          <w:rFonts w:ascii="Times New Roman" w:hAnsi="Times New Roman"/>
          <w:sz w:val="28"/>
          <w:szCs w:val="28"/>
          <w:lang w:val="ro-RO"/>
        </w:rPr>
      </w:pPr>
      <w:r w:rsidRPr="001E6F9A">
        <w:rPr>
          <w:rFonts w:ascii="Times New Roman" w:hAnsi="Times New Roman"/>
          <w:sz w:val="28"/>
          <w:szCs w:val="28"/>
          <w:lang w:val="ro-RO"/>
        </w:rPr>
        <w:t>În cadrul lucrărilor aferente proiectului se vor utiliza materiale numai din surse autorizate din punct de vedere al protecţiei mediului.</w:t>
      </w:r>
    </w:p>
    <w:p w:rsidR="00974A1C" w:rsidRPr="001E6F9A" w:rsidRDefault="00974A1C" w:rsidP="00974A1C">
      <w:pPr>
        <w:pStyle w:val="Corptext"/>
        <w:numPr>
          <w:ilvl w:val="0"/>
          <w:numId w:val="16"/>
        </w:numPr>
        <w:autoSpaceDE/>
        <w:autoSpaceDN/>
        <w:adjustRightInd/>
        <w:ind w:left="709" w:right="193" w:hanging="425"/>
        <w:jc w:val="both"/>
        <w:rPr>
          <w:rFonts w:ascii="Times New Roman" w:hAnsi="Times New Roman"/>
          <w:sz w:val="28"/>
          <w:szCs w:val="28"/>
          <w:lang w:val="ro-RO"/>
        </w:rPr>
      </w:pPr>
      <w:r w:rsidRPr="001E6F9A">
        <w:rPr>
          <w:rFonts w:ascii="Times New Roman" w:hAnsi="Times New Roman"/>
          <w:sz w:val="28"/>
          <w:szCs w:val="28"/>
          <w:lang w:val="ro-RO"/>
        </w:rPr>
        <w:t xml:space="preserve">Antreprenorul va delimita zona de lucru pentru a preveni/minimiza distrugerea suprafeţelor vegetale; </w:t>
      </w:r>
    </w:p>
    <w:p w:rsidR="0031470A" w:rsidRPr="001E6F9A" w:rsidRDefault="004F241E" w:rsidP="0031470A">
      <w:pPr>
        <w:pStyle w:val="Corptext"/>
        <w:numPr>
          <w:ilvl w:val="0"/>
          <w:numId w:val="16"/>
        </w:numPr>
        <w:autoSpaceDE/>
        <w:autoSpaceDN/>
        <w:adjustRightInd/>
        <w:ind w:left="709" w:right="193" w:hanging="425"/>
        <w:jc w:val="both"/>
        <w:rPr>
          <w:rFonts w:ascii="Times New Roman" w:hAnsi="Times New Roman"/>
          <w:sz w:val="28"/>
          <w:szCs w:val="28"/>
          <w:lang w:val="ro-RO"/>
        </w:rPr>
      </w:pPr>
      <w:r w:rsidRPr="001E6F9A">
        <w:rPr>
          <w:rFonts w:ascii="Times New Roman" w:hAnsi="Times New Roman"/>
          <w:sz w:val="28"/>
          <w:szCs w:val="28"/>
          <w:lang w:val="ro-RO"/>
        </w:rPr>
        <w:t>S</w:t>
      </w:r>
      <w:r w:rsidR="0031470A" w:rsidRPr="001E6F9A">
        <w:rPr>
          <w:rFonts w:ascii="Times New Roman" w:hAnsi="Times New Roman"/>
          <w:sz w:val="28"/>
          <w:szCs w:val="28"/>
          <w:lang w:val="ro-RO"/>
        </w:rPr>
        <w:t>unt interzise lucrările de construcții în perioada de reproducere ale speciilor de păsări ocrotite, respectiv în perioada 1 aprilie - 15 iulie.</w:t>
      </w:r>
    </w:p>
    <w:p w:rsidR="00974A1C" w:rsidRPr="001E6F9A" w:rsidRDefault="004F241E" w:rsidP="0031470A">
      <w:pPr>
        <w:pStyle w:val="Corptext"/>
        <w:numPr>
          <w:ilvl w:val="0"/>
          <w:numId w:val="16"/>
        </w:numPr>
        <w:autoSpaceDE/>
        <w:autoSpaceDN/>
        <w:adjustRightInd/>
        <w:ind w:left="709" w:right="193" w:hanging="425"/>
        <w:jc w:val="both"/>
        <w:rPr>
          <w:rFonts w:ascii="Times New Roman" w:hAnsi="Times New Roman"/>
          <w:sz w:val="28"/>
          <w:szCs w:val="28"/>
          <w:lang w:val="ro-RO"/>
        </w:rPr>
      </w:pPr>
      <w:r w:rsidRPr="001E6F9A">
        <w:rPr>
          <w:rFonts w:ascii="Times New Roman" w:hAnsi="Times New Roman"/>
          <w:sz w:val="28"/>
          <w:szCs w:val="28"/>
          <w:lang w:val="ro-RO"/>
        </w:rPr>
        <w:t>E</w:t>
      </w:r>
      <w:r w:rsidR="0031470A" w:rsidRPr="001E6F9A">
        <w:rPr>
          <w:rFonts w:ascii="Times New Roman" w:hAnsi="Times New Roman"/>
          <w:sz w:val="28"/>
          <w:szCs w:val="28"/>
          <w:lang w:val="ro-RO"/>
        </w:rPr>
        <w:t xml:space="preserve">ste interzisă utilizarea instalațiilor și dispozitivelor </w:t>
      </w:r>
      <w:proofErr w:type="spellStart"/>
      <w:r w:rsidR="0031470A" w:rsidRPr="001E6F9A">
        <w:rPr>
          <w:rFonts w:ascii="Times New Roman" w:hAnsi="Times New Roman"/>
          <w:sz w:val="28"/>
          <w:szCs w:val="28"/>
          <w:lang w:val="ro-RO"/>
        </w:rPr>
        <w:t>antipasăre</w:t>
      </w:r>
      <w:proofErr w:type="spellEnd"/>
    </w:p>
    <w:p w:rsidR="006A143D" w:rsidRPr="001E6F9A" w:rsidRDefault="004F241E" w:rsidP="004F241E">
      <w:pPr>
        <w:pStyle w:val="Corptext"/>
        <w:numPr>
          <w:ilvl w:val="0"/>
          <w:numId w:val="16"/>
        </w:numPr>
        <w:autoSpaceDE/>
        <w:autoSpaceDN/>
        <w:adjustRightInd/>
        <w:ind w:left="709" w:right="193" w:hanging="425"/>
        <w:jc w:val="both"/>
        <w:rPr>
          <w:rFonts w:ascii="Times New Roman" w:hAnsi="Times New Roman"/>
          <w:sz w:val="28"/>
          <w:szCs w:val="28"/>
          <w:lang w:val="ro-RO"/>
        </w:rPr>
      </w:pPr>
      <w:r w:rsidRPr="001E6F9A">
        <w:rPr>
          <w:rFonts w:ascii="Times New Roman" w:hAnsi="Times New Roman"/>
          <w:sz w:val="28"/>
          <w:szCs w:val="28"/>
          <w:lang w:val="ro-RO"/>
        </w:rPr>
        <w:t>Prezenta Decizie de încadrare este valabilă cu HCL Ciceu privind aprobarea PUZ-</w:t>
      </w:r>
      <w:r w:rsidRPr="001E6F9A">
        <w:rPr>
          <w:b/>
          <w:bCs/>
          <w:sz w:val="28"/>
          <w:szCs w:val="28"/>
          <w:lang w:val="ro-RO"/>
        </w:rPr>
        <w:t xml:space="preserve"> </w:t>
      </w:r>
      <w:r w:rsidRPr="001E6F9A">
        <w:rPr>
          <w:rFonts w:ascii="Times New Roman" w:hAnsi="Times New Roman"/>
          <w:sz w:val="28"/>
          <w:szCs w:val="28"/>
          <w:lang w:val="ro-RO"/>
        </w:rPr>
        <w:t xml:space="preserve">Planul Urbanistic Zonal care creează cadrul pentru construirea unei platforme comunale de depozitare și gospodărire a gunoiului de grajd în comuna Ciceu, satul Ciaracio </w:t>
      </w:r>
      <w:proofErr w:type="spellStart"/>
      <w:r w:rsidRPr="001E6F9A">
        <w:rPr>
          <w:rFonts w:ascii="Times New Roman" w:hAnsi="Times New Roman"/>
          <w:sz w:val="28"/>
          <w:szCs w:val="28"/>
          <w:lang w:val="ro-RO"/>
        </w:rPr>
        <w:t>fn</w:t>
      </w:r>
      <w:proofErr w:type="spellEnd"/>
      <w:r w:rsidRPr="001E6F9A">
        <w:rPr>
          <w:rFonts w:ascii="Times New Roman" w:hAnsi="Times New Roman"/>
          <w:sz w:val="28"/>
          <w:szCs w:val="28"/>
          <w:lang w:val="ro-RO"/>
        </w:rPr>
        <w:t>. pe o suprafață totală de 3138 mp.</w:t>
      </w:r>
    </w:p>
    <w:p w:rsidR="00D80CB2" w:rsidRPr="001E6F9A" w:rsidRDefault="00D80CB2" w:rsidP="004F241E">
      <w:pPr>
        <w:pStyle w:val="Corptext"/>
        <w:numPr>
          <w:ilvl w:val="0"/>
          <w:numId w:val="16"/>
        </w:numPr>
        <w:autoSpaceDE/>
        <w:autoSpaceDN/>
        <w:adjustRightInd/>
        <w:ind w:left="709" w:right="193" w:hanging="425"/>
        <w:jc w:val="both"/>
        <w:rPr>
          <w:rFonts w:ascii="Times New Roman" w:hAnsi="Times New Roman"/>
          <w:b/>
          <w:i/>
          <w:sz w:val="28"/>
          <w:szCs w:val="28"/>
          <w:lang w:val="ro-RO"/>
        </w:rPr>
      </w:pPr>
      <w:r w:rsidRPr="001E6F9A">
        <w:rPr>
          <w:rFonts w:ascii="Times New Roman" w:hAnsi="Times New Roman"/>
          <w:sz w:val="28"/>
          <w:szCs w:val="28"/>
          <w:lang w:val="ro-RO"/>
        </w:rPr>
        <w:t xml:space="preserve"> </w:t>
      </w:r>
      <w:r w:rsidRPr="001E6F9A">
        <w:rPr>
          <w:rFonts w:ascii="Times New Roman" w:hAnsi="Times New Roman"/>
          <w:b/>
          <w:i/>
          <w:sz w:val="28"/>
          <w:szCs w:val="28"/>
          <w:lang w:val="ro-RO"/>
        </w:rPr>
        <w:t xml:space="preserve">Realizarea proiectului se va face cu respectarea următoarelor </w:t>
      </w:r>
      <w:r w:rsidRPr="001E6F9A">
        <w:rPr>
          <w:rFonts w:ascii="Times New Roman" w:hAnsi="Times New Roman"/>
          <w:b/>
          <w:bCs/>
          <w:i/>
          <w:sz w:val="28"/>
          <w:szCs w:val="28"/>
          <w:lang w:val="ro-RO"/>
        </w:rPr>
        <w:t>acte normative relevante din punct de vedere al protecţiei mediului</w:t>
      </w:r>
      <w:r w:rsidRPr="001E6F9A">
        <w:rPr>
          <w:rFonts w:ascii="Times New Roman" w:hAnsi="Times New Roman"/>
          <w:b/>
          <w:i/>
          <w:sz w:val="28"/>
          <w:szCs w:val="28"/>
          <w:lang w:val="ro-RO"/>
        </w:rPr>
        <w:t>:</w:t>
      </w:r>
    </w:p>
    <w:p w:rsidR="009B62A7" w:rsidRPr="001E6F9A" w:rsidRDefault="009B62A7" w:rsidP="009B62A7">
      <w:pPr>
        <w:numPr>
          <w:ilvl w:val="0"/>
          <w:numId w:val="22"/>
        </w:numPr>
        <w:spacing w:after="0" w:line="240" w:lineRule="auto"/>
        <w:ind w:left="993" w:hanging="284"/>
        <w:rPr>
          <w:rFonts w:ascii="Times New Roman" w:eastAsia="Times New Roman" w:hAnsi="Times New Roman"/>
          <w:sz w:val="28"/>
          <w:szCs w:val="28"/>
          <w:lang w:val="ro-RO"/>
        </w:rPr>
      </w:pPr>
      <w:r w:rsidRPr="001E6F9A">
        <w:rPr>
          <w:rFonts w:ascii="Times New Roman" w:eastAsia="Times New Roman" w:hAnsi="Times New Roman"/>
          <w:bCs/>
          <w:i/>
          <w:iCs/>
          <w:sz w:val="28"/>
          <w:szCs w:val="28"/>
          <w:lang w:val="ro-RO"/>
        </w:rPr>
        <w:t>O.M. nr. 296/2005</w:t>
      </w:r>
      <w:r w:rsidRPr="001E6F9A">
        <w:rPr>
          <w:rFonts w:ascii="Times New Roman" w:eastAsia="Times New Roman" w:hAnsi="Times New Roman"/>
          <w:i/>
          <w:iCs/>
          <w:sz w:val="28"/>
          <w:szCs w:val="28"/>
          <w:lang w:val="ro-RO"/>
        </w:rPr>
        <w:t xml:space="preserve"> privind aprobarea Programului cadru de acţiune tehnic pentru elaborarea programelor de acţiune în zone vulnerabile la poluarea cu nitraţi din surse agricole</w:t>
      </w:r>
      <w:r w:rsidRPr="001E6F9A">
        <w:rPr>
          <w:rFonts w:ascii="Times New Roman" w:eastAsia="Times New Roman" w:hAnsi="Times New Roman"/>
          <w:sz w:val="28"/>
          <w:szCs w:val="28"/>
          <w:lang w:val="ro-RO"/>
        </w:rPr>
        <w:t>;</w:t>
      </w:r>
    </w:p>
    <w:p w:rsidR="009B62A7" w:rsidRPr="001E6F9A" w:rsidRDefault="009B62A7" w:rsidP="009B62A7">
      <w:pPr>
        <w:numPr>
          <w:ilvl w:val="0"/>
          <w:numId w:val="22"/>
        </w:numPr>
        <w:spacing w:after="0" w:line="240" w:lineRule="auto"/>
        <w:ind w:left="993" w:hanging="284"/>
        <w:rPr>
          <w:rFonts w:ascii="Times New Roman" w:eastAsia="Times New Roman" w:hAnsi="Times New Roman"/>
          <w:sz w:val="28"/>
          <w:szCs w:val="28"/>
          <w:lang w:val="ro-RO"/>
        </w:rPr>
      </w:pPr>
      <w:r w:rsidRPr="001E6F9A">
        <w:rPr>
          <w:rFonts w:ascii="Times New Roman" w:eastAsia="Times New Roman" w:hAnsi="Times New Roman"/>
          <w:bCs/>
          <w:i/>
          <w:iCs/>
          <w:sz w:val="28"/>
          <w:szCs w:val="28"/>
          <w:lang w:val="ro-RO"/>
        </w:rPr>
        <w:t>O.M. nr. 242/2005</w:t>
      </w:r>
      <w:r w:rsidRPr="001E6F9A">
        <w:rPr>
          <w:rFonts w:ascii="Times New Roman" w:eastAsia="Times New Roman" w:hAnsi="Times New Roman"/>
          <w:i/>
          <w:iCs/>
          <w:sz w:val="28"/>
          <w:szCs w:val="28"/>
          <w:lang w:val="ro-RO"/>
        </w:rPr>
        <w:t xml:space="preserve"> pentru aprobarea organizării Sistemului naţional de monitoring integrat al solului, de supraveghere, control şi decizii pentru reducerea aportului de poluanţi proveniţi din surse agricole şi de management al reziduurilor organice provenite din zootehnie în zone vulnerabile şi potenţial vulnerabile la poluare cu nitraţi</w:t>
      </w:r>
      <w:r w:rsidRPr="001E6F9A">
        <w:rPr>
          <w:rFonts w:ascii="Times New Roman" w:eastAsia="Times New Roman" w:hAnsi="Times New Roman"/>
          <w:sz w:val="28"/>
          <w:szCs w:val="28"/>
          <w:lang w:val="ro-RO"/>
        </w:rPr>
        <w:t>;</w:t>
      </w:r>
    </w:p>
    <w:p w:rsidR="009B62A7" w:rsidRPr="001E6F9A" w:rsidRDefault="009B62A7" w:rsidP="009B62A7">
      <w:pPr>
        <w:numPr>
          <w:ilvl w:val="0"/>
          <w:numId w:val="22"/>
        </w:numPr>
        <w:spacing w:after="0" w:line="240" w:lineRule="auto"/>
        <w:ind w:left="993" w:hanging="284"/>
        <w:rPr>
          <w:rFonts w:ascii="Times New Roman" w:eastAsia="Times New Roman" w:hAnsi="Times New Roman"/>
          <w:sz w:val="28"/>
          <w:szCs w:val="28"/>
          <w:lang w:val="ro-RO"/>
        </w:rPr>
      </w:pPr>
      <w:r w:rsidRPr="001E6F9A">
        <w:rPr>
          <w:rFonts w:ascii="Times New Roman" w:eastAsia="Times New Roman" w:hAnsi="Times New Roman"/>
          <w:bCs/>
          <w:i/>
          <w:iCs/>
          <w:sz w:val="28"/>
          <w:szCs w:val="28"/>
          <w:lang w:val="ro-RO"/>
        </w:rPr>
        <w:t>H.G. nr. 964/2000</w:t>
      </w:r>
      <w:r w:rsidRPr="001E6F9A">
        <w:rPr>
          <w:rFonts w:ascii="Times New Roman" w:eastAsia="Times New Roman" w:hAnsi="Times New Roman"/>
          <w:i/>
          <w:iCs/>
          <w:sz w:val="28"/>
          <w:szCs w:val="28"/>
          <w:lang w:val="ro-RO"/>
        </w:rPr>
        <w:t xml:space="preserve"> privind aprobarea Planului de acţiune pentru protecţia apelor împotriva poluării cu nitraţi proveniţi din surse agricole</w:t>
      </w:r>
      <w:r w:rsidRPr="001E6F9A">
        <w:rPr>
          <w:rFonts w:ascii="Times New Roman" w:eastAsia="Times New Roman" w:hAnsi="Times New Roman"/>
          <w:sz w:val="28"/>
          <w:szCs w:val="28"/>
          <w:lang w:val="ro-RO"/>
        </w:rPr>
        <w:t>, cu modificările şi completările ulterioare;</w:t>
      </w:r>
    </w:p>
    <w:p w:rsidR="009B62A7" w:rsidRPr="001E6F9A" w:rsidRDefault="00EA47E4" w:rsidP="009B62A7">
      <w:pPr>
        <w:numPr>
          <w:ilvl w:val="0"/>
          <w:numId w:val="22"/>
        </w:numPr>
        <w:spacing w:after="0" w:line="240" w:lineRule="auto"/>
        <w:ind w:left="993" w:hanging="284"/>
        <w:rPr>
          <w:rFonts w:ascii="Times New Roman" w:eastAsia="Times New Roman" w:hAnsi="Times New Roman"/>
          <w:i/>
          <w:sz w:val="28"/>
          <w:szCs w:val="28"/>
          <w:lang w:val="ro-RO"/>
        </w:rPr>
      </w:pPr>
      <w:r w:rsidRPr="001E6F9A">
        <w:rPr>
          <w:rFonts w:ascii="Times New Roman" w:hAnsi="Times New Roman"/>
          <w:i/>
          <w:sz w:val="28"/>
          <w:szCs w:val="28"/>
          <w:lang w:val="ro-RO"/>
        </w:rPr>
        <w:t>ORDIN nr.942 din 19 mai 2016 al ministrului mediului, apelor şi pădurilor pentru abrogarea Ordinului ministrului mediului şi gospodăririi apelor nr. 1.234/2006 privind aprobarea Codului de bune practici în fermă</w:t>
      </w:r>
      <w:r w:rsidR="009B62A7" w:rsidRPr="001E6F9A">
        <w:rPr>
          <w:rFonts w:ascii="Times New Roman" w:eastAsia="Times New Roman" w:hAnsi="Times New Roman"/>
          <w:i/>
          <w:sz w:val="28"/>
          <w:szCs w:val="28"/>
          <w:lang w:val="ro-RO"/>
        </w:rPr>
        <w:t>;</w:t>
      </w:r>
    </w:p>
    <w:p w:rsidR="002278C5" w:rsidRPr="001E6F9A" w:rsidRDefault="00EA47E4" w:rsidP="00EA47E4">
      <w:pPr>
        <w:numPr>
          <w:ilvl w:val="0"/>
          <w:numId w:val="22"/>
        </w:numPr>
        <w:spacing w:after="0" w:line="240" w:lineRule="auto"/>
        <w:ind w:left="993" w:hanging="284"/>
        <w:jc w:val="both"/>
        <w:rPr>
          <w:rFonts w:ascii="Times New Roman" w:hAnsi="Times New Roman"/>
          <w:i/>
          <w:sz w:val="28"/>
          <w:szCs w:val="28"/>
          <w:lang w:val="ro-RO"/>
        </w:rPr>
      </w:pPr>
      <w:r w:rsidRPr="001E6F9A">
        <w:rPr>
          <w:rFonts w:ascii="Times New Roman" w:hAnsi="Times New Roman"/>
          <w:i/>
          <w:sz w:val="28"/>
          <w:szCs w:val="28"/>
          <w:lang w:val="ro-RO"/>
        </w:rPr>
        <w:t xml:space="preserve">ORDIN nr.990/1809 din 2015 al ministrului mediului, apelor şi pădurilor şi al ministrului agriculturii şi dezvoltării rurale pentru modificarea şi completarea Ordinului ministrului mediului şi gospodăririi apelor şi al ministrului agriculturii, pădurilor şi dezvoltării rurale nr. </w:t>
      </w:r>
      <w:r w:rsidRPr="001E6F9A">
        <w:rPr>
          <w:rFonts w:ascii="Times New Roman" w:hAnsi="Times New Roman"/>
          <w:i/>
          <w:sz w:val="28"/>
          <w:szCs w:val="28"/>
          <w:lang w:val="ro-RO"/>
        </w:rPr>
        <w:lastRenderedPageBreak/>
        <w:t>1.182/1.270/2005 privind aprobarea Codului de bune practici agricole pentru protecţia apelor împotriva poluării cu nitraţi din surse agricole</w:t>
      </w:r>
    </w:p>
    <w:p w:rsidR="00EA47E4" w:rsidRPr="001E6F9A" w:rsidRDefault="00EA47E4" w:rsidP="00EA47E4">
      <w:pPr>
        <w:spacing w:after="0" w:line="240" w:lineRule="auto"/>
        <w:ind w:firstLine="709"/>
        <w:jc w:val="both"/>
        <w:rPr>
          <w:rFonts w:ascii="Times New Roman" w:eastAsia="Times New Roman" w:hAnsi="Times New Roman"/>
          <w:sz w:val="28"/>
          <w:szCs w:val="28"/>
          <w:lang w:val="ro-RO"/>
        </w:rPr>
      </w:pPr>
      <w:r w:rsidRPr="001E6F9A">
        <w:rPr>
          <w:rFonts w:ascii="Times New Roman" w:eastAsia="Times New Roman" w:hAnsi="Times New Roman"/>
          <w:sz w:val="28"/>
          <w:szCs w:val="28"/>
          <w:lang w:val="ro-RO"/>
        </w:rPr>
        <w:t xml:space="preserve">In conformitate cu prevederile OUG nr.195/2005, aprobată prin Legea nr.265/2006 privind </w:t>
      </w:r>
      <w:proofErr w:type="spellStart"/>
      <w:r w:rsidRPr="001E6F9A">
        <w:rPr>
          <w:rFonts w:ascii="Times New Roman" w:eastAsia="Times New Roman" w:hAnsi="Times New Roman"/>
          <w:sz w:val="28"/>
          <w:szCs w:val="28"/>
          <w:lang w:val="ro-RO"/>
        </w:rPr>
        <w:t>protectia</w:t>
      </w:r>
      <w:proofErr w:type="spellEnd"/>
      <w:r w:rsidRPr="001E6F9A">
        <w:rPr>
          <w:rFonts w:ascii="Times New Roman" w:eastAsia="Times New Roman" w:hAnsi="Times New Roman"/>
          <w:sz w:val="28"/>
          <w:szCs w:val="28"/>
          <w:lang w:val="ro-RO"/>
        </w:rPr>
        <w:t xml:space="preserve"> mediului, cu modificările si completările ulterioare - "Art. 15 alin (2) </w:t>
      </w:r>
      <w:proofErr w:type="spellStart"/>
      <w:r w:rsidRPr="001E6F9A">
        <w:rPr>
          <w:rFonts w:ascii="Times New Roman" w:eastAsia="Times New Roman" w:hAnsi="Times New Roman"/>
          <w:sz w:val="28"/>
          <w:szCs w:val="28"/>
          <w:lang w:val="ro-RO"/>
        </w:rPr>
        <w:t>lit</w:t>
      </w:r>
      <w:proofErr w:type="spellEnd"/>
      <w:r w:rsidRPr="001E6F9A">
        <w:rPr>
          <w:rFonts w:ascii="Times New Roman" w:eastAsia="Times New Roman" w:hAnsi="Times New Roman"/>
          <w:sz w:val="28"/>
          <w:szCs w:val="28"/>
          <w:lang w:val="ro-RO"/>
        </w:rPr>
        <w:t xml:space="preserve"> a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EA47E4" w:rsidRPr="001E6F9A" w:rsidRDefault="00EA47E4" w:rsidP="00EA47E4">
      <w:pPr>
        <w:spacing w:after="0" w:line="240" w:lineRule="auto"/>
        <w:ind w:firstLine="709"/>
        <w:jc w:val="both"/>
        <w:rPr>
          <w:rFonts w:ascii="Times New Roman" w:eastAsia="Times New Roman" w:hAnsi="Times New Roman"/>
          <w:sz w:val="28"/>
          <w:szCs w:val="28"/>
          <w:lang w:val="ro-RO"/>
        </w:rPr>
      </w:pPr>
      <w:r w:rsidRPr="001E6F9A">
        <w:rPr>
          <w:rFonts w:ascii="Times New Roman" w:eastAsia="Times New Roman" w:hAnsi="Times New Roman"/>
          <w:sz w:val="28"/>
          <w:szCs w:val="28"/>
          <w:lang w:val="ro-RO"/>
        </w:rPr>
        <w:t>Conform art. 21, alin.(4) din OUG. 195/2005</w:t>
      </w:r>
      <w:r w:rsidRPr="001E6F9A">
        <w:rPr>
          <w:rFonts w:ascii="Times New Roman" w:eastAsia="Times New Roman" w:hAnsi="Times New Roman"/>
          <w:i/>
          <w:iCs/>
          <w:sz w:val="28"/>
          <w:szCs w:val="28"/>
          <w:lang w:val="ro-RO"/>
        </w:rPr>
        <w:t xml:space="preserve"> privind </w:t>
      </w:r>
      <w:proofErr w:type="spellStart"/>
      <w:r w:rsidRPr="001E6F9A">
        <w:rPr>
          <w:rFonts w:ascii="Times New Roman" w:eastAsia="Times New Roman" w:hAnsi="Times New Roman"/>
          <w:i/>
          <w:iCs/>
          <w:sz w:val="28"/>
          <w:szCs w:val="28"/>
          <w:lang w:val="ro-RO"/>
        </w:rPr>
        <w:t>protectia</w:t>
      </w:r>
      <w:proofErr w:type="spellEnd"/>
      <w:r w:rsidRPr="001E6F9A">
        <w:rPr>
          <w:rFonts w:ascii="Times New Roman" w:eastAsia="Times New Roman" w:hAnsi="Times New Roman"/>
          <w:i/>
          <w:iCs/>
          <w:sz w:val="28"/>
          <w:szCs w:val="28"/>
          <w:lang w:val="ro-RO"/>
        </w:rPr>
        <w:t xml:space="preserve"> mediului, </w:t>
      </w:r>
      <w:r w:rsidRPr="001E6F9A">
        <w:rPr>
          <w:rFonts w:ascii="Times New Roman" w:eastAsia="Times New Roman" w:hAnsi="Times New Roman"/>
          <w:sz w:val="28"/>
          <w:szCs w:val="28"/>
          <w:lang w:val="ro-RO"/>
        </w:rPr>
        <w:t>aprobată cu modificări si completări prin Legea nr. 265/2006, cu modificările si completările ulterioare ”</w:t>
      </w:r>
      <w:r w:rsidRPr="001E6F9A">
        <w:rPr>
          <w:rFonts w:ascii="Times New Roman" w:eastAsia="Times New Roman" w:hAnsi="Times New Roman"/>
          <w:bCs/>
          <w:i/>
          <w:iCs/>
          <w:sz w:val="28"/>
          <w:szCs w:val="28"/>
          <w:lang w:val="ro-RO"/>
        </w:rPr>
        <w:t>răspunderea pentru corectitudinea informaţiilor puse la dispoziţia autorităţilor competente pentru protecţia mediului şi a publicului revine titularului</w:t>
      </w:r>
      <w:r w:rsidRPr="001E6F9A">
        <w:rPr>
          <w:rFonts w:ascii="Times New Roman" w:eastAsia="Times New Roman" w:hAnsi="Times New Roman"/>
          <w:i/>
          <w:iCs/>
          <w:sz w:val="28"/>
          <w:szCs w:val="28"/>
          <w:lang w:val="ro-RO"/>
        </w:rPr>
        <w:t xml:space="preserve"> </w:t>
      </w:r>
      <w:r w:rsidRPr="001E6F9A">
        <w:rPr>
          <w:rFonts w:ascii="Times New Roman" w:eastAsia="Times New Roman" w:hAnsi="Times New Roman"/>
          <w:bCs/>
          <w:i/>
          <w:iCs/>
          <w:sz w:val="28"/>
          <w:szCs w:val="28"/>
          <w:lang w:val="ro-RO"/>
        </w:rPr>
        <w:t>proiectului</w:t>
      </w:r>
      <w:r w:rsidRPr="001E6F9A">
        <w:rPr>
          <w:rFonts w:ascii="Times New Roman" w:eastAsia="Times New Roman" w:hAnsi="Times New Roman"/>
          <w:i/>
          <w:iCs/>
          <w:sz w:val="28"/>
          <w:szCs w:val="28"/>
          <w:lang w:val="ro-RO"/>
        </w:rPr>
        <w:t>”.</w:t>
      </w:r>
    </w:p>
    <w:p w:rsidR="00EA47E4" w:rsidRPr="001E6F9A" w:rsidRDefault="00EA47E4" w:rsidP="00EA47E4">
      <w:pPr>
        <w:spacing w:after="0" w:line="240" w:lineRule="auto"/>
        <w:ind w:firstLine="709"/>
        <w:jc w:val="both"/>
        <w:rPr>
          <w:rFonts w:ascii="Times New Roman" w:eastAsia="Times New Roman" w:hAnsi="Times New Roman"/>
          <w:sz w:val="28"/>
          <w:szCs w:val="28"/>
          <w:lang w:val="ro-RO"/>
        </w:rPr>
      </w:pPr>
      <w:r w:rsidRPr="001E6F9A">
        <w:rPr>
          <w:rFonts w:ascii="Times New Roman" w:eastAsia="Times New Roman" w:hAnsi="Times New Roman"/>
          <w:bCs/>
          <w:sz w:val="28"/>
          <w:szCs w:val="28"/>
          <w:lang w:val="ro-RO"/>
        </w:rPr>
        <w:t xml:space="preserve">La finalizarea integrala a </w:t>
      </w:r>
      <w:proofErr w:type="spellStart"/>
      <w:r w:rsidRPr="001E6F9A">
        <w:rPr>
          <w:rFonts w:ascii="Times New Roman" w:eastAsia="Times New Roman" w:hAnsi="Times New Roman"/>
          <w:bCs/>
          <w:sz w:val="28"/>
          <w:szCs w:val="28"/>
          <w:lang w:val="ro-RO"/>
        </w:rPr>
        <w:t>investitiei</w:t>
      </w:r>
      <w:proofErr w:type="spellEnd"/>
      <w:r w:rsidRPr="001E6F9A">
        <w:rPr>
          <w:rFonts w:ascii="Times New Roman" w:eastAsia="Times New Roman" w:hAnsi="Times New Roman"/>
          <w:bCs/>
          <w:sz w:val="28"/>
          <w:szCs w:val="28"/>
          <w:lang w:val="ro-RO"/>
        </w:rPr>
        <w:t xml:space="preserve"> titularul va notifica autoritatea competentă pentru protecţia mediului, care va face un control de specialitate pentru verificarea respectării prevederilor Deciziei etapei de </w:t>
      </w:r>
      <w:proofErr w:type="spellStart"/>
      <w:r w:rsidRPr="001E6F9A">
        <w:rPr>
          <w:rFonts w:ascii="Times New Roman" w:eastAsia="Times New Roman" w:hAnsi="Times New Roman"/>
          <w:bCs/>
          <w:sz w:val="28"/>
          <w:szCs w:val="28"/>
          <w:lang w:val="ro-RO"/>
        </w:rPr>
        <w:t>incadrare</w:t>
      </w:r>
      <w:proofErr w:type="spellEnd"/>
      <w:r w:rsidRPr="001E6F9A">
        <w:rPr>
          <w:rFonts w:ascii="Times New Roman" w:eastAsia="Times New Roman" w:hAnsi="Times New Roman"/>
          <w:bCs/>
          <w:sz w:val="28"/>
          <w:szCs w:val="28"/>
          <w:lang w:val="ro-RO"/>
        </w:rPr>
        <w:t xml:space="preserve">, conform art. 49, alin. (3) din Ord. MMP nr. 135/2010 </w:t>
      </w:r>
      <w:r w:rsidRPr="001E6F9A">
        <w:rPr>
          <w:rFonts w:ascii="Times New Roman" w:eastAsia="Times New Roman" w:hAnsi="Times New Roman"/>
          <w:bCs/>
          <w:i/>
          <w:iCs/>
          <w:sz w:val="28"/>
          <w:szCs w:val="28"/>
          <w:lang w:val="ro-RO"/>
        </w:rPr>
        <w:t xml:space="preserve">privind aprobarea Metodologiei de aplicare a </w:t>
      </w:r>
      <w:proofErr w:type="spellStart"/>
      <w:r w:rsidRPr="001E6F9A">
        <w:rPr>
          <w:rFonts w:ascii="Times New Roman" w:eastAsia="Times New Roman" w:hAnsi="Times New Roman"/>
          <w:bCs/>
          <w:i/>
          <w:iCs/>
          <w:sz w:val="28"/>
          <w:szCs w:val="28"/>
          <w:lang w:val="ro-RO"/>
        </w:rPr>
        <w:t>evaluarii</w:t>
      </w:r>
      <w:proofErr w:type="spellEnd"/>
      <w:r w:rsidRPr="001E6F9A">
        <w:rPr>
          <w:rFonts w:ascii="Times New Roman" w:eastAsia="Times New Roman" w:hAnsi="Times New Roman"/>
          <w:bCs/>
          <w:i/>
          <w:iCs/>
          <w:sz w:val="28"/>
          <w:szCs w:val="28"/>
          <w:lang w:val="ro-RO"/>
        </w:rPr>
        <w:t xml:space="preserve"> impactului asupra mediului pentru proiecte publice si private</w:t>
      </w:r>
      <w:r w:rsidR="00B80B70" w:rsidRPr="001E6F9A">
        <w:rPr>
          <w:rFonts w:ascii="Times New Roman" w:eastAsia="Times New Roman" w:hAnsi="Times New Roman"/>
          <w:bCs/>
          <w:i/>
          <w:iCs/>
          <w:sz w:val="28"/>
          <w:szCs w:val="28"/>
          <w:lang w:val="ro-RO"/>
        </w:rPr>
        <w:t>.</w:t>
      </w:r>
    </w:p>
    <w:p w:rsidR="00EA47E4" w:rsidRPr="001E6F9A" w:rsidRDefault="00EA47E4" w:rsidP="00EA47E4">
      <w:pPr>
        <w:spacing w:after="0" w:line="240" w:lineRule="auto"/>
        <w:jc w:val="both"/>
        <w:rPr>
          <w:rFonts w:ascii="Times New Roman" w:eastAsia="Times New Roman" w:hAnsi="Times New Roman"/>
          <w:bCs/>
          <w:sz w:val="28"/>
          <w:szCs w:val="28"/>
          <w:lang w:val="ro-RO"/>
        </w:rPr>
      </w:pPr>
      <w:r w:rsidRPr="001E6F9A">
        <w:rPr>
          <w:rFonts w:ascii="Times New Roman" w:eastAsia="Times New Roman" w:hAnsi="Times New Roman"/>
          <w:bCs/>
          <w:i/>
          <w:iCs/>
          <w:sz w:val="28"/>
          <w:szCs w:val="28"/>
          <w:lang w:val="ro-RO"/>
        </w:rPr>
        <w:t>Procesul-verbal de constatare</w:t>
      </w:r>
      <w:r w:rsidRPr="001E6F9A">
        <w:rPr>
          <w:rFonts w:ascii="Times New Roman" w:eastAsia="Times New Roman" w:hAnsi="Times New Roman"/>
          <w:bCs/>
          <w:sz w:val="28"/>
          <w:szCs w:val="28"/>
          <w:lang w:val="ro-RO"/>
        </w:rPr>
        <w:t xml:space="preserve"> întocmit se </w:t>
      </w:r>
      <w:proofErr w:type="spellStart"/>
      <w:r w:rsidRPr="001E6F9A">
        <w:rPr>
          <w:rFonts w:ascii="Times New Roman" w:eastAsia="Times New Roman" w:hAnsi="Times New Roman"/>
          <w:bCs/>
          <w:sz w:val="28"/>
          <w:szCs w:val="28"/>
          <w:lang w:val="ro-RO"/>
        </w:rPr>
        <w:t>anexeaza</w:t>
      </w:r>
      <w:proofErr w:type="spellEnd"/>
      <w:r w:rsidRPr="001E6F9A">
        <w:rPr>
          <w:rFonts w:ascii="Times New Roman" w:eastAsia="Times New Roman" w:hAnsi="Times New Roman"/>
          <w:bCs/>
          <w:sz w:val="28"/>
          <w:szCs w:val="28"/>
          <w:lang w:val="ro-RO"/>
        </w:rPr>
        <w:t xml:space="preserve"> si face parte integranta din </w:t>
      </w:r>
      <w:r w:rsidRPr="001E6F9A">
        <w:rPr>
          <w:rFonts w:ascii="Times New Roman" w:eastAsia="Times New Roman" w:hAnsi="Times New Roman"/>
          <w:bCs/>
          <w:i/>
          <w:iCs/>
          <w:sz w:val="28"/>
          <w:szCs w:val="28"/>
          <w:lang w:val="ro-RO"/>
        </w:rPr>
        <w:t>procesul-verbal de recepţie la terminarea lucrărilor</w:t>
      </w:r>
      <w:r w:rsidRPr="001E6F9A">
        <w:rPr>
          <w:rFonts w:ascii="Times New Roman" w:eastAsia="Times New Roman" w:hAnsi="Times New Roman"/>
          <w:bCs/>
          <w:sz w:val="28"/>
          <w:szCs w:val="28"/>
          <w:lang w:val="ro-RO"/>
        </w:rPr>
        <w:t xml:space="preserve">, conform art. 49, alin. (4) din Ord. MMP nr. 135/2010 </w:t>
      </w:r>
      <w:r w:rsidRPr="001E6F9A">
        <w:rPr>
          <w:rFonts w:ascii="Times New Roman" w:eastAsia="Times New Roman" w:hAnsi="Times New Roman"/>
          <w:bCs/>
          <w:i/>
          <w:iCs/>
          <w:sz w:val="28"/>
          <w:szCs w:val="28"/>
          <w:lang w:val="ro-RO"/>
        </w:rPr>
        <w:t>privind aprobarea Metodologiei de aplicare a evalu</w:t>
      </w:r>
      <w:r w:rsidR="00B80B70" w:rsidRPr="001E6F9A">
        <w:rPr>
          <w:rFonts w:ascii="Times New Roman" w:eastAsia="Times New Roman" w:hAnsi="Times New Roman"/>
          <w:bCs/>
          <w:i/>
          <w:iCs/>
          <w:sz w:val="28"/>
          <w:szCs w:val="28"/>
          <w:lang w:val="ro-RO"/>
        </w:rPr>
        <w:t>ă</w:t>
      </w:r>
      <w:r w:rsidRPr="001E6F9A">
        <w:rPr>
          <w:rFonts w:ascii="Times New Roman" w:eastAsia="Times New Roman" w:hAnsi="Times New Roman"/>
          <w:bCs/>
          <w:i/>
          <w:iCs/>
          <w:sz w:val="28"/>
          <w:szCs w:val="28"/>
          <w:lang w:val="ro-RO"/>
        </w:rPr>
        <w:t>rii impactului asupra mediului pentru proiecte publice si private</w:t>
      </w:r>
      <w:r w:rsidRPr="001E6F9A">
        <w:rPr>
          <w:rFonts w:ascii="Times New Roman" w:eastAsia="Times New Roman" w:hAnsi="Times New Roman"/>
          <w:bCs/>
          <w:sz w:val="28"/>
          <w:szCs w:val="28"/>
          <w:lang w:val="ro-RO"/>
        </w:rPr>
        <w:t>.</w:t>
      </w:r>
    </w:p>
    <w:p w:rsidR="00B80B70" w:rsidRPr="001E6F9A" w:rsidRDefault="00B80B70" w:rsidP="00EA47E4">
      <w:pPr>
        <w:spacing w:after="0" w:line="240" w:lineRule="auto"/>
        <w:jc w:val="both"/>
        <w:rPr>
          <w:rFonts w:ascii="Times New Roman" w:eastAsia="Times New Roman" w:hAnsi="Times New Roman"/>
          <w:sz w:val="28"/>
          <w:szCs w:val="28"/>
          <w:lang w:val="ro-RO"/>
        </w:rPr>
      </w:pPr>
    </w:p>
    <w:p w:rsidR="00EA47E4" w:rsidRPr="001E6F9A" w:rsidRDefault="00EA47E4" w:rsidP="00B80B70">
      <w:pPr>
        <w:spacing w:after="0" w:line="240" w:lineRule="auto"/>
        <w:ind w:firstLine="720"/>
        <w:jc w:val="both"/>
        <w:rPr>
          <w:rFonts w:ascii="Times New Roman" w:eastAsia="Times New Roman" w:hAnsi="Times New Roman"/>
          <w:bCs/>
          <w:sz w:val="28"/>
          <w:szCs w:val="28"/>
          <w:lang w:val="ro-RO"/>
        </w:rPr>
      </w:pPr>
      <w:r w:rsidRPr="001E6F9A">
        <w:rPr>
          <w:rFonts w:ascii="Times New Roman" w:eastAsia="Times New Roman" w:hAnsi="Times New Roman"/>
          <w:bCs/>
          <w:sz w:val="28"/>
          <w:szCs w:val="28"/>
          <w:lang w:val="ro-RO"/>
        </w:rPr>
        <w:t>Proiectul propus nu necesita parcurgerea celorlalte etape ale procesului de evaluare a impactului asupra mediului si nu necesita parcurgerea procedurii de evaluare adecvata.</w:t>
      </w:r>
    </w:p>
    <w:p w:rsidR="00B80B70" w:rsidRPr="001E6F9A" w:rsidRDefault="00B80B70" w:rsidP="00B80B70">
      <w:pPr>
        <w:spacing w:after="0" w:line="240" w:lineRule="auto"/>
        <w:ind w:firstLine="720"/>
        <w:jc w:val="both"/>
        <w:rPr>
          <w:rFonts w:ascii="Times New Roman" w:eastAsia="Times New Roman" w:hAnsi="Times New Roman"/>
          <w:sz w:val="28"/>
          <w:szCs w:val="28"/>
          <w:lang w:val="ro-RO"/>
        </w:rPr>
      </w:pPr>
    </w:p>
    <w:p w:rsidR="00EA47E4" w:rsidRPr="001E6F9A" w:rsidRDefault="00EA47E4" w:rsidP="00B80B70">
      <w:pPr>
        <w:spacing w:after="0" w:line="240" w:lineRule="auto"/>
        <w:ind w:firstLine="720"/>
        <w:jc w:val="both"/>
        <w:rPr>
          <w:rFonts w:ascii="Times New Roman" w:eastAsia="Times New Roman" w:hAnsi="Times New Roman"/>
          <w:sz w:val="28"/>
          <w:szCs w:val="28"/>
          <w:lang w:val="ro-RO"/>
        </w:rPr>
      </w:pPr>
      <w:proofErr w:type="spellStart"/>
      <w:r w:rsidRPr="001E6F9A">
        <w:rPr>
          <w:rFonts w:ascii="Times New Roman" w:eastAsia="Times New Roman" w:hAnsi="Times New Roman"/>
          <w:b/>
          <w:bCs/>
          <w:sz w:val="28"/>
          <w:szCs w:val="28"/>
          <w:lang w:val="ro-RO"/>
        </w:rPr>
        <w:t>Dupa</w:t>
      </w:r>
      <w:proofErr w:type="spellEnd"/>
      <w:r w:rsidRPr="001E6F9A">
        <w:rPr>
          <w:rFonts w:ascii="Times New Roman" w:eastAsia="Times New Roman" w:hAnsi="Times New Roman"/>
          <w:b/>
          <w:bCs/>
          <w:sz w:val="28"/>
          <w:szCs w:val="28"/>
          <w:lang w:val="ro-RO"/>
        </w:rPr>
        <w:t xml:space="preserve"> </w:t>
      </w:r>
      <w:r w:rsidR="00B80B70" w:rsidRPr="001E6F9A">
        <w:rPr>
          <w:rFonts w:ascii="Times New Roman" w:eastAsia="Times New Roman" w:hAnsi="Times New Roman"/>
          <w:b/>
          <w:bCs/>
          <w:sz w:val="28"/>
          <w:szCs w:val="28"/>
          <w:lang w:val="ro-RO"/>
        </w:rPr>
        <w:t>î</w:t>
      </w:r>
      <w:r w:rsidRPr="001E6F9A">
        <w:rPr>
          <w:rFonts w:ascii="Times New Roman" w:eastAsia="Times New Roman" w:hAnsi="Times New Roman"/>
          <w:b/>
          <w:bCs/>
          <w:sz w:val="28"/>
          <w:szCs w:val="28"/>
          <w:lang w:val="ro-RO"/>
        </w:rPr>
        <w:t xml:space="preserve">ntocmirea procesului-verbal de constatare a </w:t>
      </w:r>
      <w:proofErr w:type="spellStart"/>
      <w:r w:rsidRPr="001E6F9A">
        <w:rPr>
          <w:rFonts w:ascii="Times New Roman" w:eastAsia="Times New Roman" w:hAnsi="Times New Roman"/>
          <w:b/>
          <w:bCs/>
          <w:sz w:val="28"/>
          <w:szCs w:val="28"/>
          <w:lang w:val="ro-RO"/>
        </w:rPr>
        <w:t>respectarii</w:t>
      </w:r>
      <w:proofErr w:type="spellEnd"/>
      <w:r w:rsidRPr="001E6F9A">
        <w:rPr>
          <w:rFonts w:ascii="Times New Roman" w:eastAsia="Times New Roman" w:hAnsi="Times New Roman"/>
          <w:b/>
          <w:bCs/>
          <w:sz w:val="28"/>
          <w:szCs w:val="28"/>
          <w:lang w:val="ro-RO"/>
        </w:rPr>
        <w:t xml:space="preserve"> tuturor </w:t>
      </w:r>
      <w:proofErr w:type="spellStart"/>
      <w:r w:rsidRPr="001E6F9A">
        <w:rPr>
          <w:rFonts w:ascii="Times New Roman" w:eastAsia="Times New Roman" w:hAnsi="Times New Roman"/>
          <w:b/>
          <w:bCs/>
          <w:sz w:val="28"/>
          <w:szCs w:val="28"/>
          <w:lang w:val="ro-RO"/>
        </w:rPr>
        <w:t>conditiilor</w:t>
      </w:r>
      <w:proofErr w:type="spellEnd"/>
      <w:r w:rsidRPr="001E6F9A">
        <w:rPr>
          <w:rFonts w:ascii="Times New Roman" w:eastAsia="Times New Roman" w:hAnsi="Times New Roman"/>
          <w:b/>
          <w:bCs/>
          <w:sz w:val="28"/>
          <w:szCs w:val="28"/>
          <w:lang w:val="ro-RO"/>
        </w:rPr>
        <w:t xml:space="preserve"> de realizare a proiectului, aveţi obligaţia de a solicita şi obţine autorizaţie de mediu</w:t>
      </w:r>
      <w:r w:rsidR="00B80B70" w:rsidRPr="001E6F9A">
        <w:rPr>
          <w:rFonts w:ascii="Times New Roman" w:eastAsia="Times New Roman" w:hAnsi="Times New Roman"/>
          <w:b/>
          <w:bCs/>
          <w:sz w:val="28"/>
          <w:szCs w:val="28"/>
          <w:lang w:val="ro-RO"/>
        </w:rPr>
        <w:t>.</w:t>
      </w:r>
    </w:p>
    <w:p w:rsidR="00EA47E4" w:rsidRPr="001E6F9A" w:rsidRDefault="00EA47E4" w:rsidP="00B80B70">
      <w:pPr>
        <w:spacing w:after="0" w:line="240" w:lineRule="auto"/>
        <w:jc w:val="both"/>
        <w:rPr>
          <w:rFonts w:ascii="Times New Roman" w:eastAsia="Times New Roman" w:hAnsi="Times New Roman"/>
          <w:sz w:val="28"/>
          <w:szCs w:val="28"/>
          <w:lang w:val="ro-RO"/>
        </w:rPr>
      </w:pPr>
      <w:r w:rsidRPr="001E6F9A">
        <w:rPr>
          <w:rFonts w:ascii="Times New Roman" w:eastAsia="Times New Roman" w:hAnsi="Times New Roman"/>
          <w:sz w:val="28"/>
          <w:szCs w:val="28"/>
          <w:lang w:val="ro-RO"/>
        </w:rPr>
        <w:t>Prezentul act nu exonerează de răspundere titularul, proiectantul şi/sau constructorul în cazul producerii unor accidente în timpul execuţiei lucrărilor sau exploatării acestora.</w:t>
      </w:r>
    </w:p>
    <w:p w:rsidR="00B80B70" w:rsidRPr="001E6F9A" w:rsidRDefault="00B80B70" w:rsidP="00B80B70">
      <w:pPr>
        <w:spacing w:after="0" w:line="240" w:lineRule="auto"/>
        <w:jc w:val="both"/>
        <w:rPr>
          <w:rFonts w:ascii="Times New Roman" w:eastAsia="Times New Roman" w:hAnsi="Times New Roman"/>
          <w:sz w:val="28"/>
          <w:szCs w:val="28"/>
          <w:lang w:val="ro-RO"/>
        </w:rPr>
      </w:pPr>
    </w:p>
    <w:p w:rsidR="00EA47E4" w:rsidRPr="001E6F9A" w:rsidRDefault="00EA47E4" w:rsidP="00B80B70">
      <w:pPr>
        <w:spacing w:after="0" w:line="240" w:lineRule="auto"/>
        <w:jc w:val="both"/>
        <w:rPr>
          <w:rFonts w:ascii="Times New Roman" w:eastAsia="Times New Roman" w:hAnsi="Times New Roman"/>
          <w:sz w:val="28"/>
          <w:szCs w:val="28"/>
          <w:lang w:val="ro-RO"/>
        </w:rPr>
      </w:pPr>
      <w:r w:rsidRPr="001E6F9A">
        <w:rPr>
          <w:rFonts w:ascii="Times New Roman" w:eastAsia="Times New Roman" w:hAnsi="Times New Roman"/>
          <w:sz w:val="28"/>
          <w:szCs w:val="28"/>
          <w:lang w:val="ro-RO"/>
        </w:rPr>
        <w:t xml:space="preserve">Nerespectarea prevederilor prezentei decizii a A.P.M. Brașov se </w:t>
      </w:r>
      <w:proofErr w:type="spellStart"/>
      <w:r w:rsidRPr="001E6F9A">
        <w:rPr>
          <w:rFonts w:ascii="Times New Roman" w:eastAsia="Times New Roman" w:hAnsi="Times New Roman"/>
          <w:sz w:val="28"/>
          <w:szCs w:val="28"/>
          <w:lang w:val="ro-RO"/>
        </w:rPr>
        <w:t>sanctioneaza</w:t>
      </w:r>
      <w:proofErr w:type="spellEnd"/>
      <w:r w:rsidRPr="001E6F9A">
        <w:rPr>
          <w:rFonts w:ascii="Times New Roman" w:eastAsia="Times New Roman" w:hAnsi="Times New Roman"/>
          <w:sz w:val="28"/>
          <w:szCs w:val="28"/>
          <w:lang w:val="ro-RO"/>
        </w:rPr>
        <w:t xml:space="preserve"> conform prevederilor legale in vigoare.</w:t>
      </w:r>
    </w:p>
    <w:p w:rsidR="00EA47E4" w:rsidRPr="001E6F9A" w:rsidRDefault="00EA47E4" w:rsidP="00B80B70">
      <w:pPr>
        <w:spacing w:after="0" w:line="240" w:lineRule="auto"/>
        <w:jc w:val="both"/>
        <w:rPr>
          <w:rFonts w:ascii="Times New Roman" w:eastAsia="Times New Roman" w:hAnsi="Times New Roman"/>
          <w:sz w:val="28"/>
          <w:szCs w:val="28"/>
          <w:lang w:val="ro-RO"/>
        </w:rPr>
      </w:pPr>
      <w:r w:rsidRPr="001E6F9A">
        <w:rPr>
          <w:rFonts w:ascii="Times New Roman" w:eastAsia="Times New Roman" w:hAnsi="Times New Roman"/>
          <w:b/>
          <w:bCs/>
          <w:sz w:val="28"/>
          <w:szCs w:val="28"/>
          <w:lang w:val="ro-RO"/>
        </w:rPr>
        <w:lastRenderedPageBreak/>
        <w:t xml:space="preserve">Prezenta decizie este valabilă pe toată perioada punerii în aplicare a proiectului, in </w:t>
      </w:r>
      <w:proofErr w:type="spellStart"/>
      <w:r w:rsidRPr="001E6F9A">
        <w:rPr>
          <w:rFonts w:ascii="Times New Roman" w:eastAsia="Times New Roman" w:hAnsi="Times New Roman"/>
          <w:b/>
          <w:bCs/>
          <w:sz w:val="28"/>
          <w:szCs w:val="28"/>
          <w:lang w:val="ro-RO"/>
        </w:rPr>
        <w:t>conditiile</w:t>
      </w:r>
      <w:proofErr w:type="spellEnd"/>
      <w:r w:rsidRPr="001E6F9A">
        <w:rPr>
          <w:rFonts w:ascii="Times New Roman" w:eastAsia="Times New Roman" w:hAnsi="Times New Roman"/>
          <w:b/>
          <w:bCs/>
          <w:sz w:val="28"/>
          <w:szCs w:val="28"/>
          <w:lang w:val="ro-RO"/>
        </w:rPr>
        <w:t xml:space="preserve"> in care nu intervin </w:t>
      </w:r>
      <w:proofErr w:type="spellStart"/>
      <w:r w:rsidRPr="001E6F9A">
        <w:rPr>
          <w:rFonts w:ascii="Times New Roman" w:eastAsia="Times New Roman" w:hAnsi="Times New Roman"/>
          <w:b/>
          <w:bCs/>
          <w:sz w:val="28"/>
          <w:szCs w:val="28"/>
          <w:lang w:val="ro-RO"/>
        </w:rPr>
        <w:t>modificari</w:t>
      </w:r>
      <w:proofErr w:type="spellEnd"/>
      <w:r w:rsidRPr="001E6F9A">
        <w:rPr>
          <w:rFonts w:ascii="Times New Roman" w:eastAsia="Times New Roman" w:hAnsi="Times New Roman"/>
          <w:b/>
          <w:bCs/>
          <w:sz w:val="28"/>
          <w:szCs w:val="28"/>
          <w:lang w:val="ro-RO"/>
        </w:rPr>
        <w:t xml:space="preserve"> ale datelor care au stat la baza emiterii ei.</w:t>
      </w:r>
    </w:p>
    <w:p w:rsidR="00EA47E4" w:rsidRPr="001E6F9A" w:rsidRDefault="00EA47E4" w:rsidP="00B80B70">
      <w:pPr>
        <w:spacing w:after="0" w:line="240" w:lineRule="auto"/>
        <w:jc w:val="both"/>
        <w:rPr>
          <w:rFonts w:ascii="Times New Roman" w:eastAsia="Times New Roman" w:hAnsi="Times New Roman"/>
          <w:sz w:val="28"/>
          <w:szCs w:val="28"/>
          <w:lang w:val="ro-RO"/>
        </w:rPr>
      </w:pPr>
      <w:r w:rsidRPr="001E6F9A">
        <w:rPr>
          <w:rFonts w:ascii="Times New Roman" w:eastAsia="Times New Roman" w:hAnsi="Times New Roman"/>
          <w:sz w:val="28"/>
          <w:szCs w:val="28"/>
          <w:lang w:val="ro-RO"/>
        </w:rPr>
        <w:t xml:space="preserve">Conform prevederilor ordinului </w:t>
      </w:r>
      <w:proofErr w:type="spellStart"/>
      <w:r w:rsidRPr="001E6F9A">
        <w:rPr>
          <w:rFonts w:ascii="Times New Roman" w:eastAsia="Times New Roman" w:hAnsi="Times New Roman"/>
          <w:sz w:val="28"/>
          <w:szCs w:val="28"/>
          <w:lang w:val="ro-RO"/>
        </w:rPr>
        <w:t>mmp</w:t>
      </w:r>
      <w:proofErr w:type="spellEnd"/>
      <w:r w:rsidRPr="001E6F9A">
        <w:rPr>
          <w:rFonts w:ascii="Times New Roman" w:eastAsia="Times New Roman" w:hAnsi="Times New Roman"/>
          <w:sz w:val="28"/>
          <w:szCs w:val="28"/>
          <w:lang w:val="ro-RO"/>
        </w:rPr>
        <w:t xml:space="preserve"> 135/2010, titularul de proiect are următoarele obligaţii:</w:t>
      </w:r>
    </w:p>
    <w:p w:rsidR="00EA47E4" w:rsidRPr="001E6F9A" w:rsidRDefault="00EA47E4" w:rsidP="00B80B70">
      <w:pPr>
        <w:numPr>
          <w:ilvl w:val="0"/>
          <w:numId w:val="23"/>
        </w:numPr>
        <w:spacing w:after="0" w:line="240" w:lineRule="auto"/>
        <w:jc w:val="both"/>
        <w:rPr>
          <w:rFonts w:ascii="Times New Roman" w:eastAsia="Times New Roman" w:hAnsi="Times New Roman"/>
          <w:sz w:val="28"/>
          <w:szCs w:val="28"/>
          <w:lang w:val="ro-RO"/>
        </w:rPr>
      </w:pPr>
      <w:r w:rsidRPr="001E6F9A">
        <w:rPr>
          <w:rFonts w:ascii="Times New Roman" w:eastAsia="Times New Roman" w:hAnsi="Times New Roman"/>
          <w:sz w:val="28"/>
          <w:szCs w:val="28"/>
          <w:lang w:val="ro-RO"/>
        </w:rPr>
        <w:t>art. 39, alin. 1, de a notifica în scris autoritatea competentă pentru protecţia mediului despre orice modificare sau extindere a proiectului survenită după emiterea deciziei etapei de încadrare, dar înainte de obţinerea aprobării de dezvoltare;</w:t>
      </w:r>
    </w:p>
    <w:p w:rsidR="00EA47E4" w:rsidRPr="001E6F9A" w:rsidRDefault="00EA47E4" w:rsidP="00B80B70">
      <w:pPr>
        <w:numPr>
          <w:ilvl w:val="0"/>
          <w:numId w:val="23"/>
        </w:numPr>
        <w:spacing w:after="0" w:line="240" w:lineRule="auto"/>
        <w:jc w:val="both"/>
        <w:rPr>
          <w:rFonts w:ascii="Times New Roman" w:eastAsia="Times New Roman" w:hAnsi="Times New Roman"/>
          <w:sz w:val="28"/>
          <w:szCs w:val="28"/>
          <w:lang w:val="ro-RO"/>
        </w:rPr>
      </w:pPr>
      <w:r w:rsidRPr="001E6F9A">
        <w:rPr>
          <w:rFonts w:ascii="Times New Roman" w:eastAsia="Times New Roman" w:hAnsi="Times New Roman"/>
          <w:sz w:val="28"/>
          <w:szCs w:val="28"/>
          <w:lang w:val="ro-RO"/>
        </w:rPr>
        <w:t>art. 40, de a notifica în scris autoritatea competentă emitentă a aprobării de dezvoltare despre orice modificare sau extindere a proiectului survenită după emiterea aprobării de dezvoltare.</w:t>
      </w:r>
    </w:p>
    <w:p w:rsidR="00EA47E4" w:rsidRPr="001E6F9A" w:rsidRDefault="00EA47E4" w:rsidP="00B80B70">
      <w:pPr>
        <w:spacing w:after="0" w:line="240" w:lineRule="auto"/>
        <w:ind w:firstLine="720"/>
        <w:rPr>
          <w:rFonts w:ascii="Times New Roman" w:eastAsia="Times New Roman" w:hAnsi="Times New Roman"/>
          <w:sz w:val="28"/>
          <w:szCs w:val="28"/>
          <w:lang w:val="ro-RO"/>
        </w:rPr>
      </w:pPr>
      <w:r w:rsidRPr="001E6F9A">
        <w:rPr>
          <w:rFonts w:ascii="Times New Roman" w:eastAsia="Times New Roman" w:hAnsi="Times New Roman"/>
          <w:sz w:val="28"/>
          <w:szCs w:val="28"/>
          <w:lang w:val="ro-RO"/>
        </w:rPr>
        <w:t>Prezenta decizie poate fi contestată în conformitate cu prevederile Hotărârii Guvernului nr. 445/2009 şi ale Legii contenciosului administrativ nr. 554/2004, cu modificările şi completările ulterioare.</w:t>
      </w:r>
    </w:p>
    <w:p w:rsidR="002278C5" w:rsidRPr="001E6F9A" w:rsidRDefault="002278C5" w:rsidP="002278C5">
      <w:pPr>
        <w:spacing w:after="0" w:line="240" w:lineRule="auto"/>
        <w:rPr>
          <w:rFonts w:ascii="Times New Roman" w:hAnsi="Times New Roman"/>
          <w:sz w:val="28"/>
          <w:szCs w:val="28"/>
          <w:lang w:val="ro-RO"/>
        </w:rPr>
      </w:pPr>
    </w:p>
    <w:p w:rsidR="002278C5" w:rsidRPr="001E6F9A" w:rsidRDefault="002278C5" w:rsidP="002278C5">
      <w:pPr>
        <w:spacing w:after="0" w:line="240" w:lineRule="auto"/>
        <w:jc w:val="center"/>
        <w:rPr>
          <w:rFonts w:ascii="Times New Roman" w:hAnsi="Times New Roman"/>
          <w:b/>
          <w:sz w:val="28"/>
          <w:szCs w:val="28"/>
          <w:lang w:val="ro-RO"/>
        </w:rPr>
      </w:pPr>
    </w:p>
    <w:p w:rsidR="002278C5" w:rsidRPr="001E6F9A" w:rsidRDefault="002278C5" w:rsidP="002278C5">
      <w:pPr>
        <w:spacing w:after="0" w:line="240" w:lineRule="auto"/>
        <w:rPr>
          <w:rFonts w:ascii="Times New Roman" w:hAnsi="Times New Roman"/>
          <w:sz w:val="28"/>
          <w:szCs w:val="28"/>
          <w:lang w:val="ro-RO"/>
        </w:rPr>
      </w:pPr>
      <w:r w:rsidRPr="001E6F9A">
        <w:rPr>
          <w:rFonts w:ascii="Times New Roman" w:hAnsi="Times New Roman"/>
          <w:sz w:val="28"/>
          <w:szCs w:val="28"/>
          <w:lang w:val="ro-RO"/>
        </w:rPr>
        <w:t xml:space="preserve">DIRECTOR EXECUTIV              </w:t>
      </w:r>
      <w:r w:rsidRPr="001E6F9A">
        <w:rPr>
          <w:rFonts w:ascii="Times New Roman" w:hAnsi="Times New Roman"/>
          <w:sz w:val="28"/>
          <w:szCs w:val="28"/>
          <w:lang w:val="ro-RO"/>
        </w:rPr>
        <w:tab/>
      </w:r>
      <w:r w:rsidRPr="001E6F9A">
        <w:rPr>
          <w:rFonts w:ascii="Times New Roman" w:hAnsi="Times New Roman"/>
          <w:sz w:val="28"/>
          <w:szCs w:val="28"/>
          <w:lang w:val="ro-RO"/>
        </w:rPr>
        <w:tab/>
        <w:t xml:space="preserve">           </w:t>
      </w:r>
    </w:p>
    <w:p w:rsidR="002278C5" w:rsidRPr="001E6F9A" w:rsidRDefault="002278C5" w:rsidP="002278C5">
      <w:pPr>
        <w:spacing w:after="0" w:line="240" w:lineRule="auto"/>
        <w:ind w:right="-1080"/>
        <w:rPr>
          <w:rFonts w:ascii="Times New Roman" w:hAnsi="Times New Roman"/>
          <w:sz w:val="28"/>
          <w:szCs w:val="28"/>
          <w:lang w:val="ro-RO"/>
        </w:rPr>
      </w:pPr>
      <w:r w:rsidRPr="001E6F9A">
        <w:rPr>
          <w:rFonts w:ascii="Times New Roman" w:hAnsi="Times New Roman"/>
          <w:sz w:val="28"/>
          <w:szCs w:val="28"/>
          <w:lang w:val="ro-RO"/>
        </w:rPr>
        <w:t xml:space="preserve">ing. DOMOKOS László József                                  </w:t>
      </w:r>
    </w:p>
    <w:p w:rsidR="002278C5" w:rsidRPr="001E6F9A" w:rsidRDefault="002278C5" w:rsidP="002278C5">
      <w:pPr>
        <w:spacing w:after="0" w:line="240" w:lineRule="auto"/>
        <w:ind w:right="-1080"/>
        <w:rPr>
          <w:rFonts w:ascii="Times New Roman" w:hAnsi="Times New Roman"/>
          <w:sz w:val="28"/>
          <w:szCs w:val="28"/>
          <w:lang w:val="ro-RO"/>
        </w:rPr>
      </w:pPr>
    </w:p>
    <w:p w:rsidR="002278C5" w:rsidRPr="001E6F9A" w:rsidRDefault="002278C5" w:rsidP="002278C5">
      <w:pPr>
        <w:spacing w:after="0" w:line="240" w:lineRule="auto"/>
        <w:ind w:right="-1080"/>
        <w:rPr>
          <w:rFonts w:ascii="Times New Roman" w:hAnsi="Times New Roman"/>
          <w:sz w:val="28"/>
          <w:szCs w:val="28"/>
          <w:lang w:val="ro-RO"/>
        </w:rPr>
      </w:pPr>
    </w:p>
    <w:p w:rsidR="002278C5" w:rsidRPr="001E6F9A" w:rsidRDefault="002278C5" w:rsidP="002278C5">
      <w:pPr>
        <w:spacing w:after="0" w:line="240" w:lineRule="auto"/>
        <w:ind w:right="-1080"/>
        <w:rPr>
          <w:rFonts w:ascii="Times New Roman" w:hAnsi="Times New Roman"/>
          <w:sz w:val="28"/>
          <w:szCs w:val="28"/>
          <w:lang w:val="ro-RO"/>
        </w:rPr>
      </w:pPr>
      <w:r w:rsidRPr="001E6F9A">
        <w:rPr>
          <w:rFonts w:ascii="Times New Roman" w:hAnsi="Times New Roman"/>
          <w:sz w:val="28"/>
          <w:szCs w:val="28"/>
          <w:lang w:val="ro-RO"/>
        </w:rPr>
        <w:t>ŞEF SERVICIU  AAA</w:t>
      </w:r>
    </w:p>
    <w:p w:rsidR="002278C5" w:rsidRPr="001E6F9A" w:rsidRDefault="002278C5" w:rsidP="002278C5">
      <w:pPr>
        <w:spacing w:after="0" w:line="240" w:lineRule="auto"/>
        <w:ind w:right="-1080"/>
        <w:rPr>
          <w:rFonts w:ascii="Times New Roman" w:hAnsi="Times New Roman"/>
          <w:sz w:val="28"/>
          <w:szCs w:val="28"/>
          <w:lang w:val="ro-RO"/>
        </w:rPr>
      </w:pPr>
      <w:r w:rsidRPr="001E6F9A">
        <w:rPr>
          <w:rFonts w:ascii="Times New Roman" w:hAnsi="Times New Roman"/>
          <w:sz w:val="28"/>
          <w:szCs w:val="28"/>
          <w:lang w:val="ro-RO"/>
        </w:rPr>
        <w:t xml:space="preserve"> ing. LÁSZLÓ Anna </w:t>
      </w:r>
    </w:p>
    <w:p w:rsidR="006A143D" w:rsidRPr="001E6F9A" w:rsidRDefault="006A143D" w:rsidP="002278C5">
      <w:pPr>
        <w:spacing w:after="0" w:line="240" w:lineRule="auto"/>
        <w:ind w:right="-1080"/>
        <w:rPr>
          <w:rFonts w:ascii="Times New Roman" w:hAnsi="Times New Roman"/>
          <w:sz w:val="28"/>
          <w:szCs w:val="28"/>
          <w:lang w:val="ro-RO"/>
        </w:rPr>
      </w:pPr>
    </w:p>
    <w:p w:rsidR="006A143D" w:rsidRPr="001E6F9A" w:rsidRDefault="006A143D" w:rsidP="002278C5">
      <w:pPr>
        <w:spacing w:after="0" w:line="240" w:lineRule="auto"/>
        <w:ind w:right="-1080"/>
        <w:rPr>
          <w:rFonts w:ascii="Times New Roman" w:hAnsi="Times New Roman"/>
          <w:sz w:val="28"/>
          <w:szCs w:val="28"/>
          <w:lang w:val="ro-RO"/>
        </w:rPr>
      </w:pPr>
    </w:p>
    <w:p w:rsidR="006A143D" w:rsidRPr="001E6F9A" w:rsidRDefault="006A143D" w:rsidP="006A143D">
      <w:pPr>
        <w:spacing w:after="0"/>
        <w:rPr>
          <w:rFonts w:ascii="Times New Roman" w:hAnsi="Times New Roman"/>
          <w:sz w:val="28"/>
          <w:szCs w:val="28"/>
          <w:lang w:val="ro-RO"/>
        </w:rPr>
      </w:pPr>
      <w:r w:rsidRPr="001E6F9A">
        <w:rPr>
          <w:rFonts w:ascii="Times New Roman" w:hAnsi="Times New Roman"/>
          <w:sz w:val="28"/>
          <w:szCs w:val="28"/>
          <w:lang w:val="ro-RO"/>
        </w:rPr>
        <w:t>ŞEF SERVICIU C.F.M.,</w:t>
      </w:r>
    </w:p>
    <w:p w:rsidR="006A143D" w:rsidRPr="001E6F9A" w:rsidRDefault="006A143D" w:rsidP="006A143D">
      <w:pPr>
        <w:spacing w:after="0"/>
        <w:rPr>
          <w:rFonts w:ascii="Times New Roman" w:hAnsi="Times New Roman"/>
          <w:b/>
          <w:sz w:val="28"/>
          <w:szCs w:val="28"/>
          <w:lang w:val="ro-RO"/>
        </w:rPr>
      </w:pPr>
      <w:r w:rsidRPr="001E6F9A">
        <w:rPr>
          <w:rFonts w:ascii="Times New Roman" w:hAnsi="Times New Roman"/>
          <w:b/>
          <w:sz w:val="28"/>
          <w:szCs w:val="28"/>
          <w:lang w:val="ro-RO"/>
        </w:rPr>
        <w:t xml:space="preserve"> </w:t>
      </w:r>
      <w:r w:rsidRPr="001E6F9A">
        <w:rPr>
          <w:rFonts w:ascii="Times New Roman" w:hAnsi="Times New Roman"/>
          <w:sz w:val="28"/>
          <w:szCs w:val="28"/>
          <w:lang w:val="ro-RO"/>
        </w:rPr>
        <w:t xml:space="preserve">ing. </w:t>
      </w:r>
      <w:r w:rsidRPr="001E6F9A">
        <w:rPr>
          <w:rFonts w:ascii="Times New Roman" w:hAnsi="Times New Roman"/>
          <w:caps/>
          <w:sz w:val="28"/>
          <w:szCs w:val="28"/>
          <w:lang w:val="ro-RO"/>
        </w:rPr>
        <w:t>Szabó</w:t>
      </w:r>
      <w:r w:rsidRPr="001E6F9A">
        <w:rPr>
          <w:rFonts w:ascii="Times New Roman" w:hAnsi="Times New Roman"/>
          <w:sz w:val="28"/>
          <w:szCs w:val="28"/>
          <w:lang w:val="ro-RO"/>
        </w:rPr>
        <w:t xml:space="preserve"> Szilárd</w:t>
      </w:r>
    </w:p>
    <w:p w:rsidR="006A143D" w:rsidRPr="001E6F9A" w:rsidRDefault="006A143D" w:rsidP="002278C5">
      <w:pPr>
        <w:spacing w:after="0" w:line="240" w:lineRule="auto"/>
        <w:ind w:right="-1080"/>
        <w:rPr>
          <w:rFonts w:ascii="Times New Roman" w:hAnsi="Times New Roman"/>
          <w:sz w:val="28"/>
          <w:szCs w:val="28"/>
          <w:lang w:val="ro-RO"/>
        </w:rPr>
      </w:pPr>
    </w:p>
    <w:p w:rsidR="002278C5" w:rsidRPr="001E6F9A" w:rsidRDefault="002278C5" w:rsidP="002278C5">
      <w:pPr>
        <w:spacing w:after="0" w:line="240" w:lineRule="auto"/>
        <w:ind w:right="-1080"/>
        <w:rPr>
          <w:rFonts w:ascii="Times New Roman" w:hAnsi="Times New Roman"/>
          <w:sz w:val="28"/>
          <w:szCs w:val="28"/>
          <w:lang w:val="ro-RO"/>
        </w:rPr>
      </w:pPr>
    </w:p>
    <w:p w:rsidR="002278C5" w:rsidRPr="001E6F9A" w:rsidRDefault="002278C5" w:rsidP="002278C5">
      <w:pPr>
        <w:spacing w:after="0" w:line="240" w:lineRule="auto"/>
        <w:ind w:right="-1080"/>
        <w:rPr>
          <w:rFonts w:ascii="Times New Roman" w:hAnsi="Times New Roman"/>
          <w:sz w:val="28"/>
          <w:szCs w:val="28"/>
          <w:lang w:val="ro-RO"/>
        </w:rPr>
      </w:pPr>
      <w:r w:rsidRPr="001E6F9A">
        <w:rPr>
          <w:rFonts w:ascii="Times New Roman" w:hAnsi="Times New Roman"/>
          <w:sz w:val="28"/>
          <w:szCs w:val="28"/>
          <w:lang w:val="ro-RO"/>
        </w:rPr>
        <w:t xml:space="preserve"> ÎNTOCMIT,</w:t>
      </w:r>
    </w:p>
    <w:p w:rsidR="002278C5" w:rsidRPr="001E6F9A" w:rsidRDefault="002278C5" w:rsidP="002278C5">
      <w:pPr>
        <w:spacing w:after="0" w:line="240" w:lineRule="auto"/>
        <w:ind w:right="-1080"/>
        <w:rPr>
          <w:rFonts w:ascii="Times New Roman" w:hAnsi="Times New Roman"/>
          <w:sz w:val="28"/>
          <w:szCs w:val="28"/>
          <w:lang w:val="ro-RO"/>
        </w:rPr>
      </w:pPr>
      <w:r w:rsidRPr="001E6F9A">
        <w:rPr>
          <w:rFonts w:ascii="Times New Roman" w:hAnsi="Times New Roman"/>
          <w:sz w:val="28"/>
          <w:szCs w:val="28"/>
          <w:lang w:val="ro-RO"/>
        </w:rPr>
        <w:t xml:space="preserve"> ing. </w:t>
      </w:r>
      <w:r w:rsidR="006A143D" w:rsidRPr="001E6F9A">
        <w:rPr>
          <w:rFonts w:ascii="Times New Roman" w:hAnsi="Times New Roman"/>
          <w:sz w:val="28"/>
          <w:szCs w:val="28"/>
          <w:lang w:val="ro-RO"/>
        </w:rPr>
        <w:t>ABOS Judit</w:t>
      </w:r>
    </w:p>
    <w:p w:rsidR="006A143D" w:rsidRPr="001E6F9A" w:rsidRDefault="006A143D" w:rsidP="006A143D">
      <w:pPr>
        <w:spacing w:after="0" w:line="360" w:lineRule="auto"/>
        <w:jc w:val="both"/>
        <w:rPr>
          <w:rFonts w:ascii="Times New Roman" w:hAnsi="Times New Roman"/>
          <w:bCs/>
          <w:sz w:val="28"/>
          <w:szCs w:val="28"/>
          <w:lang w:val="ro-RO"/>
        </w:rPr>
      </w:pPr>
      <w:proofErr w:type="spellStart"/>
      <w:r w:rsidRPr="001E6F9A">
        <w:rPr>
          <w:rFonts w:ascii="Times New Roman" w:hAnsi="Times New Roman"/>
          <w:bCs/>
          <w:sz w:val="28"/>
          <w:szCs w:val="28"/>
          <w:lang w:val="ro-RO"/>
        </w:rPr>
        <w:t>geogr</w:t>
      </w:r>
      <w:proofErr w:type="spellEnd"/>
      <w:r w:rsidRPr="001E6F9A">
        <w:rPr>
          <w:rFonts w:ascii="Times New Roman" w:hAnsi="Times New Roman"/>
          <w:bCs/>
          <w:sz w:val="28"/>
          <w:szCs w:val="28"/>
          <w:lang w:val="ro-RO"/>
        </w:rPr>
        <w:t xml:space="preserve">. </w:t>
      </w:r>
      <w:r w:rsidRPr="001E6F9A">
        <w:rPr>
          <w:rFonts w:ascii="Times New Roman" w:hAnsi="Times New Roman"/>
          <w:sz w:val="28"/>
          <w:szCs w:val="28"/>
          <w:lang w:val="ro-RO"/>
        </w:rPr>
        <w:t>MIHÁLY István</w:t>
      </w:r>
    </w:p>
    <w:p w:rsidR="006A143D" w:rsidRPr="001E6F9A" w:rsidRDefault="006A143D" w:rsidP="002278C5">
      <w:pPr>
        <w:spacing w:after="0" w:line="240" w:lineRule="auto"/>
        <w:ind w:right="-1080"/>
        <w:rPr>
          <w:rFonts w:ascii="Times New Roman" w:hAnsi="Times New Roman"/>
          <w:sz w:val="28"/>
          <w:szCs w:val="28"/>
          <w:lang w:val="ro-RO"/>
        </w:rPr>
      </w:pPr>
    </w:p>
    <w:p w:rsidR="00621E6B" w:rsidRPr="001E6F9A" w:rsidRDefault="00621E6B" w:rsidP="002278C5">
      <w:pPr>
        <w:spacing w:after="0"/>
        <w:ind w:firstLine="567"/>
        <w:rPr>
          <w:rFonts w:ascii="Times New Roman" w:hAnsi="Times New Roman"/>
          <w:sz w:val="28"/>
          <w:szCs w:val="28"/>
          <w:lang w:val="ro-RO"/>
        </w:rPr>
      </w:pPr>
    </w:p>
    <w:sectPr w:rsidR="00621E6B" w:rsidRPr="001E6F9A" w:rsidSect="00D07CDA">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23" w:rsidRDefault="006E3823" w:rsidP="00D07CDA">
      <w:pPr>
        <w:spacing w:after="0" w:line="240" w:lineRule="auto"/>
      </w:pPr>
      <w:r>
        <w:separator/>
      </w:r>
    </w:p>
  </w:endnote>
  <w:endnote w:type="continuationSeparator" w:id="0">
    <w:p w:rsidR="006E3823" w:rsidRDefault="006E3823" w:rsidP="00D0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lang w:val="ro-RO"/>
      </w:rPr>
      <w:alias w:val="Câmp editabil text"/>
      <w:tag w:val="CampEditabil"/>
      <w:id w:val="-967816398"/>
    </w:sdtPr>
    <w:sdtEndPr/>
    <w:sdtContent>
      <w:p w:rsidR="00D07CDA" w:rsidRPr="00AD0DB1" w:rsidRDefault="00D07CDA" w:rsidP="00D07CDA">
        <w:pPr>
          <w:pStyle w:val="Subsol"/>
          <w:pBdr>
            <w:top w:val="single" w:sz="4" w:space="0" w:color="auto"/>
          </w:pBdr>
          <w:jc w:val="center"/>
          <w:rPr>
            <w:rFonts w:ascii="Arial" w:hAnsi="Arial" w:cs="Arial"/>
            <w:b/>
            <w:sz w:val="24"/>
            <w:szCs w:val="24"/>
            <w:lang w:val="ro-RO"/>
          </w:rPr>
        </w:pPr>
        <w:r w:rsidRPr="00AD0DB1">
          <w:rPr>
            <w:rFonts w:ascii="Arial" w:hAnsi="Arial" w:cs="Arial"/>
            <w:b/>
            <w:sz w:val="24"/>
            <w:szCs w:val="24"/>
            <w:lang w:val="ro-RO"/>
          </w:rPr>
          <w:t>AGENŢIA PENTRU PROTECŢIA MEDIULUI HARGHITA</w:t>
        </w:r>
      </w:p>
      <w:p w:rsidR="00D07CDA" w:rsidRPr="00AD0DB1" w:rsidRDefault="00D07CDA" w:rsidP="00D07CDA">
        <w:pPr>
          <w:pStyle w:val="Antet"/>
          <w:jc w:val="center"/>
          <w:rPr>
            <w:rFonts w:ascii="Arial" w:hAnsi="Arial" w:cs="Arial"/>
            <w:color w:val="00214E"/>
            <w:sz w:val="24"/>
            <w:szCs w:val="24"/>
            <w:lang w:val="ro-RO"/>
          </w:rPr>
        </w:pPr>
        <w:proofErr w:type="spellStart"/>
        <w:r w:rsidRPr="00AD0DB1">
          <w:rPr>
            <w:rFonts w:ascii="Arial" w:hAnsi="Arial" w:cs="Arial"/>
            <w:color w:val="00214E"/>
            <w:sz w:val="24"/>
            <w:szCs w:val="24"/>
            <w:lang w:val="ro-RO"/>
          </w:rPr>
          <w:t>Str.Márton</w:t>
        </w:r>
        <w:proofErr w:type="spellEnd"/>
        <w:r w:rsidRPr="00AD0DB1">
          <w:rPr>
            <w:rFonts w:ascii="Arial" w:hAnsi="Arial" w:cs="Arial"/>
            <w:color w:val="00214E"/>
            <w:sz w:val="24"/>
            <w:szCs w:val="24"/>
            <w:lang w:val="ro-RO"/>
          </w:rPr>
          <w:t xml:space="preserve"> </w:t>
        </w:r>
        <w:proofErr w:type="spellStart"/>
        <w:r w:rsidRPr="00AD0DB1">
          <w:rPr>
            <w:rFonts w:ascii="Arial" w:hAnsi="Arial" w:cs="Arial"/>
            <w:color w:val="00214E"/>
            <w:sz w:val="24"/>
            <w:szCs w:val="24"/>
            <w:lang w:val="ro-RO"/>
          </w:rPr>
          <w:t>Áron</w:t>
        </w:r>
        <w:proofErr w:type="spellEnd"/>
        <w:r w:rsidRPr="00AD0DB1">
          <w:rPr>
            <w:rFonts w:ascii="Arial" w:hAnsi="Arial" w:cs="Arial"/>
            <w:color w:val="00214E"/>
            <w:sz w:val="24"/>
            <w:szCs w:val="24"/>
            <w:lang w:val="ro-RO"/>
          </w:rPr>
          <w:t xml:space="preserve">, Nr.43, </w:t>
        </w:r>
        <w:proofErr w:type="spellStart"/>
        <w:r w:rsidRPr="00AD0DB1">
          <w:rPr>
            <w:rFonts w:ascii="Arial" w:hAnsi="Arial" w:cs="Arial"/>
            <w:color w:val="00214E"/>
            <w:sz w:val="24"/>
            <w:szCs w:val="24"/>
            <w:lang w:val="ro-RO"/>
          </w:rPr>
          <w:t>Loc.Miercurea-Ciuc</w:t>
        </w:r>
        <w:proofErr w:type="spellEnd"/>
        <w:r w:rsidRPr="00AD0DB1">
          <w:rPr>
            <w:rFonts w:ascii="Arial" w:hAnsi="Arial" w:cs="Arial"/>
            <w:color w:val="00214E"/>
            <w:sz w:val="24"/>
            <w:szCs w:val="24"/>
            <w:lang w:val="ro-RO"/>
          </w:rPr>
          <w:t>, Cod 530211,</w:t>
        </w:r>
      </w:p>
      <w:p w:rsidR="00D07CDA" w:rsidRPr="00AD0DB1" w:rsidRDefault="00D07CDA" w:rsidP="00D07CDA">
        <w:pPr>
          <w:pStyle w:val="Antet"/>
          <w:jc w:val="center"/>
          <w:rPr>
            <w:rFonts w:ascii="Arial" w:hAnsi="Arial" w:cs="Arial"/>
            <w:sz w:val="24"/>
            <w:szCs w:val="24"/>
            <w:lang w:val="ro-RO"/>
          </w:rPr>
        </w:pPr>
        <w:r w:rsidRPr="00AD0DB1">
          <w:rPr>
            <w:rFonts w:ascii="Arial" w:hAnsi="Arial" w:cs="Arial"/>
            <w:color w:val="00214E"/>
            <w:sz w:val="24"/>
            <w:szCs w:val="24"/>
            <w:lang w:val="ro-RO"/>
          </w:rPr>
          <w:t>E-mail:</w:t>
        </w:r>
        <w:proofErr w:type="spellStart"/>
        <w:r w:rsidRPr="00AD0DB1">
          <w:rPr>
            <w:rFonts w:ascii="Arial" w:hAnsi="Arial" w:cs="Arial"/>
            <w:color w:val="00214E"/>
            <w:sz w:val="24"/>
            <w:szCs w:val="24"/>
            <w:lang w:val="ro-RO"/>
          </w:rPr>
          <w:t>office</w:t>
        </w:r>
        <w:proofErr w:type="spellEnd"/>
        <w:r w:rsidRPr="00AD0DB1">
          <w:rPr>
            <w:rFonts w:ascii="Arial" w:hAnsi="Arial" w:cs="Arial"/>
            <w:color w:val="00214E"/>
            <w:sz w:val="24"/>
            <w:szCs w:val="24"/>
            <w:lang w:val="ro-RO"/>
          </w:rPr>
          <w:t>@</w:t>
        </w:r>
        <w:proofErr w:type="spellStart"/>
        <w:r w:rsidRPr="00AD0DB1">
          <w:rPr>
            <w:rFonts w:ascii="Arial" w:hAnsi="Arial" w:cs="Arial"/>
            <w:color w:val="00214E"/>
            <w:sz w:val="24"/>
            <w:szCs w:val="24"/>
            <w:lang w:val="ro-RO"/>
          </w:rPr>
          <w:t>apmhr.anpm.ro</w:t>
        </w:r>
        <w:proofErr w:type="spellEnd"/>
        <w:r w:rsidRPr="00AD0DB1">
          <w:rPr>
            <w:rFonts w:ascii="Arial" w:hAnsi="Arial" w:cs="Arial"/>
            <w:color w:val="00214E"/>
            <w:sz w:val="24"/>
            <w:szCs w:val="24"/>
            <w:lang w:val="ro-RO"/>
          </w:rPr>
          <w:t>, Tel: 0266-371313, Fax:0266-310041</w:t>
        </w:r>
      </w:p>
    </w:sdtContent>
  </w:sdt>
  <w:p w:rsidR="00D07CDA" w:rsidRDefault="00D07CDA">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lang w:val="ro-RO"/>
      </w:rPr>
      <w:alias w:val="Câmp editabil text"/>
      <w:tag w:val="CampEditabil"/>
      <w:id w:val="1226721980"/>
    </w:sdtPr>
    <w:sdtEndPr/>
    <w:sdtContent>
      <w:p w:rsidR="00D07CDA" w:rsidRPr="00AD0DB1" w:rsidRDefault="00D07CDA" w:rsidP="00D07CDA">
        <w:pPr>
          <w:pStyle w:val="Subsol"/>
          <w:pBdr>
            <w:top w:val="single" w:sz="4" w:space="0" w:color="auto"/>
          </w:pBdr>
          <w:jc w:val="center"/>
          <w:rPr>
            <w:rFonts w:ascii="Arial" w:hAnsi="Arial" w:cs="Arial"/>
            <w:b/>
            <w:sz w:val="24"/>
            <w:szCs w:val="24"/>
            <w:lang w:val="ro-RO"/>
          </w:rPr>
        </w:pPr>
        <w:r w:rsidRPr="00AD0DB1">
          <w:rPr>
            <w:rFonts w:ascii="Arial" w:hAnsi="Arial" w:cs="Arial"/>
            <w:b/>
            <w:sz w:val="24"/>
            <w:szCs w:val="24"/>
            <w:lang w:val="ro-RO"/>
          </w:rPr>
          <w:t>AGENŢIA PENTRU PROTECŢIA MEDIULUI HARGHITA</w:t>
        </w:r>
      </w:p>
      <w:p w:rsidR="00D07CDA" w:rsidRPr="00AD0DB1" w:rsidRDefault="00D07CDA" w:rsidP="00D07CDA">
        <w:pPr>
          <w:pStyle w:val="Antet"/>
          <w:jc w:val="center"/>
          <w:rPr>
            <w:rFonts w:ascii="Arial" w:hAnsi="Arial" w:cs="Arial"/>
            <w:color w:val="00214E"/>
            <w:sz w:val="24"/>
            <w:szCs w:val="24"/>
            <w:lang w:val="ro-RO"/>
          </w:rPr>
        </w:pPr>
        <w:proofErr w:type="spellStart"/>
        <w:r w:rsidRPr="00AD0DB1">
          <w:rPr>
            <w:rFonts w:ascii="Arial" w:hAnsi="Arial" w:cs="Arial"/>
            <w:color w:val="00214E"/>
            <w:sz w:val="24"/>
            <w:szCs w:val="24"/>
            <w:lang w:val="ro-RO"/>
          </w:rPr>
          <w:t>Str.Márton</w:t>
        </w:r>
        <w:proofErr w:type="spellEnd"/>
        <w:r w:rsidRPr="00AD0DB1">
          <w:rPr>
            <w:rFonts w:ascii="Arial" w:hAnsi="Arial" w:cs="Arial"/>
            <w:color w:val="00214E"/>
            <w:sz w:val="24"/>
            <w:szCs w:val="24"/>
            <w:lang w:val="ro-RO"/>
          </w:rPr>
          <w:t xml:space="preserve"> </w:t>
        </w:r>
        <w:proofErr w:type="spellStart"/>
        <w:r w:rsidRPr="00AD0DB1">
          <w:rPr>
            <w:rFonts w:ascii="Arial" w:hAnsi="Arial" w:cs="Arial"/>
            <w:color w:val="00214E"/>
            <w:sz w:val="24"/>
            <w:szCs w:val="24"/>
            <w:lang w:val="ro-RO"/>
          </w:rPr>
          <w:t>Áron</w:t>
        </w:r>
        <w:proofErr w:type="spellEnd"/>
        <w:r w:rsidRPr="00AD0DB1">
          <w:rPr>
            <w:rFonts w:ascii="Arial" w:hAnsi="Arial" w:cs="Arial"/>
            <w:color w:val="00214E"/>
            <w:sz w:val="24"/>
            <w:szCs w:val="24"/>
            <w:lang w:val="ro-RO"/>
          </w:rPr>
          <w:t xml:space="preserve">, Nr.43, </w:t>
        </w:r>
        <w:proofErr w:type="spellStart"/>
        <w:r w:rsidRPr="00AD0DB1">
          <w:rPr>
            <w:rFonts w:ascii="Arial" w:hAnsi="Arial" w:cs="Arial"/>
            <w:color w:val="00214E"/>
            <w:sz w:val="24"/>
            <w:szCs w:val="24"/>
            <w:lang w:val="ro-RO"/>
          </w:rPr>
          <w:t>Loc.Miercurea-Ciuc</w:t>
        </w:r>
        <w:proofErr w:type="spellEnd"/>
        <w:r w:rsidRPr="00AD0DB1">
          <w:rPr>
            <w:rFonts w:ascii="Arial" w:hAnsi="Arial" w:cs="Arial"/>
            <w:color w:val="00214E"/>
            <w:sz w:val="24"/>
            <w:szCs w:val="24"/>
            <w:lang w:val="ro-RO"/>
          </w:rPr>
          <w:t>, Cod 530211,</w:t>
        </w:r>
      </w:p>
      <w:p w:rsidR="00D07CDA" w:rsidRPr="00AD0DB1" w:rsidRDefault="00D07CDA" w:rsidP="00D07CDA">
        <w:pPr>
          <w:pStyle w:val="Antet"/>
          <w:jc w:val="center"/>
          <w:rPr>
            <w:rFonts w:ascii="Arial" w:hAnsi="Arial" w:cs="Arial"/>
            <w:sz w:val="24"/>
            <w:szCs w:val="24"/>
            <w:lang w:val="ro-RO"/>
          </w:rPr>
        </w:pPr>
        <w:r w:rsidRPr="00AD0DB1">
          <w:rPr>
            <w:rFonts w:ascii="Arial" w:hAnsi="Arial" w:cs="Arial"/>
            <w:color w:val="00214E"/>
            <w:sz w:val="24"/>
            <w:szCs w:val="24"/>
            <w:lang w:val="ro-RO"/>
          </w:rPr>
          <w:t>E-mail:</w:t>
        </w:r>
        <w:proofErr w:type="spellStart"/>
        <w:r w:rsidRPr="00AD0DB1">
          <w:rPr>
            <w:rFonts w:ascii="Arial" w:hAnsi="Arial" w:cs="Arial"/>
            <w:color w:val="00214E"/>
            <w:sz w:val="24"/>
            <w:szCs w:val="24"/>
            <w:lang w:val="ro-RO"/>
          </w:rPr>
          <w:t>office</w:t>
        </w:r>
        <w:proofErr w:type="spellEnd"/>
        <w:r w:rsidRPr="00AD0DB1">
          <w:rPr>
            <w:rFonts w:ascii="Arial" w:hAnsi="Arial" w:cs="Arial"/>
            <w:color w:val="00214E"/>
            <w:sz w:val="24"/>
            <w:szCs w:val="24"/>
            <w:lang w:val="ro-RO"/>
          </w:rPr>
          <w:t>@</w:t>
        </w:r>
        <w:proofErr w:type="spellStart"/>
        <w:r w:rsidRPr="00AD0DB1">
          <w:rPr>
            <w:rFonts w:ascii="Arial" w:hAnsi="Arial" w:cs="Arial"/>
            <w:color w:val="00214E"/>
            <w:sz w:val="24"/>
            <w:szCs w:val="24"/>
            <w:lang w:val="ro-RO"/>
          </w:rPr>
          <w:t>apmhr.anpm.ro</w:t>
        </w:r>
        <w:proofErr w:type="spellEnd"/>
        <w:r w:rsidRPr="00AD0DB1">
          <w:rPr>
            <w:rFonts w:ascii="Arial" w:hAnsi="Arial" w:cs="Arial"/>
            <w:color w:val="00214E"/>
            <w:sz w:val="24"/>
            <w:szCs w:val="24"/>
            <w:lang w:val="ro-RO"/>
          </w:rPr>
          <w:t>, Tel: 0266-371313, Fax:0266-310041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23" w:rsidRDefault="006E3823" w:rsidP="00D07CDA">
      <w:pPr>
        <w:spacing w:after="0" w:line="240" w:lineRule="auto"/>
      </w:pPr>
      <w:r>
        <w:separator/>
      </w:r>
    </w:p>
  </w:footnote>
  <w:footnote w:type="continuationSeparator" w:id="0">
    <w:p w:rsidR="006E3823" w:rsidRDefault="006E3823" w:rsidP="00D07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DA" w:rsidRPr="00AD0DB1" w:rsidRDefault="006E3823" w:rsidP="00D07CDA">
    <w:pPr>
      <w:pStyle w:val="Antet"/>
      <w:tabs>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17.35pt;width:52pt;height:43.8pt;z-index:-251658240;mso-position-horizontal-relative:text;mso-position-vertical-relative:text">
          <v:imagedata r:id="rId1" o:title=""/>
        </v:shape>
        <o:OLEObject Type="Embed" ProgID="CorelDRAW.Graphic.13" ShapeID="_x0000_s2049" DrawAspect="Content" ObjectID="_1599308309" r:id="rId2"/>
      </w:pict>
    </w:r>
    <w:r w:rsidR="00D07CDA" w:rsidRPr="00AD0DB1">
      <w:rPr>
        <w:noProof/>
      </w:rPr>
      <w:drawing>
        <wp:anchor distT="0" distB="0" distL="114300" distR="114300" simplePos="0" relativeHeight="251657216" behindDoc="0" locked="0" layoutInCell="1" allowOverlap="1" wp14:anchorId="25636E4C" wp14:editId="728B28BB">
          <wp:simplePos x="0" y="0"/>
          <wp:positionH relativeFrom="column">
            <wp:posOffset>-74295</wp:posOffset>
          </wp:positionH>
          <wp:positionV relativeFrom="paragraph">
            <wp:posOffset>-185420</wp:posOffset>
          </wp:positionV>
          <wp:extent cx="736918" cy="755079"/>
          <wp:effectExtent l="0" t="0" r="0" b="698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736918" cy="75507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sdt>
      <w:sdtPr>
        <w:rPr>
          <w:lang w:val="ro-RO"/>
        </w:rPr>
        <w:alias w:val="Câmp editabil text"/>
        <w:tag w:val="CampEditabil"/>
        <w:id w:val="-963425212"/>
      </w:sdtPr>
      <w:sdtEndPr/>
      <w:sdtContent>
        <w:r w:rsidR="00D07CDA" w:rsidRPr="00AD0DB1">
          <w:rPr>
            <w:rFonts w:ascii="Arial" w:hAnsi="Arial" w:cs="Arial"/>
            <w:b/>
            <w:color w:val="00214E"/>
            <w:sz w:val="32"/>
            <w:szCs w:val="32"/>
            <w:lang w:val="ro-RO"/>
          </w:rPr>
          <w:t>Ministerul Mediului</w:t>
        </w:r>
      </w:sdtContent>
    </w:sdt>
  </w:p>
  <w:p w:rsidR="00D07CDA" w:rsidRPr="00AD0DB1" w:rsidRDefault="006E3823" w:rsidP="00D07CDA">
    <w:pPr>
      <w:tabs>
        <w:tab w:val="left" w:pos="3270"/>
      </w:tabs>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681554567"/>
      </w:sdtPr>
      <w:sdtEndPr/>
      <w:sdtContent>
        <w:r w:rsidR="00D07CDA" w:rsidRPr="00AD0DB1">
          <w:rPr>
            <w:rFonts w:ascii="Arial" w:hAnsi="Arial" w:cs="Arial"/>
            <w:b/>
            <w:color w:val="00214E"/>
            <w:sz w:val="36"/>
            <w:szCs w:val="36"/>
            <w:lang w:val="ro-RO"/>
          </w:rPr>
          <w:t>Agenţia Naţională pentru Protecţia Mediului</w:t>
        </w:r>
      </w:sdtContent>
    </w:sdt>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D07CDA" w:rsidRPr="00AD0DB1" w:rsidTr="00995617">
      <w:trPr>
        <w:trHeight w:val="692"/>
        <w:jc w:val="center"/>
      </w:trPr>
      <w:tc>
        <w:tcPr>
          <w:tcW w:w="9747" w:type="dxa"/>
          <w:shd w:val="clear" w:color="auto" w:fill="auto"/>
          <w:vAlign w:val="center"/>
        </w:tcPr>
        <w:p w:rsidR="00D07CDA" w:rsidRPr="00AD0DB1" w:rsidRDefault="006E3823" w:rsidP="00995617">
          <w:pPr>
            <w:ind w:right="252"/>
            <w:jc w:val="center"/>
            <w:rPr>
              <w:rFonts w:ascii="Garamond" w:hAnsi="Garamond"/>
              <w:b/>
              <w:bCs/>
              <w:color w:val="000000" w:themeColor="text1"/>
              <w:lang w:val="ro-RO"/>
            </w:rPr>
          </w:pPr>
          <w:sdt>
            <w:sdtPr>
              <w:rPr>
                <w:rFonts w:ascii="Garamond" w:hAnsi="Garamond"/>
                <w:b/>
                <w:bCs/>
                <w:color w:val="000000" w:themeColor="text1"/>
                <w:lang w:val="ro-RO"/>
              </w:rPr>
              <w:alias w:val="Câmp editabil text"/>
              <w:tag w:val="CampEditabil"/>
              <w:id w:val="1031690777"/>
            </w:sdtPr>
            <w:sdtEndPr/>
            <w:sdtContent>
              <w:r w:rsidR="00D07CDA" w:rsidRPr="00AD0DB1">
                <w:rPr>
                  <w:lang w:val="ro-RO"/>
                </w:rPr>
                <w:tab/>
                <w:t xml:space="preserve">   </w:t>
              </w:r>
              <w:r w:rsidR="00D07CDA" w:rsidRPr="00AD0DB1">
                <w:rPr>
                  <w:rFonts w:ascii="Arial" w:hAnsi="Arial" w:cs="Arial"/>
                  <w:b/>
                  <w:bCs/>
                  <w:color w:val="000000" w:themeColor="text1"/>
                  <w:lang w:val="ro-RO"/>
                </w:rPr>
                <w:t>AGENŢIA PENTRU PROTECŢIA MEDIULUI HARGHITA</w:t>
              </w:r>
            </w:sdtContent>
          </w:sdt>
        </w:p>
      </w:tc>
    </w:tr>
  </w:tbl>
  <w:p w:rsidR="00D07CDA" w:rsidRDefault="00D07CD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7570FD"/>
    <w:multiLevelType w:val="hybridMultilevel"/>
    <w:tmpl w:val="1F520A28"/>
    <w:lvl w:ilvl="0" w:tplc="048A6F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803FA"/>
    <w:multiLevelType w:val="hybridMultilevel"/>
    <w:tmpl w:val="5E487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F2E9E"/>
    <w:multiLevelType w:val="hybridMultilevel"/>
    <w:tmpl w:val="A490B3E6"/>
    <w:lvl w:ilvl="0" w:tplc="7CEC0C2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001B4"/>
    <w:multiLevelType w:val="hybridMultilevel"/>
    <w:tmpl w:val="36D63A64"/>
    <w:lvl w:ilvl="0" w:tplc="74EC0870">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589356A"/>
    <w:multiLevelType w:val="hybridMultilevel"/>
    <w:tmpl w:val="D1343D8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9B25669"/>
    <w:multiLevelType w:val="hybridMultilevel"/>
    <w:tmpl w:val="962A6246"/>
    <w:lvl w:ilvl="0" w:tplc="04090001">
      <w:start w:val="1"/>
      <w:numFmt w:val="bullet"/>
      <w:lvlText w:val=""/>
      <w:lvlJc w:val="left"/>
      <w:pPr>
        <w:ind w:left="1287" w:hanging="360"/>
      </w:pPr>
      <w:rPr>
        <w:rFonts w:ascii="Symbol" w:hAnsi="Symbol"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A2B7561"/>
    <w:multiLevelType w:val="hybridMultilevel"/>
    <w:tmpl w:val="99B4203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B575450"/>
    <w:multiLevelType w:val="hybridMultilevel"/>
    <w:tmpl w:val="983A659E"/>
    <w:lvl w:ilvl="0" w:tplc="BED0D554">
      <w:start w:val="8"/>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1">
    <w:nsid w:val="2D7054B4"/>
    <w:multiLevelType w:val="hybridMultilevel"/>
    <w:tmpl w:val="E682BD72"/>
    <w:lvl w:ilvl="0" w:tplc="74BE28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9A082B"/>
    <w:multiLevelType w:val="multilevel"/>
    <w:tmpl w:val="3A5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B0175F"/>
    <w:multiLevelType w:val="hybridMultilevel"/>
    <w:tmpl w:val="2EEA0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654491"/>
    <w:multiLevelType w:val="hybridMultilevel"/>
    <w:tmpl w:val="6954349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6FFD0677"/>
    <w:multiLevelType w:val="hybridMultilevel"/>
    <w:tmpl w:val="67F4815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0647792"/>
    <w:multiLevelType w:val="multilevel"/>
    <w:tmpl w:val="022CA9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AE450F"/>
    <w:multiLevelType w:val="hybridMultilevel"/>
    <w:tmpl w:val="6284E2D8"/>
    <w:lvl w:ilvl="0" w:tplc="9A00684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B344EAF"/>
    <w:multiLevelType w:val="multilevel"/>
    <w:tmpl w:val="87F649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C047BB9"/>
    <w:multiLevelType w:val="hybridMultilevel"/>
    <w:tmpl w:val="056C5204"/>
    <w:lvl w:ilvl="0" w:tplc="0BA86A8C">
      <w:start w:val="1"/>
      <w:numFmt w:val="lowerLetter"/>
      <w:lvlText w:val="%1)"/>
      <w:lvlJc w:val="left"/>
      <w:pPr>
        <w:ind w:left="510" w:hanging="360"/>
      </w:pPr>
      <w:rPr>
        <w:rFonts w:hint="default"/>
      </w:rPr>
    </w:lvl>
    <w:lvl w:ilvl="1" w:tplc="04180019" w:tentative="1">
      <w:start w:val="1"/>
      <w:numFmt w:val="lowerLetter"/>
      <w:lvlText w:val="%2."/>
      <w:lvlJc w:val="left"/>
      <w:pPr>
        <w:ind w:left="1230" w:hanging="360"/>
      </w:pPr>
    </w:lvl>
    <w:lvl w:ilvl="2" w:tplc="0418001B" w:tentative="1">
      <w:start w:val="1"/>
      <w:numFmt w:val="lowerRoman"/>
      <w:lvlText w:val="%3."/>
      <w:lvlJc w:val="right"/>
      <w:pPr>
        <w:ind w:left="1950" w:hanging="180"/>
      </w:pPr>
    </w:lvl>
    <w:lvl w:ilvl="3" w:tplc="0418000F" w:tentative="1">
      <w:start w:val="1"/>
      <w:numFmt w:val="decimal"/>
      <w:lvlText w:val="%4."/>
      <w:lvlJc w:val="left"/>
      <w:pPr>
        <w:ind w:left="2670" w:hanging="360"/>
      </w:pPr>
    </w:lvl>
    <w:lvl w:ilvl="4" w:tplc="04180019" w:tentative="1">
      <w:start w:val="1"/>
      <w:numFmt w:val="lowerLetter"/>
      <w:lvlText w:val="%5."/>
      <w:lvlJc w:val="left"/>
      <w:pPr>
        <w:ind w:left="3390" w:hanging="360"/>
      </w:pPr>
    </w:lvl>
    <w:lvl w:ilvl="5" w:tplc="0418001B" w:tentative="1">
      <w:start w:val="1"/>
      <w:numFmt w:val="lowerRoman"/>
      <w:lvlText w:val="%6."/>
      <w:lvlJc w:val="right"/>
      <w:pPr>
        <w:ind w:left="4110" w:hanging="180"/>
      </w:pPr>
    </w:lvl>
    <w:lvl w:ilvl="6" w:tplc="0418000F" w:tentative="1">
      <w:start w:val="1"/>
      <w:numFmt w:val="decimal"/>
      <w:lvlText w:val="%7."/>
      <w:lvlJc w:val="left"/>
      <w:pPr>
        <w:ind w:left="4830" w:hanging="360"/>
      </w:pPr>
    </w:lvl>
    <w:lvl w:ilvl="7" w:tplc="04180019" w:tentative="1">
      <w:start w:val="1"/>
      <w:numFmt w:val="lowerLetter"/>
      <w:lvlText w:val="%8."/>
      <w:lvlJc w:val="left"/>
      <w:pPr>
        <w:ind w:left="5550" w:hanging="360"/>
      </w:pPr>
    </w:lvl>
    <w:lvl w:ilvl="8" w:tplc="0418001B" w:tentative="1">
      <w:start w:val="1"/>
      <w:numFmt w:val="lowerRoman"/>
      <w:lvlText w:val="%9."/>
      <w:lvlJc w:val="right"/>
      <w:pPr>
        <w:ind w:left="627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0"/>
    <w:lvlOverride w:ilvl="0">
      <w:lvl w:ilvl="0">
        <w:numFmt w:val="bullet"/>
        <w:lvlText w:val=""/>
        <w:legacy w:legacy="1" w:legacySpace="0" w:legacyIndent="283"/>
        <w:lvlJc w:val="left"/>
        <w:pPr>
          <w:ind w:left="1003" w:hanging="283"/>
        </w:pPr>
        <w:rPr>
          <w:rFonts w:ascii="Symbol" w:hAnsi="Symbol" w:hint="default"/>
        </w:rPr>
      </w:lvl>
    </w:lvlOverride>
  </w:num>
  <w:num w:numId="6">
    <w:abstractNumId w:val="3"/>
  </w:num>
  <w:num w:numId="7">
    <w:abstractNumId w:val="10"/>
  </w:num>
  <w:num w:numId="8">
    <w:abstractNumId w:val="1"/>
  </w:num>
  <w:num w:numId="9">
    <w:abstractNumId w:val="13"/>
  </w:num>
  <w:num w:numId="10">
    <w:abstractNumId w:val="6"/>
  </w:num>
  <w:num w:numId="11">
    <w:abstractNumId w:val="9"/>
  </w:num>
  <w:num w:numId="12">
    <w:abstractNumId w:val="14"/>
  </w:num>
  <w:num w:numId="13">
    <w:abstractNumId w:val="2"/>
  </w:num>
  <w:num w:numId="14">
    <w:abstractNumId w:val="11"/>
  </w:num>
  <w:num w:numId="15">
    <w:abstractNumId w:val="17"/>
  </w:num>
  <w:num w:numId="16">
    <w:abstractNumId w:val="15"/>
  </w:num>
  <w:num w:numId="17">
    <w:abstractNumId w:val="19"/>
  </w:num>
  <w:num w:numId="18">
    <w:abstractNumId w:val="7"/>
  </w:num>
  <w:num w:numId="19">
    <w:abstractNumId w:val="18"/>
  </w:num>
  <w:num w:numId="20">
    <w:abstractNumId w:val="5"/>
  </w:num>
  <w:num w:numId="21">
    <w:abstractNumId w:val="16"/>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E5"/>
    <w:rsid w:val="000013CA"/>
    <w:rsid w:val="00001569"/>
    <w:rsid w:val="00001A19"/>
    <w:rsid w:val="00003612"/>
    <w:rsid w:val="00005389"/>
    <w:rsid w:val="00006BA8"/>
    <w:rsid w:val="000109FC"/>
    <w:rsid w:val="00012601"/>
    <w:rsid w:val="000212CB"/>
    <w:rsid w:val="00021A4B"/>
    <w:rsid w:val="0002277D"/>
    <w:rsid w:val="00022F37"/>
    <w:rsid w:val="00023E2B"/>
    <w:rsid w:val="00023FA9"/>
    <w:rsid w:val="0002413D"/>
    <w:rsid w:val="00024DB4"/>
    <w:rsid w:val="0002661A"/>
    <w:rsid w:val="00030701"/>
    <w:rsid w:val="00030B35"/>
    <w:rsid w:val="00030B51"/>
    <w:rsid w:val="000317B3"/>
    <w:rsid w:val="000323AB"/>
    <w:rsid w:val="00032DB1"/>
    <w:rsid w:val="00034CD7"/>
    <w:rsid w:val="00034FF0"/>
    <w:rsid w:val="000353CD"/>
    <w:rsid w:val="000373F9"/>
    <w:rsid w:val="00037A3C"/>
    <w:rsid w:val="00040347"/>
    <w:rsid w:val="00044339"/>
    <w:rsid w:val="00044E57"/>
    <w:rsid w:val="0004577A"/>
    <w:rsid w:val="000461A9"/>
    <w:rsid w:val="00053C72"/>
    <w:rsid w:val="0005688E"/>
    <w:rsid w:val="0005721D"/>
    <w:rsid w:val="0005771B"/>
    <w:rsid w:val="00060D5E"/>
    <w:rsid w:val="00062184"/>
    <w:rsid w:val="00062371"/>
    <w:rsid w:val="00066FA3"/>
    <w:rsid w:val="00070043"/>
    <w:rsid w:val="0007043A"/>
    <w:rsid w:val="0007336A"/>
    <w:rsid w:val="0007344E"/>
    <w:rsid w:val="000741FA"/>
    <w:rsid w:val="00075EA3"/>
    <w:rsid w:val="000770F1"/>
    <w:rsid w:val="00080B28"/>
    <w:rsid w:val="00080DEE"/>
    <w:rsid w:val="00081844"/>
    <w:rsid w:val="000838BC"/>
    <w:rsid w:val="00085A83"/>
    <w:rsid w:val="000924DD"/>
    <w:rsid w:val="00092E25"/>
    <w:rsid w:val="00093386"/>
    <w:rsid w:val="00093B3A"/>
    <w:rsid w:val="00094B3F"/>
    <w:rsid w:val="00094FC0"/>
    <w:rsid w:val="00095476"/>
    <w:rsid w:val="00095C7C"/>
    <w:rsid w:val="00096E5D"/>
    <w:rsid w:val="000A0DA9"/>
    <w:rsid w:val="000A1684"/>
    <w:rsid w:val="000A20E5"/>
    <w:rsid w:val="000A35FB"/>
    <w:rsid w:val="000A49DA"/>
    <w:rsid w:val="000A55CB"/>
    <w:rsid w:val="000A684A"/>
    <w:rsid w:val="000A6D9C"/>
    <w:rsid w:val="000B01EA"/>
    <w:rsid w:val="000B041A"/>
    <w:rsid w:val="000B296E"/>
    <w:rsid w:val="000B3857"/>
    <w:rsid w:val="000B3969"/>
    <w:rsid w:val="000B4AB3"/>
    <w:rsid w:val="000B4D4B"/>
    <w:rsid w:val="000B660A"/>
    <w:rsid w:val="000C0BF3"/>
    <w:rsid w:val="000C0C60"/>
    <w:rsid w:val="000C0D85"/>
    <w:rsid w:val="000C129C"/>
    <w:rsid w:val="000C148A"/>
    <w:rsid w:val="000C2938"/>
    <w:rsid w:val="000C4DD2"/>
    <w:rsid w:val="000C618C"/>
    <w:rsid w:val="000C64F9"/>
    <w:rsid w:val="000C7226"/>
    <w:rsid w:val="000C7C4E"/>
    <w:rsid w:val="000C7F1B"/>
    <w:rsid w:val="000D0C77"/>
    <w:rsid w:val="000D19B0"/>
    <w:rsid w:val="000D1DC3"/>
    <w:rsid w:val="000D2235"/>
    <w:rsid w:val="000D27D2"/>
    <w:rsid w:val="000D3C01"/>
    <w:rsid w:val="000D49F5"/>
    <w:rsid w:val="000E03EC"/>
    <w:rsid w:val="000E17E5"/>
    <w:rsid w:val="000E556A"/>
    <w:rsid w:val="000F14CF"/>
    <w:rsid w:val="000F17ED"/>
    <w:rsid w:val="000F4D67"/>
    <w:rsid w:val="000F5651"/>
    <w:rsid w:val="000F5ED4"/>
    <w:rsid w:val="000F60A8"/>
    <w:rsid w:val="000F7533"/>
    <w:rsid w:val="00100244"/>
    <w:rsid w:val="001029E1"/>
    <w:rsid w:val="0010528C"/>
    <w:rsid w:val="00111F31"/>
    <w:rsid w:val="00112B22"/>
    <w:rsid w:val="00112C08"/>
    <w:rsid w:val="00114356"/>
    <w:rsid w:val="001143D5"/>
    <w:rsid w:val="00115304"/>
    <w:rsid w:val="00117651"/>
    <w:rsid w:val="001176DE"/>
    <w:rsid w:val="001200C2"/>
    <w:rsid w:val="0012149F"/>
    <w:rsid w:val="001243B9"/>
    <w:rsid w:val="00124958"/>
    <w:rsid w:val="001251A5"/>
    <w:rsid w:val="00126A2F"/>
    <w:rsid w:val="001276B6"/>
    <w:rsid w:val="00127F45"/>
    <w:rsid w:val="00132608"/>
    <w:rsid w:val="00133653"/>
    <w:rsid w:val="00134AA9"/>
    <w:rsid w:val="001350BE"/>
    <w:rsid w:val="0013547E"/>
    <w:rsid w:val="0013573D"/>
    <w:rsid w:val="00137E14"/>
    <w:rsid w:val="001424B5"/>
    <w:rsid w:val="0014576C"/>
    <w:rsid w:val="00147510"/>
    <w:rsid w:val="00150D5E"/>
    <w:rsid w:val="0015102A"/>
    <w:rsid w:val="001523D8"/>
    <w:rsid w:val="0015334A"/>
    <w:rsid w:val="001556D0"/>
    <w:rsid w:val="00156456"/>
    <w:rsid w:val="00157446"/>
    <w:rsid w:val="0015798E"/>
    <w:rsid w:val="001609CF"/>
    <w:rsid w:val="00161814"/>
    <w:rsid w:val="00161F40"/>
    <w:rsid w:val="001622C9"/>
    <w:rsid w:val="0016358D"/>
    <w:rsid w:val="00163E9C"/>
    <w:rsid w:val="00163FDA"/>
    <w:rsid w:val="001643FD"/>
    <w:rsid w:val="001647A3"/>
    <w:rsid w:val="00164D83"/>
    <w:rsid w:val="00166634"/>
    <w:rsid w:val="00167B2D"/>
    <w:rsid w:val="0017176C"/>
    <w:rsid w:val="00171EE6"/>
    <w:rsid w:val="001726C3"/>
    <w:rsid w:val="0017445A"/>
    <w:rsid w:val="00176A24"/>
    <w:rsid w:val="0017723F"/>
    <w:rsid w:val="00177261"/>
    <w:rsid w:val="00180522"/>
    <w:rsid w:val="001813CB"/>
    <w:rsid w:val="00182106"/>
    <w:rsid w:val="001831A3"/>
    <w:rsid w:val="00183A56"/>
    <w:rsid w:val="00183B3D"/>
    <w:rsid w:val="001846E9"/>
    <w:rsid w:val="00184947"/>
    <w:rsid w:val="00184AC2"/>
    <w:rsid w:val="001872DC"/>
    <w:rsid w:val="00187C9E"/>
    <w:rsid w:val="00190CCD"/>
    <w:rsid w:val="001920CC"/>
    <w:rsid w:val="001924CE"/>
    <w:rsid w:val="001945D7"/>
    <w:rsid w:val="0019495B"/>
    <w:rsid w:val="001962B9"/>
    <w:rsid w:val="00196935"/>
    <w:rsid w:val="00197307"/>
    <w:rsid w:val="001A0335"/>
    <w:rsid w:val="001A3FFD"/>
    <w:rsid w:val="001A47C4"/>
    <w:rsid w:val="001A535A"/>
    <w:rsid w:val="001A7FFD"/>
    <w:rsid w:val="001B3865"/>
    <w:rsid w:val="001B44C4"/>
    <w:rsid w:val="001B4656"/>
    <w:rsid w:val="001B5377"/>
    <w:rsid w:val="001B64E1"/>
    <w:rsid w:val="001B692E"/>
    <w:rsid w:val="001B6A5F"/>
    <w:rsid w:val="001B6F95"/>
    <w:rsid w:val="001B7A36"/>
    <w:rsid w:val="001C00B5"/>
    <w:rsid w:val="001C2B18"/>
    <w:rsid w:val="001C2C58"/>
    <w:rsid w:val="001C3274"/>
    <w:rsid w:val="001C4E12"/>
    <w:rsid w:val="001C7CE8"/>
    <w:rsid w:val="001D0874"/>
    <w:rsid w:val="001D147A"/>
    <w:rsid w:val="001D219E"/>
    <w:rsid w:val="001D31D5"/>
    <w:rsid w:val="001D632D"/>
    <w:rsid w:val="001D6E30"/>
    <w:rsid w:val="001E271D"/>
    <w:rsid w:val="001E2B24"/>
    <w:rsid w:val="001E3256"/>
    <w:rsid w:val="001E4E62"/>
    <w:rsid w:val="001E6210"/>
    <w:rsid w:val="001E6F9A"/>
    <w:rsid w:val="001F0203"/>
    <w:rsid w:val="001F4971"/>
    <w:rsid w:val="001F5845"/>
    <w:rsid w:val="001F6E5C"/>
    <w:rsid w:val="001F715D"/>
    <w:rsid w:val="0020175D"/>
    <w:rsid w:val="002022CA"/>
    <w:rsid w:val="0020286B"/>
    <w:rsid w:val="0020427B"/>
    <w:rsid w:val="00204C5E"/>
    <w:rsid w:val="00205878"/>
    <w:rsid w:val="00207765"/>
    <w:rsid w:val="00210FEE"/>
    <w:rsid w:val="00212211"/>
    <w:rsid w:val="002129C8"/>
    <w:rsid w:val="0021393F"/>
    <w:rsid w:val="0021493A"/>
    <w:rsid w:val="00214E19"/>
    <w:rsid w:val="00220BEE"/>
    <w:rsid w:val="00221448"/>
    <w:rsid w:val="0022173A"/>
    <w:rsid w:val="00221DCE"/>
    <w:rsid w:val="00223CF1"/>
    <w:rsid w:val="00224D70"/>
    <w:rsid w:val="002259E5"/>
    <w:rsid w:val="002265BE"/>
    <w:rsid w:val="00226D02"/>
    <w:rsid w:val="0022723A"/>
    <w:rsid w:val="002278C5"/>
    <w:rsid w:val="0023188E"/>
    <w:rsid w:val="00231E72"/>
    <w:rsid w:val="00231EB9"/>
    <w:rsid w:val="0023473A"/>
    <w:rsid w:val="00234953"/>
    <w:rsid w:val="00234F76"/>
    <w:rsid w:val="00235674"/>
    <w:rsid w:val="00235E60"/>
    <w:rsid w:val="00236741"/>
    <w:rsid w:val="00237CC6"/>
    <w:rsid w:val="00243581"/>
    <w:rsid w:val="00244F48"/>
    <w:rsid w:val="002459C2"/>
    <w:rsid w:val="002460F6"/>
    <w:rsid w:val="00250E4A"/>
    <w:rsid w:val="00251AEE"/>
    <w:rsid w:val="00253164"/>
    <w:rsid w:val="00253A99"/>
    <w:rsid w:val="00257E79"/>
    <w:rsid w:val="0026048D"/>
    <w:rsid w:val="00261C23"/>
    <w:rsid w:val="002631F6"/>
    <w:rsid w:val="002646E6"/>
    <w:rsid w:val="00265303"/>
    <w:rsid w:val="00270B74"/>
    <w:rsid w:val="00270E64"/>
    <w:rsid w:val="002731A3"/>
    <w:rsid w:val="002736BA"/>
    <w:rsid w:val="00275ADA"/>
    <w:rsid w:val="00276FCF"/>
    <w:rsid w:val="00280804"/>
    <w:rsid w:val="00281A14"/>
    <w:rsid w:val="002825E8"/>
    <w:rsid w:val="0028392C"/>
    <w:rsid w:val="00284071"/>
    <w:rsid w:val="0028547C"/>
    <w:rsid w:val="002858B4"/>
    <w:rsid w:val="00290553"/>
    <w:rsid w:val="0029068E"/>
    <w:rsid w:val="00290ECD"/>
    <w:rsid w:val="00291634"/>
    <w:rsid w:val="00293517"/>
    <w:rsid w:val="002977D5"/>
    <w:rsid w:val="00297EAD"/>
    <w:rsid w:val="002A1AE5"/>
    <w:rsid w:val="002A1C9B"/>
    <w:rsid w:val="002A22A0"/>
    <w:rsid w:val="002A260A"/>
    <w:rsid w:val="002A5B72"/>
    <w:rsid w:val="002A63AD"/>
    <w:rsid w:val="002A6781"/>
    <w:rsid w:val="002A67D7"/>
    <w:rsid w:val="002A7534"/>
    <w:rsid w:val="002A75D9"/>
    <w:rsid w:val="002A7B00"/>
    <w:rsid w:val="002B0209"/>
    <w:rsid w:val="002B3485"/>
    <w:rsid w:val="002B44CC"/>
    <w:rsid w:val="002B492D"/>
    <w:rsid w:val="002B560D"/>
    <w:rsid w:val="002B6800"/>
    <w:rsid w:val="002B73A0"/>
    <w:rsid w:val="002C5E4E"/>
    <w:rsid w:val="002C7272"/>
    <w:rsid w:val="002D1058"/>
    <w:rsid w:val="002D1E6F"/>
    <w:rsid w:val="002D6653"/>
    <w:rsid w:val="002E2992"/>
    <w:rsid w:val="002E343D"/>
    <w:rsid w:val="002E5883"/>
    <w:rsid w:val="002E5D0D"/>
    <w:rsid w:val="002E71C1"/>
    <w:rsid w:val="002E7A62"/>
    <w:rsid w:val="002F153A"/>
    <w:rsid w:val="002F1F7B"/>
    <w:rsid w:val="002F46CC"/>
    <w:rsid w:val="0030098A"/>
    <w:rsid w:val="00300BF9"/>
    <w:rsid w:val="003068B1"/>
    <w:rsid w:val="00310F24"/>
    <w:rsid w:val="00312AFB"/>
    <w:rsid w:val="00312FEB"/>
    <w:rsid w:val="0031470A"/>
    <w:rsid w:val="003167FA"/>
    <w:rsid w:val="0032000A"/>
    <w:rsid w:val="00321154"/>
    <w:rsid w:val="003224FE"/>
    <w:rsid w:val="00323F21"/>
    <w:rsid w:val="003244CB"/>
    <w:rsid w:val="00324D1D"/>
    <w:rsid w:val="00326B5A"/>
    <w:rsid w:val="00326EDA"/>
    <w:rsid w:val="0033103B"/>
    <w:rsid w:val="00331096"/>
    <w:rsid w:val="00331644"/>
    <w:rsid w:val="003322D9"/>
    <w:rsid w:val="00333783"/>
    <w:rsid w:val="003341DD"/>
    <w:rsid w:val="003402E3"/>
    <w:rsid w:val="003407E8"/>
    <w:rsid w:val="00341F76"/>
    <w:rsid w:val="00343F6E"/>
    <w:rsid w:val="00344273"/>
    <w:rsid w:val="00344283"/>
    <w:rsid w:val="003471F9"/>
    <w:rsid w:val="00347EE3"/>
    <w:rsid w:val="0035024F"/>
    <w:rsid w:val="003510C2"/>
    <w:rsid w:val="00351115"/>
    <w:rsid w:val="003527B5"/>
    <w:rsid w:val="00352F56"/>
    <w:rsid w:val="00353BC9"/>
    <w:rsid w:val="00354421"/>
    <w:rsid w:val="00354715"/>
    <w:rsid w:val="00354A3D"/>
    <w:rsid w:val="003576AB"/>
    <w:rsid w:val="0036045F"/>
    <w:rsid w:val="003625BA"/>
    <w:rsid w:val="00363B78"/>
    <w:rsid w:val="0036566F"/>
    <w:rsid w:val="00365DD0"/>
    <w:rsid w:val="00367749"/>
    <w:rsid w:val="00370763"/>
    <w:rsid w:val="00371334"/>
    <w:rsid w:val="00373358"/>
    <w:rsid w:val="0037361A"/>
    <w:rsid w:val="00373E44"/>
    <w:rsid w:val="00374AE8"/>
    <w:rsid w:val="0037530C"/>
    <w:rsid w:val="00376C53"/>
    <w:rsid w:val="00376E2C"/>
    <w:rsid w:val="00377444"/>
    <w:rsid w:val="003811BF"/>
    <w:rsid w:val="00381435"/>
    <w:rsid w:val="003816DC"/>
    <w:rsid w:val="00381715"/>
    <w:rsid w:val="003830F8"/>
    <w:rsid w:val="0038656C"/>
    <w:rsid w:val="00390247"/>
    <w:rsid w:val="00391420"/>
    <w:rsid w:val="00391B2F"/>
    <w:rsid w:val="003928CF"/>
    <w:rsid w:val="00396065"/>
    <w:rsid w:val="00397311"/>
    <w:rsid w:val="003A154E"/>
    <w:rsid w:val="003A21E3"/>
    <w:rsid w:val="003A29D9"/>
    <w:rsid w:val="003A3181"/>
    <w:rsid w:val="003A4558"/>
    <w:rsid w:val="003A51B3"/>
    <w:rsid w:val="003A7572"/>
    <w:rsid w:val="003A79F8"/>
    <w:rsid w:val="003B03F7"/>
    <w:rsid w:val="003B0520"/>
    <w:rsid w:val="003B0F28"/>
    <w:rsid w:val="003B1BCF"/>
    <w:rsid w:val="003B3800"/>
    <w:rsid w:val="003B516A"/>
    <w:rsid w:val="003C117C"/>
    <w:rsid w:val="003C2D61"/>
    <w:rsid w:val="003C2EA5"/>
    <w:rsid w:val="003C4D59"/>
    <w:rsid w:val="003C5627"/>
    <w:rsid w:val="003C567E"/>
    <w:rsid w:val="003C6590"/>
    <w:rsid w:val="003D011D"/>
    <w:rsid w:val="003D1192"/>
    <w:rsid w:val="003D1331"/>
    <w:rsid w:val="003D28B4"/>
    <w:rsid w:val="003D2AFB"/>
    <w:rsid w:val="003D2E7D"/>
    <w:rsid w:val="003D3294"/>
    <w:rsid w:val="003D47CC"/>
    <w:rsid w:val="003D5BB3"/>
    <w:rsid w:val="003D6328"/>
    <w:rsid w:val="003E040B"/>
    <w:rsid w:val="003E041E"/>
    <w:rsid w:val="003E0BE5"/>
    <w:rsid w:val="003E22E0"/>
    <w:rsid w:val="003E41C9"/>
    <w:rsid w:val="003E654E"/>
    <w:rsid w:val="003E6BC6"/>
    <w:rsid w:val="003E7CB6"/>
    <w:rsid w:val="003E7F3E"/>
    <w:rsid w:val="003F0684"/>
    <w:rsid w:val="003F08A6"/>
    <w:rsid w:val="003F15E8"/>
    <w:rsid w:val="003F340E"/>
    <w:rsid w:val="003F4BCA"/>
    <w:rsid w:val="004042D6"/>
    <w:rsid w:val="00404F25"/>
    <w:rsid w:val="004070EB"/>
    <w:rsid w:val="00407B0B"/>
    <w:rsid w:val="004118C1"/>
    <w:rsid w:val="0041390A"/>
    <w:rsid w:val="00414748"/>
    <w:rsid w:val="00414B88"/>
    <w:rsid w:val="00416E8A"/>
    <w:rsid w:val="004207C1"/>
    <w:rsid w:val="00421C49"/>
    <w:rsid w:val="00423168"/>
    <w:rsid w:val="0042520F"/>
    <w:rsid w:val="0042552F"/>
    <w:rsid w:val="00426555"/>
    <w:rsid w:val="00430B7B"/>
    <w:rsid w:val="00430B86"/>
    <w:rsid w:val="00430D6C"/>
    <w:rsid w:val="00431381"/>
    <w:rsid w:val="00432D43"/>
    <w:rsid w:val="0043372F"/>
    <w:rsid w:val="004349A5"/>
    <w:rsid w:val="004355C6"/>
    <w:rsid w:val="00436C53"/>
    <w:rsid w:val="00436EA2"/>
    <w:rsid w:val="0044025C"/>
    <w:rsid w:val="00440A9C"/>
    <w:rsid w:val="00441FBF"/>
    <w:rsid w:val="00442225"/>
    <w:rsid w:val="004459A2"/>
    <w:rsid w:val="00445BF8"/>
    <w:rsid w:val="004461DB"/>
    <w:rsid w:val="00446332"/>
    <w:rsid w:val="00447F4D"/>
    <w:rsid w:val="00447F51"/>
    <w:rsid w:val="00450216"/>
    <w:rsid w:val="00450279"/>
    <w:rsid w:val="00450CD7"/>
    <w:rsid w:val="00451485"/>
    <w:rsid w:val="004519B7"/>
    <w:rsid w:val="00452216"/>
    <w:rsid w:val="00453301"/>
    <w:rsid w:val="00453F12"/>
    <w:rsid w:val="00454D4A"/>
    <w:rsid w:val="004550E0"/>
    <w:rsid w:val="00455CDA"/>
    <w:rsid w:val="00455E12"/>
    <w:rsid w:val="00456305"/>
    <w:rsid w:val="00456F36"/>
    <w:rsid w:val="00460224"/>
    <w:rsid w:val="0046072D"/>
    <w:rsid w:val="00460BC6"/>
    <w:rsid w:val="00462F89"/>
    <w:rsid w:val="0046319D"/>
    <w:rsid w:val="00463DD6"/>
    <w:rsid w:val="004649DF"/>
    <w:rsid w:val="004654B9"/>
    <w:rsid w:val="00465D45"/>
    <w:rsid w:val="00466386"/>
    <w:rsid w:val="00470DC6"/>
    <w:rsid w:val="00472E75"/>
    <w:rsid w:val="00473F6A"/>
    <w:rsid w:val="00474CCA"/>
    <w:rsid w:val="00474E3E"/>
    <w:rsid w:val="004756D4"/>
    <w:rsid w:val="00476A86"/>
    <w:rsid w:val="00481057"/>
    <w:rsid w:val="00482C90"/>
    <w:rsid w:val="0048639F"/>
    <w:rsid w:val="00486FED"/>
    <w:rsid w:val="004876C7"/>
    <w:rsid w:val="0049082F"/>
    <w:rsid w:val="00490B07"/>
    <w:rsid w:val="00495390"/>
    <w:rsid w:val="00495B8D"/>
    <w:rsid w:val="004963B1"/>
    <w:rsid w:val="0049681C"/>
    <w:rsid w:val="00496BF3"/>
    <w:rsid w:val="00497A93"/>
    <w:rsid w:val="00497D6D"/>
    <w:rsid w:val="00497D7A"/>
    <w:rsid w:val="004A31CF"/>
    <w:rsid w:val="004A44F6"/>
    <w:rsid w:val="004A4C22"/>
    <w:rsid w:val="004A573A"/>
    <w:rsid w:val="004A5CC3"/>
    <w:rsid w:val="004A6553"/>
    <w:rsid w:val="004B0C7E"/>
    <w:rsid w:val="004B0FF4"/>
    <w:rsid w:val="004B38D4"/>
    <w:rsid w:val="004B3BA0"/>
    <w:rsid w:val="004B53C9"/>
    <w:rsid w:val="004C6F5A"/>
    <w:rsid w:val="004D17D5"/>
    <w:rsid w:val="004D2AA6"/>
    <w:rsid w:val="004D3131"/>
    <w:rsid w:val="004D34DD"/>
    <w:rsid w:val="004D5886"/>
    <w:rsid w:val="004D676A"/>
    <w:rsid w:val="004D75B3"/>
    <w:rsid w:val="004D7F36"/>
    <w:rsid w:val="004E3979"/>
    <w:rsid w:val="004E3E83"/>
    <w:rsid w:val="004E518A"/>
    <w:rsid w:val="004E64EF"/>
    <w:rsid w:val="004E70E7"/>
    <w:rsid w:val="004E755B"/>
    <w:rsid w:val="004E7990"/>
    <w:rsid w:val="004E7EE2"/>
    <w:rsid w:val="004F0FF0"/>
    <w:rsid w:val="004F241E"/>
    <w:rsid w:val="004F628E"/>
    <w:rsid w:val="004F65B4"/>
    <w:rsid w:val="005004FB"/>
    <w:rsid w:val="00500509"/>
    <w:rsid w:val="0050126A"/>
    <w:rsid w:val="0050142B"/>
    <w:rsid w:val="0050266C"/>
    <w:rsid w:val="0050439D"/>
    <w:rsid w:val="00506FAF"/>
    <w:rsid w:val="005103DC"/>
    <w:rsid w:val="00513703"/>
    <w:rsid w:val="00514968"/>
    <w:rsid w:val="00514E76"/>
    <w:rsid w:val="00514F6E"/>
    <w:rsid w:val="00517B15"/>
    <w:rsid w:val="005201F8"/>
    <w:rsid w:val="00520C0D"/>
    <w:rsid w:val="00524A57"/>
    <w:rsid w:val="00524B87"/>
    <w:rsid w:val="00525620"/>
    <w:rsid w:val="00525EB7"/>
    <w:rsid w:val="0053235B"/>
    <w:rsid w:val="00532395"/>
    <w:rsid w:val="00533F86"/>
    <w:rsid w:val="00534F53"/>
    <w:rsid w:val="005369A8"/>
    <w:rsid w:val="00537E36"/>
    <w:rsid w:val="005400B6"/>
    <w:rsid w:val="00541617"/>
    <w:rsid w:val="00541E2C"/>
    <w:rsid w:val="0054248C"/>
    <w:rsid w:val="005438EA"/>
    <w:rsid w:val="00544ED2"/>
    <w:rsid w:val="005468F0"/>
    <w:rsid w:val="00550908"/>
    <w:rsid w:val="00551E05"/>
    <w:rsid w:val="00554C0B"/>
    <w:rsid w:val="00556536"/>
    <w:rsid w:val="00556B51"/>
    <w:rsid w:val="00560BED"/>
    <w:rsid w:val="00562051"/>
    <w:rsid w:val="00563176"/>
    <w:rsid w:val="00563C44"/>
    <w:rsid w:val="005644EC"/>
    <w:rsid w:val="00564F74"/>
    <w:rsid w:val="00567316"/>
    <w:rsid w:val="00567D5B"/>
    <w:rsid w:val="00570E7D"/>
    <w:rsid w:val="005748F9"/>
    <w:rsid w:val="00574E1A"/>
    <w:rsid w:val="00574F6B"/>
    <w:rsid w:val="00575E2D"/>
    <w:rsid w:val="005770D1"/>
    <w:rsid w:val="005812AE"/>
    <w:rsid w:val="0058335C"/>
    <w:rsid w:val="0058444E"/>
    <w:rsid w:val="005849AC"/>
    <w:rsid w:val="00586720"/>
    <w:rsid w:val="0059053E"/>
    <w:rsid w:val="005922A9"/>
    <w:rsid w:val="0059299D"/>
    <w:rsid w:val="00592B31"/>
    <w:rsid w:val="005937B0"/>
    <w:rsid w:val="005939DF"/>
    <w:rsid w:val="005943B1"/>
    <w:rsid w:val="00594583"/>
    <w:rsid w:val="0059556F"/>
    <w:rsid w:val="00595645"/>
    <w:rsid w:val="00595B57"/>
    <w:rsid w:val="005977E8"/>
    <w:rsid w:val="005A069B"/>
    <w:rsid w:val="005A262D"/>
    <w:rsid w:val="005A332F"/>
    <w:rsid w:val="005A3827"/>
    <w:rsid w:val="005A3F77"/>
    <w:rsid w:val="005A508D"/>
    <w:rsid w:val="005A650C"/>
    <w:rsid w:val="005A7002"/>
    <w:rsid w:val="005A786A"/>
    <w:rsid w:val="005A7B0C"/>
    <w:rsid w:val="005B0BB4"/>
    <w:rsid w:val="005B185E"/>
    <w:rsid w:val="005B2AA3"/>
    <w:rsid w:val="005B76B2"/>
    <w:rsid w:val="005C13FF"/>
    <w:rsid w:val="005C17A0"/>
    <w:rsid w:val="005C24C0"/>
    <w:rsid w:val="005C26CE"/>
    <w:rsid w:val="005C559A"/>
    <w:rsid w:val="005C5792"/>
    <w:rsid w:val="005C74B6"/>
    <w:rsid w:val="005C7A16"/>
    <w:rsid w:val="005D051C"/>
    <w:rsid w:val="005D1F0B"/>
    <w:rsid w:val="005E03F8"/>
    <w:rsid w:val="005E1D32"/>
    <w:rsid w:val="005E1EB5"/>
    <w:rsid w:val="005E2AB0"/>
    <w:rsid w:val="005E668B"/>
    <w:rsid w:val="005F07F7"/>
    <w:rsid w:val="005F0C6E"/>
    <w:rsid w:val="005F166D"/>
    <w:rsid w:val="005F1704"/>
    <w:rsid w:val="005F1FE1"/>
    <w:rsid w:val="005F24B7"/>
    <w:rsid w:val="005F2997"/>
    <w:rsid w:val="005F2CCE"/>
    <w:rsid w:val="005F2F12"/>
    <w:rsid w:val="005F3117"/>
    <w:rsid w:val="005F5BDE"/>
    <w:rsid w:val="005F5D7A"/>
    <w:rsid w:val="005F66AF"/>
    <w:rsid w:val="005F7D29"/>
    <w:rsid w:val="00600C59"/>
    <w:rsid w:val="006015C7"/>
    <w:rsid w:val="00604465"/>
    <w:rsid w:val="0060566F"/>
    <w:rsid w:val="00606297"/>
    <w:rsid w:val="00606745"/>
    <w:rsid w:val="00607AC8"/>
    <w:rsid w:val="0061046B"/>
    <w:rsid w:val="00612273"/>
    <w:rsid w:val="00612B9A"/>
    <w:rsid w:val="00614CDF"/>
    <w:rsid w:val="00615652"/>
    <w:rsid w:val="00617735"/>
    <w:rsid w:val="00621E6B"/>
    <w:rsid w:val="00622301"/>
    <w:rsid w:val="00623BAE"/>
    <w:rsid w:val="0062469B"/>
    <w:rsid w:val="00624DFF"/>
    <w:rsid w:val="006252C2"/>
    <w:rsid w:val="00626CF7"/>
    <w:rsid w:val="00627B95"/>
    <w:rsid w:val="00631745"/>
    <w:rsid w:val="00633635"/>
    <w:rsid w:val="00633ABF"/>
    <w:rsid w:val="00633D14"/>
    <w:rsid w:val="00634646"/>
    <w:rsid w:val="00634C30"/>
    <w:rsid w:val="006371C0"/>
    <w:rsid w:val="00640794"/>
    <w:rsid w:val="006409CE"/>
    <w:rsid w:val="00641EA2"/>
    <w:rsid w:val="006426CC"/>
    <w:rsid w:val="00643029"/>
    <w:rsid w:val="00643121"/>
    <w:rsid w:val="00643C95"/>
    <w:rsid w:val="006443F0"/>
    <w:rsid w:val="00646A40"/>
    <w:rsid w:val="00646EBB"/>
    <w:rsid w:val="00647975"/>
    <w:rsid w:val="00647AB5"/>
    <w:rsid w:val="00647F1A"/>
    <w:rsid w:val="006513E6"/>
    <w:rsid w:val="00651E72"/>
    <w:rsid w:val="00652568"/>
    <w:rsid w:val="00652E21"/>
    <w:rsid w:val="0065377C"/>
    <w:rsid w:val="00654C36"/>
    <w:rsid w:val="00655743"/>
    <w:rsid w:val="00655879"/>
    <w:rsid w:val="00655D82"/>
    <w:rsid w:val="006601B3"/>
    <w:rsid w:val="00661B01"/>
    <w:rsid w:val="006626DF"/>
    <w:rsid w:val="0066416D"/>
    <w:rsid w:val="0066563D"/>
    <w:rsid w:val="00665E1E"/>
    <w:rsid w:val="006703B2"/>
    <w:rsid w:val="00670F1D"/>
    <w:rsid w:val="00671673"/>
    <w:rsid w:val="0067226F"/>
    <w:rsid w:val="00672692"/>
    <w:rsid w:val="006732E1"/>
    <w:rsid w:val="0067393A"/>
    <w:rsid w:val="00673DC7"/>
    <w:rsid w:val="00674497"/>
    <w:rsid w:val="00675C5F"/>
    <w:rsid w:val="00677907"/>
    <w:rsid w:val="00681B91"/>
    <w:rsid w:val="00681D2E"/>
    <w:rsid w:val="00683424"/>
    <w:rsid w:val="00685BD2"/>
    <w:rsid w:val="006860A2"/>
    <w:rsid w:val="00687CF8"/>
    <w:rsid w:val="006909A4"/>
    <w:rsid w:val="00690F4B"/>
    <w:rsid w:val="006913A4"/>
    <w:rsid w:val="00691C46"/>
    <w:rsid w:val="00692CBD"/>
    <w:rsid w:val="0069381E"/>
    <w:rsid w:val="00693A96"/>
    <w:rsid w:val="00693E4A"/>
    <w:rsid w:val="00693F38"/>
    <w:rsid w:val="00694298"/>
    <w:rsid w:val="00694452"/>
    <w:rsid w:val="00696071"/>
    <w:rsid w:val="00696F50"/>
    <w:rsid w:val="00697607"/>
    <w:rsid w:val="006A143D"/>
    <w:rsid w:val="006A166A"/>
    <w:rsid w:val="006A32B2"/>
    <w:rsid w:val="006A4B3D"/>
    <w:rsid w:val="006A7E2F"/>
    <w:rsid w:val="006A7F36"/>
    <w:rsid w:val="006B28ED"/>
    <w:rsid w:val="006B3D1E"/>
    <w:rsid w:val="006B666D"/>
    <w:rsid w:val="006C0CAE"/>
    <w:rsid w:val="006C16D7"/>
    <w:rsid w:val="006C3322"/>
    <w:rsid w:val="006C54E4"/>
    <w:rsid w:val="006C5F59"/>
    <w:rsid w:val="006D2139"/>
    <w:rsid w:val="006D4DB9"/>
    <w:rsid w:val="006D561E"/>
    <w:rsid w:val="006D5D80"/>
    <w:rsid w:val="006D6DC3"/>
    <w:rsid w:val="006E29F7"/>
    <w:rsid w:val="006E3823"/>
    <w:rsid w:val="006E4C9D"/>
    <w:rsid w:val="006E7C35"/>
    <w:rsid w:val="006F146E"/>
    <w:rsid w:val="006F214E"/>
    <w:rsid w:val="006F387B"/>
    <w:rsid w:val="006F4239"/>
    <w:rsid w:val="006F5841"/>
    <w:rsid w:val="006F629E"/>
    <w:rsid w:val="006F7070"/>
    <w:rsid w:val="006F7D6E"/>
    <w:rsid w:val="00700F56"/>
    <w:rsid w:val="007016AB"/>
    <w:rsid w:val="007016BF"/>
    <w:rsid w:val="00704915"/>
    <w:rsid w:val="00705C75"/>
    <w:rsid w:val="00707E5C"/>
    <w:rsid w:val="007107F5"/>
    <w:rsid w:val="00711FAF"/>
    <w:rsid w:val="007143E4"/>
    <w:rsid w:val="0071479D"/>
    <w:rsid w:val="00714E22"/>
    <w:rsid w:val="00714EA9"/>
    <w:rsid w:val="007156BF"/>
    <w:rsid w:val="00717CBD"/>
    <w:rsid w:val="00717E7B"/>
    <w:rsid w:val="0072043B"/>
    <w:rsid w:val="00720A0B"/>
    <w:rsid w:val="00720F4C"/>
    <w:rsid w:val="00721939"/>
    <w:rsid w:val="00723C59"/>
    <w:rsid w:val="00724A16"/>
    <w:rsid w:val="007253A1"/>
    <w:rsid w:val="00726CB8"/>
    <w:rsid w:val="00726F48"/>
    <w:rsid w:val="00733B4C"/>
    <w:rsid w:val="00733E70"/>
    <w:rsid w:val="0073439C"/>
    <w:rsid w:val="00734DC0"/>
    <w:rsid w:val="00734DEF"/>
    <w:rsid w:val="0073572E"/>
    <w:rsid w:val="00735968"/>
    <w:rsid w:val="00735A65"/>
    <w:rsid w:val="00740A78"/>
    <w:rsid w:val="00741D66"/>
    <w:rsid w:val="00744455"/>
    <w:rsid w:val="00744636"/>
    <w:rsid w:val="00747AE9"/>
    <w:rsid w:val="00750935"/>
    <w:rsid w:val="00753C1D"/>
    <w:rsid w:val="00753D73"/>
    <w:rsid w:val="007540B9"/>
    <w:rsid w:val="007566E6"/>
    <w:rsid w:val="00756C02"/>
    <w:rsid w:val="0075757D"/>
    <w:rsid w:val="00761911"/>
    <w:rsid w:val="00761C07"/>
    <w:rsid w:val="00762817"/>
    <w:rsid w:val="00762CA2"/>
    <w:rsid w:val="007655CC"/>
    <w:rsid w:val="007706F0"/>
    <w:rsid w:val="007712E5"/>
    <w:rsid w:val="00772318"/>
    <w:rsid w:val="0077311E"/>
    <w:rsid w:val="007743DC"/>
    <w:rsid w:val="00774C72"/>
    <w:rsid w:val="0077773A"/>
    <w:rsid w:val="00780196"/>
    <w:rsid w:val="00782D01"/>
    <w:rsid w:val="00782E90"/>
    <w:rsid w:val="00784574"/>
    <w:rsid w:val="007854C1"/>
    <w:rsid w:val="00790226"/>
    <w:rsid w:val="00791396"/>
    <w:rsid w:val="007923BF"/>
    <w:rsid w:val="00794074"/>
    <w:rsid w:val="0079411A"/>
    <w:rsid w:val="007950C2"/>
    <w:rsid w:val="00795A09"/>
    <w:rsid w:val="00795AD0"/>
    <w:rsid w:val="00796E44"/>
    <w:rsid w:val="007A0D3F"/>
    <w:rsid w:val="007A1E5A"/>
    <w:rsid w:val="007A2C18"/>
    <w:rsid w:val="007A514E"/>
    <w:rsid w:val="007A7AC2"/>
    <w:rsid w:val="007A7C4F"/>
    <w:rsid w:val="007A7EE9"/>
    <w:rsid w:val="007B0BD0"/>
    <w:rsid w:val="007B1221"/>
    <w:rsid w:val="007B1675"/>
    <w:rsid w:val="007B1F15"/>
    <w:rsid w:val="007B27C8"/>
    <w:rsid w:val="007B3DE6"/>
    <w:rsid w:val="007B576A"/>
    <w:rsid w:val="007B61E5"/>
    <w:rsid w:val="007C0512"/>
    <w:rsid w:val="007C068C"/>
    <w:rsid w:val="007C2A7D"/>
    <w:rsid w:val="007C3932"/>
    <w:rsid w:val="007C501E"/>
    <w:rsid w:val="007D325A"/>
    <w:rsid w:val="007D3A04"/>
    <w:rsid w:val="007D3DD3"/>
    <w:rsid w:val="007D6778"/>
    <w:rsid w:val="007E2065"/>
    <w:rsid w:val="007E3E2A"/>
    <w:rsid w:val="007E40CF"/>
    <w:rsid w:val="007E4967"/>
    <w:rsid w:val="007E4C98"/>
    <w:rsid w:val="007E5A22"/>
    <w:rsid w:val="007E736D"/>
    <w:rsid w:val="007E7CB2"/>
    <w:rsid w:val="007F1089"/>
    <w:rsid w:val="007F2D1E"/>
    <w:rsid w:val="007F6690"/>
    <w:rsid w:val="007F6A81"/>
    <w:rsid w:val="007F7F68"/>
    <w:rsid w:val="00801862"/>
    <w:rsid w:val="00801919"/>
    <w:rsid w:val="00801E4F"/>
    <w:rsid w:val="008040EE"/>
    <w:rsid w:val="00804214"/>
    <w:rsid w:val="008043E0"/>
    <w:rsid w:val="00805296"/>
    <w:rsid w:val="00805C7D"/>
    <w:rsid w:val="008064D2"/>
    <w:rsid w:val="00806CCB"/>
    <w:rsid w:val="00807BED"/>
    <w:rsid w:val="00811569"/>
    <w:rsid w:val="008123A1"/>
    <w:rsid w:val="008138F4"/>
    <w:rsid w:val="0081497D"/>
    <w:rsid w:val="008155D6"/>
    <w:rsid w:val="00820808"/>
    <w:rsid w:val="0082319D"/>
    <w:rsid w:val="008239AC"/>
    <w:rsid w:val="0082720E"/>
    <w:rsid w:val="00831108"/>
    <w:rsid w:val="00831D92"/>
    <w:rsid w:val="008321C3"/>
    <w:rsid w:val="0083225B"/>
    <w:rsid w:val="008330BD"/>
    <w:rsid w:val="00833CF9"/>
    <w:rsid w:val="00834317"/>
    <w:rsid w:val="0083461F"/>
    <w:rsid w:val="00835331"/>
    <w:rsid w:val="008361F0"/>
    <w:rsid w:val="008372D4"/>
    <w:rsid w:val="0084018E"/>
    <w:rsid w:val="008406BD"/>
    <w:rsid w:val="0084191F"/>
    <w:rsid w:val="00843A8C"/>
    <w:rsid w:val="00843C7D"/>
    <w:rsid w:val="0084451E"/>
    <w:rsid w:val="008445CC"/>
    <w:rsid w:val="00846371"/>
    <w:rsid w:val="00851292"/>
    <w:rsid w:val="00851342"/>
    <w:rsid w:val="00852F4C"/>
    <w:rsid w:val="00854235"/>
    <w:rsid w:val="00855EBC"/>
    <w:rsid w:val="00856DE1"/>
    <w:rsid w:val="00857199"/>
    <w:rsid w:val="008610CE"/>
    <w:rsid w:val="00861762"/>
    <w:rsid w:val="00864A28"/>
    <w:rsid w:val="00864AAC"/>
    <w:rsid w:val="00864F48"/>
    <w:rsid w:val="008666E5"/>
    <w:rsid w:val="008716E5"/>
    <w:rsid w:val="00871EA2"/>
    <w:rsid w:val="00871FD9"/>
    <w:rsid w:val="0087233E"/>
    <w:rsid w:val="00877BAB"/>
    <w:rsid w:val="008814E7"/>
    <w:rsid w:val="0088198B"/>
    <w:rsid w:val="008824D9"/>
    <w:rsid w:val="008846FD"/>
    <w:rsid w:val="0088498C"/>
    <w:rsid w:val="00887F2C"/>
    <w:rsid w:val="00890B78"/>
    <w:rsid w:val="00891137"/>
    <w:rsid w:val="0089190D"/>
    <w:rsid w:val="008926DD"/>
    <w:rsid w:val="00894FC5"/>
    <w:rsid w:val="0089629F"/>
    <w:rsid w:val="00896747"/>
    <w:rsid w:val="008A128E"/>
    <w:rsid w:val="008A190C"/>
    <w:rsid w:val="008A1B16"/>
    <w:rsid w:val="008A4A97"/>
    <w:rsid w:val="008A584F"/>
    <w:rsid w:val="008B0713"/>
    <w:rsid w:val="008B126A"/>
    <w:rsid w:val="008B1E85"/>
    <w:rsid w:val="008B611B"/>
    <w:rsid w:val="008C4775"/>
    <w:rsid w:val="008C5057"/>
    <w:rsid w:val="008C5C85"/>
    <w:rsid w:val="008C6433"/>
    <w:rsid w:val="008C7330"/>
    <w:rsid w:val="008C7627"/>
    <w:rsid w:val="008C7F47"/>
    <w:rsid w:val="008D02A2"/>
    <w:rsid w:val="008D0A94"/>
    <w:rsid w:val="008D11A4"/>
    <w:rsid w:val="008D1232"/>
    <w:rsid w:val="008D3731"/>
    <w:rsid w:val="008D585A"/>
    <w:rsid w:val="008D6921"/>
    <w:rsid w:val="008E3370"/>
    <w:rsid w:val="008E37C0"/>
    <w:rsid w:val="008E745D"/>
    <w:rsid w:val="008F0F93"/>
    <w:rsid w:val="008F366C"/>
    <w:rsid w:val="008F4440"/>
    <w:rsid w:val="008F4680"/>
    <w:rsid w:val="008F6992"/>
    <w:rsid w:val="008F7179"/>
    <w:rsid w:val="008F76ED"/>
    <w:rsid w:val="008F7744"/>
    <w:rsid w:val="008F78C1"/>
    <w:rsid w:val="008F7B3D"/>
    <w:rsid w:val="00903BCD"/>
    <w:rsid w:val="00903EDE"/>
    <w:rsid w:val="00905F94"/>
    <w:rsid w:val="00906D5C"/>
    <w:rsid w:val="00910E29"/>
    <w:rsid w:val="00910F54"/>
    <w:rsid w:val="00912C9A"/>
    <w:rsid w:val="0091301F"/>
    <w:rsid w:val="009130DF"/>
    <w:rsid w:val="0091713A"/>
    <w:rsid w:val="009226FD"/>
    <w:rsid w:val="00923252"/>
    <w:rsid w:val="009257EB"/>
    <w:rsid w:val="00926E96"/>
    <w:rsid w:val="00930589"/>
    <w:rsid w:val="00931120"/>
    <w:rsid w:val="00932404"/>
    <w:rsid w:val="00933FEF"/>
    <w:rsid w:val="009421B2"/>
    <w:rsid w:val="009449EC"/>
    <w:rsid w:val="00945F71"/>
    <w:rsid w:val="0095142F"/>
    <w:rsid w:val="009516D4"/>
    <w:rsid w:val="00954B32"/>
    <w:rsid w:val="00954D27"/>
    <w:rsid w:val="00955C7E"/>
    <w:rsid w:val="00956430"/>
    <w:rsid w:val="00956EC5"/>
    <w:rsid w:val="009570AA"/>
    <w:rsid w:val="00960B4B"/>
    <w:rsid w:val="00962134"/>
    <w:rsid w:val="00964E97"/>
    <w:rsid w:val="00965C7C"/>
    <w:rsid w:val="00967D24"/>
    <w:rsid w:val="009716E2"/>
    <w:rsid w:val="009726F4"/>
    <w:rsid w:val="00972A52"/>
    <w:rsid w:val="00974379"/>
    <w:rsid w:val="00974A1C"/>
    <w:rsid w:val="00975065"/>
    <w:rsid w:val="009750EE"/>
    <w:rsid w:val="00977878"/>
    <w:rsid w:val="00980792"/>
    <w:rsid w:val="00982D65"/>
    <w:rsid w:val="00984CD5"/>
    <w:rsid w:val="00985067"/>
    <w:rsid w:val="00985A35"/>
    <w:rsid w:val="00986A79"/>
    <w:rsid w:val="009873E9"/>
    <w:rsid w:val="009909DE"/>
    <w:rsid w:val="0099201D"/>
    <w:rsid w:val="009923A4"/>
    <w:rsid w:val="00996A8C"/>
    <w:rsid w:val="00996B6D"/>
    <w:rsid w:val="00996CEB"/>
    <w:rsid w:val="009A024B"/>
    <w:rsid w:val="009A0472"/>
    <w:rsid w:val="009A2713"/>
    <w:rsid w:val="009A41A9"/>
    <w:rsid w:val="009A49C0"/>
    <w:rsid w:val="009A79DC"/>
    <w:rsid w:val="009B0A79"/>
    <w:rsid w:val="009B0F3D"/>
    <w:rsid w:val="009B290C"/>
    <w:rsid w:val="009B29B4"/>
    <w:rsid w:val="009B62A7"/>
    <w:rsid w:val="009B64D2"/>
    <w:rsid w:val="009B752A"/>
    <w:rsid w:val="009C0A04"/>
    <w:rsid w:val="009C180A"/>
    <w:rsid w:val="009C4460"/>
    <w:rsid w:val="009C56B9"/>
    <w:rsid w:val="009C617B"/>
    <w:rsid w:val="009C7AFC"/>
    <w:rsid w:val="009D0707"/>
    <w:rsid w:val="009D128F"/>
    <w:rsid w:val="009D12AE"/>
    <w:rsid w:val="009D2175"/>
    <w:rsid w:val="009D3C8F"/>
    <w:rsid w:val="009D3F55"/>
    <w:rsid w:val="009D4486"/>
    <w:rsid w:val="009D4E96"/>
    <w:rsid w:val="009D600F"/>
    <w:rsid w:val="009D7B4D"/>
    <w:rsid w:val="009E113D"/>
    <w:rsid w:val="009E1321"/>
    <w:rsid w:val="009E5046"/>
    <w:rsid w:val="009E54DB"/>
    <w:rsid w:val="009E5881"/>
    <w:rsid w:val="009E6143"/>
    <w:rsid w:val="009F0443"/>
    <w:rsid w:val="009F1572"/>
    <w:rsid w:val="009F2B04"/>
    <w:rsid w:val="009F4D21"/>
    <w:rsid w:val="009F56D4"/>
    <w:rsid w:val="009F5952"/>
    <w:rsid w:val="00A01675"/>
    <w:rsid w:val="00A0443C"/>
    <w:rsid w:val="00A04961"/>
    <w:rsid w:val="00A0511A"/>
    <w:rsid w:val="00A05F7E"/>
    <w:rsid w:val="00A05FEB"/>
    <w:rsid w:val="00A0642A"/>
    <w:rsid w:val="00A07057"/>
    <w:rsid w:val="00A077F6"/>
    <w:rsid w:val="00A113A0"/>
    <w:rsid w:val="00A1692A"/>
    <w:rsid w:val="00A17E9D"/>
    <w:rsid w:val="00A211D5"/>
    <w:rsid w:val="00A22C26"/>
    <w:rsid w:val="00A242DF"/>
    <w:rsid w:val="00A25D82"/>
    <w:rsid w:val="00A27E14"/>
    <w:rsid w:val="00A30F53"/>
    <w:rsid w:val="00A324ED"/>
    <w:rsid w:val="00A330E4"/>
    <w:rsid w:val="00A33A15"/>
    <w:rsid w:val="00A35BA5"/>
    <w:rsid w:val="00A3666B"/>
    <w:rsid w:val="00A37E1A"/>
    <w:rsid w:val="00A42BAC"/>
    <w:rsid w:val="00A45909"/>
    <w:rsid w:val="00A45AB3"/>
    <w:rsid w:val="00A45D31"/>
    <w:rsid w:val="00A53CCA"/>
    <w:rsid w:val="00A54FA0"/>
    <w:rsid w:val="00A55D76"/>
    <w:rsid w:val="00A56F04"/>
    <w:rsid w:val="00A60855"/>
    <w:rsid w:val="00A61F51"/>
    <w:rsid w:val="00A62AA3"/>
    <w:rsid w:val="00A63F29"/>
    <w:rsid w:val="00A64447"/>
    <w:rsid w:val="00A658D2"/>
    <w:rsid w:val="00A70DF3"/>
    <w:rsid w:val="00A72B74"/>
    <w:rsid w:val="00A72DA4"/>
    <w:rsid w:val="00A74698"/>
    <w:rsid w:val="00A747CE"/>
    <w:rsid w:val="00A74F06"/>
    <w:rsid w:val="00A766B4"/>
    <w:rsid w:val="00A76A4B"/>
    <w:rsid w:val="00A76B33"/>
    <w:rsid w:val="00A76F44"/>
    <w:rsid w:val="00A8028A"/>
    <w:rsid w:val="00A8317F"/>
    <w:rsid w:val="00A8410C"/>
    <w:rsid w:val="00A84500"/>
    <w:rsid w:val="00A84533"/>
    <w:rsid w:val="00A84F58"/>
    <w:rsid w:val="00A92B94"/>
    <w:rsid w:val="00A92E6C"/>
    <w:rsid w:val="00A930A6"/>
    <w:rsid w:val="00A9470E"/>
    <w:rsid w:val="00A95169"/>
    <w:rsid w:val="00AA3E76"/>
    <w:rsid w:val="00AA541C"/>
    <w:rsid w:val="00AA5E16"/>
    <w:rsid w:val="00AB039F"/>
    <w:rsid w:val="00AB63C4"/>
    <w:rsid w:val="00AC27C7"/>
    <w:rsid w:val="00AC45D5"/>
    <w:rsid w:val="00AC52A1"/>
    <w:rsid w:val="00AC5986"/>
    <w:rsid w:val="00AC616A"/>
    <w:rsid w:val="00AC738F"/>
    <w:rsid w:val="00AD091A"/>
    <w:rsid w:val="00AD1EFC"/>
    <w:rsid w:val="00AD31D5"/>
    <w:rsid w:val="00AD34BD"/>
    <w:rsid w:val="00AD7D34"/>
    <w:rsid w:val="00AE10D3"/>
    <w:rsid w:val="00AE1FA9"/>
    <w:rsid w:val="00AE280A"/>
    <w:rsid w:val="00AE59B7"/>
    <w:rsid w:val="00AE61CA"/>
    <w:rsid w:val="00AE78CE"/>
    <w:rsid w:val="00AE7EF9"/>
    <w:rsid w:val="00AF0C33"/>
    <w:rsid w:val="00AF16D5"/>
    <w:rsid w:val="00AF52EC"/>
    <w:rsid w:val="00AF6F4D"/>
    <w:rsid w:val="00AF7547"/>
    <w:rsid w:val="00B00199"/>
    <w:rsid w:val="00B005EE"/>
    <w:rsid w:val="00B0170D"/>
    <w:rsid w:val="00B02E36"/>
    <w:rsid w:val="00B03ABC"/>
    <w:rsid w:val="00B03EC2"/>
    <w:rsid w:val="00B05487"/>
    <w:rsid w:val="00B11BA8"/>
    <w:rsid w:val="00B12D03"/>
    <w:rsid w:val="00B13CF1"/>
    <w:rsid w:val="00B144EB"/>
    <w:rsid w:val="00B14D67"/>
    <w:rsid w:val="00B163F1"/>
    <w:rsid w:val="00B202B6"/>
    <w:rsid w:val="00B2360A"/>
    <w:rsid w:val="00B23E9A"/>
    <w:rsid w:val="00B24030"/>
    <w:rsid w:val="00B25829"/>
    <w:rsid w:val="00B25B68"/>
    <w:rsid w:val="00B27772"/>
    <w:rsid w:val="00B27816"/>
    <w:rsid w:val="00B30BF4"/>
    <w:rsid w:val="00B31071"/>
    <w:rsid w:val="00B31458"/>
    <w:rsid w:val="00B31B01"/>
    <w:rsid w:val="00B32360"/>
    <w:rsid w:val="00B32469"/>
    <w:rsid w:val="00B33EC0"/>
    <w:rsid w:val="00B34725"/>
    <w:rsid w:val="00B34BF4"/>
    <w:rsid w:val="00B36C13"/>
    <w:rsid w:val="00B36FEF"/>
    <w:rsid w:val="00B4022A"/>
    <w:rsid w:val="00B4093C"/>
    <w:rsid w:val="00B40D90"/>
    <w:rsid w:val="00B4103D"/>
    <w:rsid w:val="00B4209D"/>
    <w:rsid w:val="00B42623"/>
    <w:rsid w:val="00B478AF"/>
    <w:rsid w:val="00B51016"/>
    <w:rsid w:val="00B51950"/>
    <w:rsid w:val="00B55487"/>
    <w:rsid w:val="00B55536"/>
    <w:rsid w:val="00B55EB3"/>
    <w:rsid w:val="00B574A2"/>
    <w:rsid w:val="00B62489"/>
    <w:rsid w:val="00B62D70"/>
    <w:rsid w:val="00B64833"/>
    <w:rsid w:val="00B64B6A"/>
    <w:rsid w:val="00B65C54"/>
    <w:rsid w:val="00B70745"/>
    <w:rsid w:val="00B708C3"/>
    <w:rsid w:val="00B71078"/>
    <w:rsid w:val="00B71131"/>
    <w:rsid w:val="00B7142A"/>
    <w:rsid w:val="00B71B12"/>
    <w:rsid w:val="00B72640"/>
    <w:rsid w:val="00B729FB"/>
    <w:rsid w:val="00B7390C"/>
    <w:rsid w:val="00B76233"/>
    <w:rsid w:val="00B76320"/>
    <w:rsid w:val="00B77531"/>
    <w:rsid w:val="00B8052F"/>
    <w:rsid w:val="00B80B70"/>
    <w:rsid w:val="00B81F96"/>
    <w:rsid w:val="00B8204B"/>
    <w:rsid w:val="00B857C6"/>
    <w:rsid w:val="00B8655C"/>
    <w:rsid w:val="00B86E35"/>
    <w:rsid w:val="00B87951"/>
    <w:rsid w:val="00B90726"/>
    <w:rsid w:val="00B916F6"/>
    <w:rsid w:val="00B91EF0"/>
    <w:rsid w:val="00B92902"/>
    <w:rsid w:val="00B9335D"/>
    <w:rsid w:val="00B9348D"/>
    <w:rsid w:val="00B9486E"/>
    <w:rsid w:val="00BA0267"/>
    <w:rsid w:val="00BA134B"/>
    <w:rsid w:val="00BA16A1"/>
    <w:rsid w:val="00BA1B7A"/>
    <w:rsid w:val="00BA1F18"/>
    <w:rsid w:val="00BA1FAA"/>
    <w:rsid w:val="00BA32A9"/>
    <w:rsid w:val="00BA3BA0"/>
    <w:rsid w:val="00BB0513"/>
    <w:rsid w:val="00BB4DBD"/>
    <w:rsid w:val="00BB6052"/>
    <w:rsid w:val="00BB67D4"/>
    <w:rsid w:val="00BB7429"/>
    <w:rsid w:val="00BC0EBB"/>
    <w:rsid w:val="00BC258A"/>
    <w:rsid w:val="00BC2C6D"/>
    <w:rsid w:val="00BC4212"/>
    <w:rsid w:val="00BC5852"/>
    <w:rsid w:val="00BC6275"/>
    <w:rsid w:val="00BC6BDB"/>
    <w:rsid w:val="00BC7F35"/>
    <w:rsid w:val="00BD0171"/>
    <w:rsid w:val="00BD1461"/>
    <w:rsid w:val="00BD1F09"/>
    <w:rsid w:val="00BD26C7"/>
    <w:rsid w:val="00BD2959"/>
    <w:rsid w:val="00BD2995"/>
    <w:rsid w:val="00BD2B01"/>
    <w:rsid w:val="00BD632C"/>
    <w:rsid w:val="00BD7D50"/>
    <w:rsid w:val="00BE1061"/>
    <w:rsid w:val="00BE46E1"/>
    <w:rsid w:val="00BE4ED4"/>
    <w:rsid w:val="00BF0AF3"/>
    <w:rsid w:val="00BF3B26"/>
    <w:rsid w:val="00BF45D8"/>
    <w:rsid w:val="00BF4B36"/>
    <w:rsid w:val="00BF7105"/>
    <w:rsid w:val="00BF7A24"/>
    <w:rsid w:val="00BF7EE8"/>
    <w:rsid w:val="00C01495"/>
    <w:rsid w:val="00C01B97"/>
    <w:rsid w:val="00C02447"/>
    <w:rsid w:val="00C02F0F"/>
    <w:rsid w:val="00C0370D"/>
    <w:rsid w:val="00C046E1"/>
    <w:rsid w:val="00C05B6E"/>
    <w:rsid w:val="00C11D85"/>
    <w:rsid w:val="00C124C4"/>
    <w:rsid w:val="00C1388F"/>
    <w:rsid w:val="00C15275"/>
    <w:rsid w:val="00C166EB"/>
    <w:rsid w:val="00C16E6E"/>
    <w:rsid w:val="00C1731A"/>
    <w:rsid w:val="00C20870"/>
    <w:rsid w:val="00C20BFA"/>
    <w:rsid w:val="00C2231A"/>
    <w:rsid w:val="00C22C27"/>
    <w:rsid w:val="00C22C97"/>
    <w:rsid w:val="00C3109E"/>
    <w:rsid w:val="00C3277C"/>
    <w:rsid w:val="00C32A05"/>
    <w:rsid w:val="00C4076F"/>
    <w:rsid w:val="00C40B61"/>
    <w:rsid w:val="00C41095"/>
    <w:rsid w:val="00C41D0D"/>
    <w:rsid w:val="00C42295"/>
    <w:rsid w:val="00C42306"/>
    <w:rsid w:val="00C424C3"/>
    <w:rsid w:val="00C43F2B"/>
    <w:rsid w:val="00C44865"/>
    <w:rsid w:val="00C4550B"/>
    <w:rsid w:val="00C46160"/>
    <w:rsid w:val="00C468E8"/>
    <w:rsid w:val="00C507D3"/>
    <w:rsid w:val="00C520F7"/>
    <w:rsid w:val="00C52A1D"/>
    <w:rsid w:val="00C52B82"/>
    <w:rsid w:val="00C56A60"/>
    <w:rsid w:val="00C56BF6"/>
    <w:rsid w:val="00C60819"/>
    <w:rsid w:val="00C60881"/>
    <w:rsid w:val="00C60A3E"/>
    <w:rsid w:val="00C62481"/>
    <w:rsid w:val="00C64B3F"/>
    <w:rsid w:val="00C64E65"/>
    <w:rsid w:val="00C67CF5"/>
    <w:rsid w:val="00C71106"/>
    <w:rsid w:val="00C72A09"/>
    <w:rsid w:val="00C72DB1"/>
    <w:rsid w:val="00C73C31"/>
    <w:rsid w:val="00C774E5"/>
    <w:rsid w:val="00C775B8"/>
    <w:rsid w:val="00C80461"/>
    <w:rsid w:val="00C81522"/>
    <w:rsid w:val="00C81560"/>
    <w:rsid w:val="00C81DDD"/>
    <w:rsid w:val="00C82C74"/>
    <w:rsid w:val="00C84952"/>
    <w:rsid w:val="00C85857"/>
    <w:rsid w:val="00C85CF8"/>
    <w:rsid w:val="00C8706F"/>
    <w:rsid w:val="00C91FEF"/>
    <w:rsid w:val="00C9225E"/>
    <w:rsid w:val="00C93943"/>
    <w:rsid w:val="00C93B18"/>
    <w:rsid w:val="00C9406A"/>
    <w:rsid w:val="00C949DC"/>
    <w:rsid w:val="00C96D90"/>
    <w:rsid w:val="00CA1680"/>
    <w:rsid w:val="00CA2F6B"/>
    <w:rsid w:val="00CA6613"/>
    <w:rsid w:val="00CA78C5"/>
    <w:rsid w:val="00CB0B73"/>
    <w:rsid w:val="00CB4DE5"/>
    <w:rsid w:val="00CB6677"/>
    <w:rsid w:val="00CC0FE1"/>
    <w:rsid w:val="00CC13FA"/>
    <w:rsid w:val="00CC2644"/>
    <w:rsid w:val="00CC317E"/>
    <w:rsid w:val="00CC358D"/>
    <w:rsid w:val="00CD007F"/>
    <w:rsid w:val="00CD38E5"/>
    <w:rsid w:val="00CD5B7D"/>
    <w:rsid w:val="00CD6F54"/>
    <w:rsid w:val="00CD754F"/>
    <w:rsid w:val="00CD7D13"/>
    <w:rsid w:val="00CE3C4C"/>
    <w:rsid w:val="00CE4427"/>
    <w:rsid w:val="00CF1D0B"/>
    <w:rsid w:val="00CF2BF9"/>
    <w:rsid w:val="00CF3284"/>
    <w:rsid w:val="00CF3D6B"/>
    <w:rsid w:val="00CF4FF8"/>
    <w:rsid w:val="00CF595F"/>
    <w:rsid w:val="00CF6D94"/>
    <w:rsid w:val="00CF7506"/>
    <w:rsid w:val="00D00760"/>
    <w:rsid w:val="00D02D3C"/>
    <w:rsid w:val="00D02FD5"/>
    <w:rsid w:val="00D03124"/>
    <w:rsid w:val="00D033F6"/>
    <w:rsid w:val="00D05BD0"/>
    <w:rsid w:val="00D06019"/>
    <w:rsid w:val="00D06E63"/>
    <w:rsid w:val="00D0755C"/>
    <w:rsid w:val="00D07CDA"/>
    <w:rsid w:val="00D140DB"/>
    <w:rsid w:val="00D14EDC"/>
    <w:rsid w:val="00D20931"/>
    <w:rsid w:val="00D22097"/>
    <w:rsid w:val="00D22879"/>
    <w:rsid w:val="00D231FF"/>
    <w:rsid w:val="00D23245"/>
    <w:rsid w:val="00D241EF"/>
    <w:rsid w:val="00D257B5"/>
    <w:rsid w:val="00D25B0C"/>
    <w:rsid w:val="00D27099"/>
    <w:rsid w:val="00D27113"/>
    <w:rsid w:val="00D302FD"/>
    <w:rsid w:val="00D30924"/>
    <w:rsid w:val="00D311AE"/>
    <w:rsid w:val="00D315DB"/>
    <w:rsid w:val="00D33248"/>
    <w:rsid w:val="00D35458"/>
    <w:rsid w:val="00D35B5E"/>
    <w:rsid w:val="00D36D57"/>
    <w:rsid w:val="00D378C8"/>
    <w:rsid w:val="00D40454"/>
    <w:rsid w:val="00D4113D"/>
    <w:rsid w:val="00D41A0D"/>
    <w:rsid w:val="00D43AB5"/>
    <w:rsid w:val="00D46B09"/>
    <w:rsid w:val="00D4782F"/>
    <w:rsid w:val="00D47F80"/>
    <w:rsid w:val="00D52B95"/>
    <w:rsid w:val="00D56BA5"/>
    <w:rsid w:val="00D57CAD"/>
    <w:rsid w:val="00D612BD"/>
    <w:rsid w:val="00D61456"/>
    <w:rsid w:val="00D615DD"/>
    <w:rsid w:val="00D61A6F"/>
    <w:rsid w:val="00D61EBF"/>
    <w:rsid w:val="00D63BC7"/>
    <w:rsid w:val="00D643A5"/>
    <w:rsid w:val="00D65A03"/>
    <w:rsid w:val="00D65D1D"/>
    <w:rsid w:val="00D70671"/>
    <w:rsid w:val="00D7145E"/>
    <w:rsid w:val="00D7172F"/>
    <w:rsid w:val="00D75A52"/>
    <w:rsid w:val="00D760B1"/>
    <w:rsid w:val="00D76D87"/>
    <w:rsid w:val="00D807B2"/>
    <w:rsid w:val="00D80CB2"/>
    <w:rsid w:val="00D81C1C"/>
    <w:rsid w:val="00D82424"/>
    <w:rsid w:val="00D82903"/>
    <w:rsid w:val="00D831A1"/>
    <w:rsid w:val="00D837D3"/>
    <w:rsid w:val="00D83F33"/>
    <w:rsid w:val="00D85165"/>
    <w:rsid w:val="00D85995"/>
    <w:rsid w:val="00D85DB3"/>
    <w:rsid w:val="00D86794"/>
    <w:rsid w:val="00D9059E"/>
    <w:rsid w:val="00D90847"/>
    <w:rsid w:val="00D9426B"/>
    <w:rsid w:val="00D94E19"/>
    <w:rsid w:val="00D96A32"/>
    <w:rsid w:val="00D96AE8"/>
    <w:rsid w:val="00D96E9B"/>
    <w:rsid w:val="00DA098B"/>
    <w:rsid w:val="00DA1A3E"/>
    <w:rsid w:val="00DA4C6A"/>
    <w:rsid w:val="00DA56D8"/>
    <w:rsid w:val="00DA5CDB"/>
    <w:rsid w:val="00DA5CE8"/>
    <w:rsid w:val="00DA710A"/>
    <w:rsid w:val="00DA7361"/>
    <w:rsid w:val="00DA7654"/>
    <w:rsid w:val="00DB5458"/>
    <w:rsid w:val="00DB6C70"/>
    <w:rsid w:val="00DB78BD"/>
    <w:rsid w:val="00DC022F"/>
    <w:rsid w:val="00DC1A10"/>
    <w:rsid w:val="00DC3EBC"/>
    <w:rsid w:val="00DC4D34"/>
    <w:rsid w:val="00DC58A0"/>
    <w:rsid w:val="00DD0C59"/>
    <w:rsid w:val="00DD266A"/>
    <w:rsid w:val="00DD453F"/>
    <w:rsid w:val="00DD4900"/>
    <w:rsid w:val="00DD4A11"/>
    <w:rsid w:val="00DD554E"/>
    <w:rsid w:val="00DD748F"/>
    <w:rsid w:val="00DD7727"/>
    <w:rsid w:val="00DE05F1"/>
    <w:rsid w:val="00DE0F50"/>
    <w:rsid w:val="00DE38CD"/>
    <w:rsid w:val="00DE4D2D"/>
    <w:rsid w:val="00DE54BF"/>
    <w:rsid w:val="00DF2CD2"/>
    <w:rsid w:val="00DF3FB8"/>
    <w:rsid w:val="00DF46A8"/>
    <w:rsid w:val="00DF4721"/>
    <w:rsid w:val="00DF66AF"/>
    <w:rsid w:val="00DF7EC6"/>
    <w:rsid w:val="00E00E24"/>
    <w:rsid w:val="00E067A7"/>
    <w:rsid w:val="00E114DD"/>
    <w:rsid w:val="00E137EA"/>
    <w:rsid w:val="00E1397B"/>
    <w:rsid w:val="00E14667"/>
    <w:rsid w:val="00E148DC"/>
    <w:rsid w:val="00E15A5F"/>
    <w:rsid w:val="00E15CA8"/>
    <w:rsid w:val="00E2001A"/>
    <w:rsid w:val="00E21359"/>
    <w:rsid w:val="00E21B04"/>
    <w:rsid w:val="00E229CC"/>
    <w:rsid w:val="00E22D3F"/>
    <w:rsid w:val="00E23A86"/>
    <w:rsid w:val="00E23EBA"/>
    <w:rsid w:val="00E25B3B"/>
    <w:rsid w:val="00E26B9F"/>
    <w:rsid w:val="00E2723D"/>
    <w:rsid w:val="00E310CB"/>
    <w:rsid w:val="00E31C53"/>
    <w:rsid w:val="00E34CD8"/>
    <w:rsid w:val="00E405C9"/>
    <w:rsid w:val="00E40CB9"/>
    <w:rsid w:val="00E41C51"/>
    <w:rsid w:val="00E41EE0"/>
    <w:rsid w:val="00E421FB"/>
    <w:rsid w:val="00E4340F"/>
    <w:rsid w:val="00E43A20"/>
    <w:rsid w:val="00E45206"/>
    <w:rsid w:val="00E45577"/>
    <w:rsid w:val="00E47806"/>
    <w:rsid w:val="00E52825"/>
    <w:rsid w:val="00E52DB6"/>
    <w:rsid w:val="00E55FC6"/>
    <w:rsid w:val="00E57215"/>
    <w:rsid w:val="00E61017"/>
    <w:rsid w:val="00E612AF"/>
    <w:rsid w:val="00E6156C"/>
    <w:rsid w:val="00E626F6"/>
    <w:rsid w:val="00E635D8"/>
    <w:rsid w:val="00E63982"/>
    <w:rsid w:val="00E655ED"/>
    <w:rsid w:val="00E66A38"/>
    <w:rsid w:val="00E728B8"/>
    <w:rsid w:val="00E72A52"/>
    <w:rsid w:val="00E731BC"/>
    <w:rsid w:val="00E73860"/>
    <w:rsid w:val="00E74A8E"/>
    <w:rsid w:val="00E74E89"/>
    <w:rsid w:val="00E76A4F"/>
    <w:rsid w:val="00E76D27"/>
    <w:rsid w:val="00E76FA6"/>
    <w:rsid w:val="00E85074"/>
    <w:rsid w:val="00E851DB"/>
    <w:rsid w:val="00E85472"/>
    <w:rsid w:val="00E866BA"/>
    <w:rsid w:val="00E87E27"/>
    <w:rsid w:val="00E91EF0"/>
    <w:rsid w:val="00E92C63"/>
    <w:rsid w:val="00E94BAE"/>
    <w:rsid w:val="00E95376"/>
    <w:rsid w:val="00E97B4A"/>
    <w:rsid w:val="00EA0A2D"/>
    <w:rsid w:val="00EA11E3"/>
    <w:rsid w:val="00EA2850"/>
    <w:rsid w:val="00EA3097"/>
    <w:rsid w:val="00EA41C7"/>
    <w:rsid w:val="00EA4655"/>
    <w:rsid w:val="00EA47E4"/>
    <w:rsid w:val="00EA5F56"/>
    <w:rsid w:val="00EA660C"/>
    <w:rsid w:val="00EB06A9"/>
    <w:rsid w:val="00EB113B"/>
    <w:rsid w:val="00EB1448"/>
    <w:rsid w:val="00EB2197"/>
    <w:rsid w:val="00EB45B8"/>
    <w:rsid w:val="00EB4C07"/>
    <w:rsid w:val="00EB5802"/>
    <w:rsid w:val="00EB6FF2"/>
    <w:rsid w:val="00EB7AC2"/>
    <w:rsid w:val="00EC0665"/>
    <w:rsid w:val="00EC07C2"/>
    <w:rsid w:val="00EC0C08"/>
    <w:rsid w:val="00EC2B62"/>
    <w:rsid w:val="00EC3FB3"/>
    <w:rsid w:val="00EC59FA"/>
    <w:rsid w:val="00EC6930"/>
    <w:rsid w:val="00ED1028"/>
    <w:rsid w:val="00ED1FEF"/>
    <w:rsid w:val="00ED4F9D"/>
    <w:rsid w:val="00ED693B"/>
    <w:rsid w:val="00EE12CE"/>
    <w:rsid w:val="00EE1FBE"/>
    <w:rsid w:val="00EE33B9"/>
    <w:rsid w:val="00EE4A21"/>
    <w:rsid w:val="00EE55E3"/>
    <w:rsid w:val="00EF13B5"/>
    <w:rsid w:val="00EF13DE"/>
    <w:rsid w:val="00EF208E"/>
    <w:rsid w:val="00EF25B0"/>
    <w:rsid w:val="00EF27C8"/>
    <w:rsid w:val="00EF37D8"/>
    <w:rsid w:val="00EF42DE"/>
    <w:rsid w:val="00EF51AE"/>
    <w:rsid w:val="00EF72FC"/>
    <w:rsid w:val="00F01B7B"/>
    <w:rsid w:val="00F03236"/>
    <w:rsid w:val="00F03E3D"/>
    <w:rsid w:val="00F04273"/>
    <w:rsid w:val="00F0623E"/>
    <w:rsid w:val="00F06D65"/>
    <w:rsid w:val="00F07CBE"/>
    <w:rsid w:val="00F100A0"/>
    <w:rsid w:val="00F10375"/>
    <w:rsid w:val="00F13C9A"/>
    <w:rsid w:val="00F1584F"/>
    <w:rsid w:val="00F23469"/>
    <w:rsid w:val="00F246C2"/>
    <w:rsid w:val="00F262EC"/>
    <w:rsid w:val="00F27A5F"/>
    <w:rsid w:val="00F3061F"/>
    <w:rsid w:val="00F30702"/>
    <w:rsid w:val="00F32EA8"/>
    <w:rsid w:val="00F3361F"/>
    <w:rsid w:val="00F34515"/>
    <w:rsid w:val="00F36844"/>
    <w:rsid w:val="00F36C94"/>
    <w:rsid w:val="00F36D54"/>
    <w:rsid w:val="00F40175"/>
    <w:rsid w:val="00F4023C"/>
    <w:rsid w:val="00F403D3"/>
    <w:rsid w:val="00F42309"/>
    <w:rsid w:val="00F42DB8"/>
    <w:rsid w:val="00F43071"/>
    <w:rsid w:val="00F4452B"/>
    <w:rsid w:val="00F44561"/>
    <w:rsid w:val="00F44FD3"/>
    <w:rsid w:val="00F45386"/>
    <w:rsid w:val="00F4574E"/>
    <w:rsid w:val="00F45C99"/>
    <w:rsid w:val="00F4726F"/>
    <w:rsid w:val="00F50113"/>
    <w:rsid w:val="00F5091E"/>
    <w:rsid w:val="00F52000"/>
    <w:rsid w:val="00F52A2C"/>
    <w:rsid w:val="00F5309B"/>
    <w:rsid w:val="00F53359"/>
    <w:rsid w:val="00F5404B"/>
    <w:rsid w:val="00F551B1"/>
    <w:rsid w:val="00F55F53"/>
    <w:rsid w:val="00F61D77"/>
    <w:rsid w:val="00F62D9F"/>
    <w:rsid w:val="00F666CE"/>
    <w:rsid w:val="00F77825"/>
    <w:rsid w:val="00F77CAE"/>
    <w:rsid w:val="00F8200D"/>
    <w:rsid w:val="00F82D9E"/>
    <w:rsid w:val="00F82FAD"/>
    <w:rsid w:val="00F83DBF"/>
    <w:rsid w:val="00F85C7D"/>
    <w:rsid w:val="00F86DB6"/>
    <w:rsid w:val="00F86EA7"/>
    <w:rsid w:val="00F933AD"/>
    <w:rsid w:val="00F95F2B"/>
    <w:rsid w:val="00FA0486"/>
    <w:rsid w:val="00FA09B8"/>
    <w:rsid w:val="00FA1555"/>
    <w:rsid w:val="00FA32B2"/>
    <w:rsid w:val="00FA344D"/>
    <w:rsid w:val="00FA3CFE"/>
    <w:rsid w:val="00FA3DE7"/>
    <w:rsid w:val="00FA7862"/>
    <w:rsid w:val="00FA7E7E"/>
    <w:rsid w:val="00FB000E"/>
    <w:rsid w:val="00FB1AF2"/>
    <w:rsid w:val="00FB1E68"/>
    <w:rsid w:val="00FB2A11"/>
    <w:rsid w:val="00FB2B76"/>
    <w:rsid w:val="00FB47AA"/>
    <w:rsid w:val="00FB6877"/>
    <w:rsid w:val="00FB799B"/>
    <w:rsid w:val="00FC083A"/>
    <w:rsid w:val="00FC0C2E"/>
    <w:rsid w:val="00FC13F1"/>
    <w:rsid w:val="00FC71C0"/>
    <w:rsid w:val="00FD0AF8"/>
    <w:rsid w:val="00FD1A83"/>
    <w:rsid w:val="00FD45BA"/>
    <w:rsid w:val="00FD547D"/>
    <w:rsid w:val="00FE1215"/>
    <w:rsid w:val="00FE2F02"/>
    <w:rsid w:val="00FE37FF"/>
    <w:rsid w:val="00FE6EEF"/>
    <w:rsid w:val="00FF06D7"/>
    <w:rsid w:val="00FF13A0"/>
    <w:rsid w:val="00FF1741"/>
    <w:rsid w:val="00FF1CF6"/>
    <w:rsid w:val="00FF397E"/>
    <w:rsid w:val="00FF4DB7"/>
    <w:rsid w:val="00FF6865"/>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DA"/>
    <w:rPr>
      <w:rFonts w:ascii="Calibri" w:eastAsia="Calibri" w:hAnsi="Calibri" w:cs="Times New Roman"/>
    </w:rPr>
  </w:style>
  <w:style w:type="paragraph" w:styleId="Titlu1">
    <w:name w:val="heading 1"/>
    <w:basedOn w:val="Normal"/>
    <w:next w:val="Normal"/>
    <w:link w:val="Titlu1Caracter"/>
    <w:qFormat/>
    <w:rsid w:val="00D07CD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D07CDA"/>
    <w:pPr>
      <w:keepNext/>
      <w:spacing w:before="240" w:after="60"/>
      <w:outlineLvl w:val="1"/>
    </w:pPr>
    <w:rPr>
      <w:rFonts w:ascii="Cambria" w:eastAsia="SimSun" w:hAnsi="Cambria"/>
      <w:b/>
      <w:bCs/>
      <w:i/>
      <w:iCs/>
      <w:sz w:val="28"/>
      <w:szCs w:val="28"/>
    </w:rPr>
  </w:style>
  <w:style w:type="paragraph" w:styleId="Titlu4">
    <w:name w:val="heading 4"/>
    <w:basedOn w:val="Normal"/>
    <w:next w:val="Normal"/>
    <w:link w:val="Titlu4Caracter"/>
    <w:uiPriority w:val="9"/>
    <w:semiHidden/>
    <w:unhideWhenUsed/>
    <w:qFormat/>
    <w:rsid w:val="003D13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07CDA"/>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D07CDA"/>
    <w:rPr>
      <w:rFonts w:ascii="Cambria" w:eastAsia="SimSun" w:hAnsi="Cambria" w:cs="Times New Roman"/>
      <w:b/>
      <w:bCs/>
      <w:i/>
      <w:iCs/>
      <w:sz w:val="28"/>
      <w:szCs w:val="28"/>
    </w:rPr>
  </w:style>
  <w:style w:type="paragraph" w:customStyle="1" w:styleId="Default">
    <w:name w:val="Default"/>
    <w:rsid w:val="00D07CDA"/>
    <w:pPr>
      <w:autoSpaceDE w:val="0"/>
      <w:autoSpaceDN w:val="0"/>
      <w:adjustRightInd w:val="0"/>
      <w:spacing w:after="0" w:line="240" w:lineRule="auto"/>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D07CDA"/>
    <w:rPr>
      <w:rFonts w:cs="Times New Roman"/>
      <w:color w:val="auto"/>
    </w:rPr>
  </w:style>
  <w:style w:type="character" w:customStyle="1" w:styleId="CorptextCaracter">
    <w:name w:val="Corp text Caracter"/>
    <w:aliases w:val="Body Text Char Caracter"/>
    <w:basedOn w:val="Fontdeparagrafimplicit"/>
    <w:link w:val="Corptext"/>
    <w:rsid w:val="00D07CDA"/>
    <w:rPr>
      <w:rFonts w:ascii="Arial" w:eastAsia="Times New Roman" w:hAnsi="Arial" w:cs="Times New Roman"/>
      <w:sz w:val="24"/>
      <w:szCs w:val="24"/>
    </w:rPr>
  </w:style>
  <w:style w:type="character" w:customStyle="1" w:styleId="ln2tlitera">
    <w:name w:val="ln2tlitera"/>
    <w:rsid w:val="00D07CDA"/>
  </w:style>
  <w:style w:type="paragraph" w:styleId="Listparagraf">
    <w:name w:val="List Paragraph"/>
    <w:basedOn w:val="Normal"/>
    <w:uiPriority w:val="34"/>
    <w:qFormat/>
    <w:rsid w:val="00D07CDA"/>
    <w:pPr>
      <w:ind w:left="720"/>
    </w:pPr>
  </w:style>
  <w:style w:type="character" w:styleId="Textsubstituent">
    <w:name w:val="Placeholder Text"/>
    <w:basedOn w:val="Fontdeparagrafimplicit"/>
    <w:uiPriority w:val="99"/>
    <w:semiHidden/>
    <w:rsid w:val="00D07CDA"/>
    <w:rPr>
      <w:color w:val="808080"/>
    </w:rPr>
  </w:style>
  <w:style w:type="character" w:customStyle="1" w:styleId="ln2lnk1">
    <w:name w:val="ln2lnk1"/>
    <w:basedOn w:val="Fontdeparagrafimplicit"/>
    <w:rsid w:val="00D07CDA"/>
    <w:rPr>
      <w:sz w:val="18"/>
      <w:szCs w:val="18"/>
      <w:u w:val="single"/>
    </w:rPr>
  </w:style>
  <w:style w:type="paragraph" w:styleId="TextnBalon">
    <w:name w:val="Balloon Text"/>
    <w:basedOn w:val="Normal"/>
    <w:link w:val="TextnBalonCaracter"/>
    <w:uiPriority w:val="99"/>
    <w:semiHidden/>
    <w:unhideWhenUsed/>
    <w:rsid w:val="00D07CD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07CDA"/>
    <w:rPr>
      <w:rFonts w:ascii="Tahoma" w:eastAsia="Calibri" w:hAnsi="Tahoma" w:cs="Tahoma"/>
      <w:sz w:val="16"/>
      <w:szCs w:val="16"/>
    </w:rPr>
  </w:style>
  <w:style w:type="paragraph" w:styleId="Antet">
    <w:name w:val="header"/>
    <w:aliases w:val="Mediu"/>
    <w:basedOn w:val="Normal"/>
    <w:link w:val="AntetCaracter"/>
    <w:uiPriority w:val="99"/>
    <w:unhideWhenUsed/>
    <w:rsid w:val="00D07CDA"/>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D07CDA"/>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D07CDA"/>
    <w:pPr>
      <w:tabs>
        <w:tab w:val="center" w:pos="4513"/>
        <w:tab w:val="right" w:pos="9026"/>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D07CDA"/>
    <w:rPr>
      <w:rFonts w:ascii="Calibri" w:eastAsia="Calibri" w:hAnsi="Calibri" w:cs="Times New Roman"/>
    </w:rPr>
  </w:style>
  <w:style w:type="character" w:customStyle="1" w:styleId="tpa1">
    <w:name w:val="tpa1"/>
    <w:basedOn w:val="Fontdeparagrafimplicit"/>
    <w:rsid w:val="002278C5"/>
  </w:style>
  <w:style w:type="paragraph" w:customStyle="1" w:styleId="Listparagraf1">
    <w:name w:val="Listă paragraf1"/>
    <w:aliases w:val="body 2,List Paragraph11,Header bold,bullets,Normal bullet 2,Arial,EU,List Paragraph3,Lettre d'introduction,List Paragraph111,List Paragraph1111,List Paragraph11111,List Paragraph111111,List Paragraph2,List Paragraph1,Forth level"/>
    <w:basedOn w:val="Normal"/>
    <w:link w:val="ListParagraphChar"/>
    <w:uiPriority w:val="34"/>
    <w:qFormat/>
    <w:rsid w:val="005103DC"/>
    <w:pPr>
      <w:spacing w:after="0"/>
      <w:ind w:left="720"/>
      <w:contextualSpacing/>
      <w:jc w:val="both"/>
    </w:pPr>
    <w:rPr>
      <w:rFonts w:ascii="Times New Roman" w:eastAsia="Times New Roman" w:hAnsi="Times New Roman"/>
      <w:sz w:val="24"/>
      <w:szCs w:val="24"/>
      <w:lang w:val="x-none" w:eastAsia="x-none"/>
    </w:rPr>
  </w:style>
  <w:style w:type="character" w:customStyle="1" w:styleId="ListParagraphChar">
    <w:name w:val="List Paragraph Char"/>
    <w:aliases w:val="body 2 Char,List Paragraph11 Char,Header bold Char,bullets Char,Normal bullet 2 Char,Arial Char,EU Char,List Paragraph3 Char,Lettre d'introduction Char,List Paragraph111 Char,List Paragraph1111 Char,List Paragraph11111 Char"/>
    <w:link w:val="Listparagraf1"/>
    <w:uiPriority w:val="34"/>
    <w:locked/>
    <w:rsid w:val="005103DC"/>
    <w:rPr>
      <w:rFonts w:ascii="Times New Roman" w:eastAsia="Times New Roman" w:hAnsi="Times New Roman" w:cs="Times New Roman"/>
      <w:sz w:val="24"/>
      <w:szCs w:val="24"/>
      <w:lang w:val="x-none" w:eastAsia="x-none"/>
    </w:rPr>
  </w:style>
  <w:style w:type="paragraph" w:styleId="NormalWeb">
    <w:name w:val="Normal (Web)"/>
    <w:basedOn w:val="Normal"/>
    <w:uiPriority w:val="99"/>
    <w:semiHidden/>
    <w:unhideWhenUsed/>
    <w:rsid w:val="00960B4B"/>
    <w:pPr>
      <w:spacing w:before="100" w:beforeAutospacing="1" w:after="100" w:afterAutospacing="1" w:line="240" w:lineRule="auto"/>
    </w:pPr>
    <w:rPr>
      <w:rFonts w:ascii="Times New Roman" w:eastAsia="Times New Roman" w:hAnsi="Times New Roman"/>
      <w:sz w:val="24"/>
      <w:szCs w:val="24"/>
    </w:rPr>
  </w:style>
  <w:style w:type="character" w:styleId="Robust">
    <w:name w:val="Strong"/>
    <w:basedOn w:val="Fontdeparagrafimplicit"/>
    <w:uiPriority w:val="22"/>
    <w:qFormat/>
    <w:rsid w:val="00960B4B"/>
    <w:rPr>
      <w:b/>
      <w:bCs/>
    </w:rPr>
  </w:style>
  <w:style w:type="character" w:customStyle="1" w:styleId="Titlu4Caracter">
    <w:name w:val="Titlu 4 Caracter"/>
    <w:basedOn w:val="Fontdeparagrafimplicit"/>
    <w:link w:val="Titlu4"/>
    <w:uiPriority w:val="9"/>
    <w:semiHidden/>
    <w:rsid w:val="003D1331"/>
    <w:rPr>
      <w:rFonts w:asciiTheme="majorHAnsi" w:eastAsiaTheme="majorEastAsia" w:hAnsiTheme="majorHAnsi" w:cstheme="majorBidi"/>
      <w:b/>
      <w:bCs/>
      <w:i/>
      <w:iCs/>
      <w:color w:val="4F81BD" w:themeColor="accent1"/>
    </w:rPr>
  </w:style>
  <w:style w:type="paragraph" w:styleId="Legend">
    <w:name w:val="caption"/>
    <w:basedOn w:val="Normal"/>
    <w:next w:val="Normal"/>
    <w:link w:val="LegendCaracter"/>
    <w:qFormat/>
    <w:rsid w:val="00441FBF"/>
    <w:pPr>
      <w:widowControl w:val="0"/>
      <w:tabs>
        <w:tab w:val="left" w:pos="6088"/>
      </w:tabs>
      <w:spacing w:before="100" w:beforeAutospacing="1" w:after="60" w:line="312" w:lineRule="auto"/>
      <w:jc w:val="right"/>
    </w:pPr>
    <w:rPr>
      <w:rFonts w:ascii="Garamond" w:eastAsia="Times New Roman" w:hAnsi="Garamond"/>
      <w:b/>
      <w:bCs/>
      <w:i/>
      <w:szCs w:val="20"/>
      <w:lang w:val="ro-RO" w:eastAsia="x-none"/>
    </w:rPr>
  </w:style>
  <w:style w:type="character" w:customStyle="1" w:styleId="LegendCaracter">
    <w:name w:val="Legendă Caracter"/>
    <w:link w:val="Legend"/>
    <w:rsid w:val="00441FBF"/>
    <w:rPr>
      <w:rFonts w:ascii="Garamond" w:eastAsia="Times New Roman" w:hAnsi="Garamond" w:cs="Times New Roman"/>
      <w:b/>
      <w:bCs/>
      <w:i/>
      <w:szCs w:val="20"/>
      <w:lang w:val="ro-RO" w:eastAsia="x-none"/>
    </w:rPr>
  </w:style>
  <w:style w:type="character" w:styleId="Accentuat">
    <w:name w:val="Emphasis"/>
    <w:basedOn w:val="Fontdeparagrafimplicit"/>
    <w:uiPriority w:val="20"/>
    <w:qFormat/>
    <w:rsid w:val="00984CD5"/>
    <w:rPr>
      <w:i/>
      <w:iCs/>
    </w:rPr>
  </w:style>
  <w:style w:type="character" w:customStyle="1" w:styleId="sden">
    <w:name w:val="s_den"/>
    <w:basedOn w:val="Fontdeparagrafimplicit"/>
    <w:rsid w:val="002A75D9"/>
  </w:style>
  <w:style w:type="character" w:customStyle="1" w:styleId="spar">
    <w:name w:val="s_par"/>
    <w:basedOn w:val="Fontdeparagrafimplicit"/>
    <w:rsid w:val="002A7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DA"/>
    <w:rPr>
      <w:rFonts w:ascii="Calibri" w:eastAsia="Calibri" w:hAnsi="Calibri" w:cs="Times New Roman"/>
    </w:rPr>
  </w:style>
  <w:style w:type="paragraph" w:styleId="Titlu1">
    <w:name w:val="heading 1"/>
    <w:basedOn w:val="Normal"/>
    <w:next w:val="Normal"/>
    <w:link w:val="Titlu1Caracter"/>
    <w:qFormat/>
    <w:rsid w:val="00D07CD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D07CDA"/>
    <w:pPr>
      <w:keepNext/>
      <w:spacing w:before="240" w:after="60"/>
      <w:outlineLvl w:val="1"/>
    </w:pPr>
    <w:rPr>
      <w:rFonts w:ascii="Cambria" w:eastAsia="SimSun" w:hAnsi="Cambria"/>
      <w:b/>
      <w:bCs/>
      <w:i/>
      <w:iCs/>
      <w:sz w:val="28"/>
      <w:szCs w:val="28"/>
    </w:rPr>
  </w:style>
  <w:style w:type="paragraph" w:styleId="Titlu4">
    <w:name w:val="heading 4"/>
    <w:basedOn w:val="Normal"/>
    <w:next w:val="Normal"/>
    <w:link w:val="Titlu4Caracter"/>
    <w:uiPriority w:val="9"/>
    <w:semiHidden/>
    <w:unhideWhenUsed/>
    <w:qFormat/>
    <w:rsid w:val="003D13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07CDA"/>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D07CDA"/>
    <w:rPr>
      <w:rFonts w:ascii="Cambria" w:eastAsia="SimSun" w:hAnsi="Cambria" w:cs="Times New Roman"/>
      <w:b/>
      <w:bCs/>
      <w:i/>
      <w:iCs/>
      <w:sz w:val="28"/>
      <w:szCs w:val="28"/>
    </w:rPr>
  </w:style>
  <w:style w:type="paragraph" w:customStyle="1" w:styleId="Default">
    <w:name w:val="Default"/>
    <w:rsid w:val="00D07CDA"/>
    <w:pPr>
      <w:autoSpaceDE w:val="0"/>
      <w:autoSpaceDN w:val="0"/>
      <w:adjustRightInd w:val="0"/>
      <w:spacing w:after="0" w:line="240" w:lineRule="auto"/>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D07CDA"/>
    <w:rPr>
      <w:rFonts w:cs="Times New Roman"/>
      <w:color w:val="auto"/>
    </w:rPr>
  </w:style>
  <w:style w:type="character" w:customStyle="1" w:styleId="CorptextCaracter">
    <w:name w:val="Corp text Caracter"/>
    <w:aliases w:val="Body Text Char Caracter"/>
    <w:basedOn w:val="Fontdeparagrafimplicit"/>
    <w:link w:val="Corptext"/>
    <w:rsid w:val="00D07CDA"/>
    <w:rPr>
      <w:rFonts w:ascii="Arial" w:eastAsia="Times New Roman" w:hAnsi="Arial" w:cs="Times New Roman"/>
      <w:sz w:val="24"/>
      <w:szCs w:val="24"/>
    </w:rPr>
  </w:style>
  <w:style w:type="character" w:customStyle="1" w:styleId="ln2tlitera">
    <w:name w:val="ln2tlitera"/>
    <w:rsid w:val="00D07CDA"/>
  </w:style>
  <w:style w:type="paragraph" w:styleId="Listparagraf">
    <w:name w:val="List Paragraph"/>
    <w:basedOn w:val="Normal"/>
    <w:uiPriority w:val="34"/>
    <w:qFormat/>
    <w:rsid w:val="00D07CDA"/>
    <w:pPr>
      <w:ind w:left="720"/>
    </w:pPr>
  </w:style>
  <w:style w:type="character" w:styleId="Textsubstituent">
    <w:name w:val="Placeholder Text"/>
    <w:basedOn w:val="Fontdeparagrafimplicit"/>
    <w:uiPriority w:val="99"/>
    <w:semiHidden/>
    <w:rsid w:val="00D07CDA"/>
    <w:rPr>
      <w:color w:val="808080"/>
    </w:rPr>
  </w:style>
  <w:style w:type="character" w:customStyle="1" w:styleId="ln2lnk1">
    <w:name w:val="ln2lnk1"/>
    <w:basedOn w:val="Fontdeparagrafimplicit"/>
    <w:rsid w:val="00D07CDA"/>
    <w:rPr>
      <w:sz w:val="18"/>
      <w:szCs w:val="18"/>
      <w:u w:val="single"/>
    </w:rPr>
  </w:style>
  <w:style w:type="paragraph" w:styleId="TextnBalon">
    <w:name w:val="Balloon Text"/>
    <w:basedOn w:val="Normal"/>
    <w:link w:val="TextnBalonCaracter"/>
    <w:uiPriority w:val="99"/>
    <w:semiHidden/>
    <w:unhideWhenUsed/>
    <w:rsid w:val="00D07CD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07CDA"/>
    <w:rPr>
      <w:rFonts w:ascii="Tahoma" w:eastAsia="Calibri" w:hAnsi="Tahoma" w:cs="Tahoma"/>
      <w:sz w:val="16"/>
      <w:szCs w:val="16"/>
    </w:rPr>
  </w:style>
  <w:style w:type="paragraph" w:styleId="Antet">
    <w:name w:val="header"/>
    <w:aliases w:val="Mediu"/>
    <w:basedOn w:val="Normal"/>
    <w:link w:val="AntetCaracter"/>
    <w:uiPriority w:val="99"/>
    <w:unhideWhenUsed/>
    <w:rsid w:val="00D07CDA"/>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D07CDA"/>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D07CDA"/>
    <w:pPr>
      <w:tabs>
        <w:tab w:val="center" w:pos="4513"/>
        <w:tab w:val="right" w:pos="9026"/>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D07CDA"/>
    <w:rPr>
      <w:rFonts w:ascii="Calibri" w:eastAsia="Calibri" w:hAnsi="Calibri" w:cs="Times New Roman"/>
    </w:rPr>
  </w:style>
  <w:style w:type="character" w:customStyle="1" w:styleId="tpa1">
    <w:name w:val="tpa1"/>
    <w:basedOn w:val="Fontdeparagrafimplicit"/>
    <w:rsid w:val="002278C5"/>
  </w:style>
  <w:style w:type="paragraph" w:customStyle="1" w:styleId="Listparagraf1">
    <w:name w:val="Listă paragraf1"/>
    <w:aliases w:val="body 2,List Paragraph11,Header bold,bullets,Normal bullet 2,Arial,EU,List Paragraph3,Lettre d'introduction,List Paragraph111,List Paragraph1111,List Paragraph11111,List Paragraph111111,List Paragraph2,List Paragraph1,Forth level"/>
    <w:basedOn w:val="Normal"/>
    <w:link w:val="ListParagraphChar"/>
    <w:uiPriority w:val="34"/>
    <w:qFormat/>
    <w:rsid w:val="005103DC"/>
    <w:pPr>
      <w:spacing w:after="0"/>
      <w:ind w:left="720"/>
      <w:contextualSpacing/>
      <w:jc w:val="both"/>
    </w:pPr>
    <w:rPr>
      <w:rFonts w:ascii="Times New Roman" w:eastAsia="Times New Roman" w:hAnsi="Times New Roman"/>
      <w:sz w:val="24"/>
      <w:szCs w:val="24"/>
      <w:lang w:val="x-none" w:eastAsia="x-none"/>
    </w:rPr>
  </w:style>
  <w:style w:type="character" w:customStyle="1" w:styleId="ListParagraphChar">
    <w:name w:val="List Paragraph Char"/>
    <w:aliases w:val="body 2 Char,List Paragraph11 Char,Header bold Char,bullets Char,Normal bullet 2 Char,Arial Char,EU Char,List Paragraph3 Char,Lettre d'introduction Char,List Paragraph111 Char,List Paragraph1111 Char,List Paragraph11111 Char"/>
    <w:link w:val="Listparagraf1"/>
    <w:uiPriority w:val="34"/>
    <w:locked/>
    <w:rsid w:val="005103DC"/>
    <w:rPr>
      <w:rFonts w:ascii="Times New Roman" w:eastAsia="Times New Roman" w:hAnsi="Times New Roman" w:cs="Times New Roman"/>
      <w:sz w:val="24"/>
      <w:szCs w:val="24"/>
      <w:lang w:val="x-none" w:eastAsia="x-none"/>
    </w:rPr>
  </w:style>
  <w:style w:type="paragraph" w:styleId="NormalWeb">
    <w:name w:val="Normal (Web)"/>
    <w:basedOn w:val="Normal"/>
    <w:uiPriority w:val="99"/>
    <w:semiHidden/>
    <w:unhideWhenUsed/>
    <w:rsid w:val="00960B4B"/>
    <w:pPr>
      <w:spacing w:before="100" w:beforeAutospacing="1" w:after="100" w:afterAutospacing="1" w:line="240" w:lineRule="auto"/>
    </w:pPr>
    <w:rPr>
      <w:rFonts w:ascii="Times New Roman" w:eastAsia="Times New Roman" w:hAnsi="Times New Roman"/>
      <w:sz w:val="24"/>
      <w:szCs w:val="24"/>
    </w:rPr>
  </w:style>
  <w:style w:type="character" w:styleId="Robust">
    <w:name w:val="Strong"/>
    <w:basedOn w:val="Fontdeparagrafimplicit"/>
    <w:uiPriority w:val="22"/>
    <w:qFormat/>
    <w:rsid w:val="00960B4B"/>
    <w:rPr>
      <w:b/>
      <w:bCs/>
    </w:rPr>
  </w:style>
  <w:style w:type="character" w:customStyle="1" w:styleId="Titlu4Caracter">
    <w:name w:val="Titlu 4 Caracter"/>
    <w:basedOn w:val="Fontdeparagrafimplicit"/>
    <w:link w:val="Titlu4"/>
    <w:uiPriority w:val="9"/>
    <w:semiHidden/>
    <w:rsid w:val="003D1331"/>
    <w:rPr>
      <w:rFonts w:asciiTheme="majorHAnsi" w:eastAsiaTheme="majorEastAsia" w:hAnsiTheme="majorHAnsi" w:cstheme="majorBidi"/>
      <w:b/>
      <w:bCs/>
      <w:i/>
      <w:iCs/>
      <w:color w:val="4F81BD" w:themeColor="accent1"/>
    </w:rPr>
  </w:style>
  <w:style w:type="paragraph" w:styleId="Legend">
    <w:name w:val="caption"/>
    <w:basedOn w:val="Normal"/>
    <w:next w:val="Normal"/>
    <w:link w:val="LegendCaracter"/>
    <w:qFormat/>
    <w:rsid w:val="00441FBF"/>
    <w:pPr>
      <w:widowControl w:val="0"/>
      <w:tabs>
        <w:tab w:val="left" w:pos="6088"/>
      </w:tabs>
      <w:spacing w:before="100" w:beforeAutospacing="1" w:after="60" w:line="312" w:lineRule="auto"/>
      <w:jc w:val="right"/>
    </w:pPr>
    <w:rPr>
      <w:rFonts w:ascii="Garamond" w:eastAsia="Times New Roman" w:hAnsi="Garamond"/>
      <w:b/>
      <w:bCs/>
      <w:i/>
      <w:szCs w:val="20"/>
      <w:lang w:val="ro-RO" w:eastAsia="x-none"/>
    </w:rPr>
  </w:style>
  <w:style w:type="character" w:customStyle="1" w:styleId="LegendCaracter">
    <w:name w:val="Legendă Caracter"/>
    <w:link w:val="Legend"/>
    <w:rsid w:val="00441FBF"/>
    <w:rPr>
      <w:rFonts w:ascii="Garamond" w:eastAsia="Times New Roman" w:hAnsi="Garamond" w:cs="Times New Roman"/>
      <w:b/>
      <w:bCs/>
      <w:i/>
      <w:szCs w:val="20"/>
      <w:lang w:val="ro-RO" w:eastAsia="x-none"/>
    </w:rPr>
  </w:style>
  <w:style w:type="character" w:styleId="Accentuat">
    <w:name w:val="Emphasis"/>
    <w:basedOn w:val="Fontdeparagrafimplicit"/>
    <w:uiPriority w:val="20"/>
    <w:qFormat/>
    <w:rsid w:val="00984CD5"/>
    <w:rPr>
      <w:i/>
      <w:iCs/>
    </w:rPr>
  </w:style>
  <w:style w:type="character" w:customStyle="1" w:styleId="sden">
    <w:name w:val="s_den"/>
    <w:basedOn w:val="Fontdeparagrafimplicit"/>
    <w:rsid w:val="002A75D9"/>
  </w:style>
  <w:style w:type="character" w:customStyle="1" w:styleId="spar">
    <w:name w:val="s_par"/>
    <w:basedOn w:val="Fontdeparagrafimplicit"/>
    <w:rsid w:val="002A7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7566">
      <w:bodyDiv w:val="1"/>
      <w:marLeft w:val="0"/>
      <w:marRight w:val="0"/>
      <w:marTop w:val="0"/>
      <w:marBottom w:val="0"/>
      <w:divBdr>
        <w:top w:val="none" w:sz="0" w:space="0" w:color="auto"/>
        <w:left w:val="none" w:sz="0" w:space="0" w:color="auto"/>
        <w:bottom w:val="none" w:sz="0" w:space="0" w:color="auto"/>
        <w:right w:val="none" w:sz="0" w:space="0" w:color="auto"/>
      </w:divBdr>
    </w:div>
    <w:div w:id="331876358">
      <w:bodyDiv w:val="1"/>
      <w:marLeft w:val="0"/>
      <w:marRight w:val="0"/>
      <w:marTop w:val="0"/>
      <w:marBottom w:val="0"/>
      <w:divBdr>
        <w:top w:val="none" w:sz="0" w:space="0" w:color="auto"/>
        <w:left w:val="none" w:sz="0" w:space="0" w:color="auto"/>
        <w:bottom w:val="none" w:sz="0" w:space="0" w:color="auto"/>
        <w:right w:val="none" w:sz="0" w:space="0" w:color="auto"/>
      </w:divBdr>
    </w:div>
    <w:div w:id="359474291">
      <w:bodyDiv w:val="1"/>
      <w:marLeft w:val="0"/>
      <w:marRight w:val="0"/>
      <w:marTop w:val="0"/>
      <w:marBottom w:val="0"/>
      <w:divBdr>
        <w:top w:val="none" w:sz="0" w:space="0" w:color="auto"/>
        <w:left w:val="none" w:sz="0" w:space="0" w:color="auto"/>
        <w:bottom w:val="none" w:sz="0" w:space="0" w:color="auto"/>
        <w:right w:val="none" w:sz="0" w:space="0" w:color="auto"/>
      </w:divBdr>
    </w:div>
    <w:div w:id="973288909">
      <w:bodyDiv w:val="1"/>
      <w:marLeft w:val="0"/>
      <w:marRight w:val="0"/>
      <w:marTop w:val="0"/>
      <w:marBottom w:val="0"/>
      <w:divBdr>
        <w:top w:val="none" w:sz="0" w:space="0" w:color="auto"/>
        <w:left w:val="none" w:sz="0" w:space="0" w:color="auto"/>
        <w:bottom w:val="none" w:sz="0" w:space="0" w:color="auto"/>
        <w:right w:val="none" w:sz="0" w:space="0" w:color="auto"/>
      </w:divBdr>
    </w:div>
    <w:div w:id="1518303294">
      <w:bodyDiv w:val="1"/>
      <w:marLeft w:val="0"/>
      <w:marRight w:val="0"/>
      <w:marTop w:val="0"/>
      <w:marBottom w:val="0"/>
      <w:divBdr>
        <w:top w:val="none" w:sz="0" w:space="0" w:color="auto"/>
        <w:left w:val="none" w:sz="0" w:space="0" w:color="auto"/>
        <w:bottom w:val="none" w:sz="0" w:space="0" w:color="auto"/>
        <w:right w:val="none" w:sz="0" w:space="0" w:color="auto"/>
      </w:divBdr>
    </w:div>
    <w:div w:id="1725834418">
      <w:bodyDiv w:val="1"/>
      <w:marLeft w:val="0"/>
      <w:marRight w:val="0"/>
      <w:marTop w:val="0"/>
      <w:marBottom w:val="0"/>
      <w:divBdr>
        <w:top w:val="none" w:sz="0" w:space="0" w:color="auto"/>
        <w:left w:val="none" w:sz="0" w:space="0" w:color="auto"/>
        <w:bottom w:val="none" w:sz="0" w:space="0" w:color="auto"/>
        <w:right w:val="none" w:sz="0" w:space="0" w:color="auto"/>
      </w:divBdr>
    </w:div>
    <w:div w:id="1892575443">
      <w:bodyDiv w:val="1"/>
      <w:marLeft w:val="0"/>
      <w:marRight w:val="0"/>
      <w:marTop w:val="0"/>
      <w:marBottom w:val="0"/>
      <w:divBdr>
        <w:top w:val="none" w:sz="0" w:space="0" w:color="auto"/>
        <w:left w:val="none" w:sz="0" w:space="0" w:color="auto"/>
        <w:bottom w:val="none" w:sz="0" w:space="0" w:color="auto"/>
        <w:right w:val="none" w:sz="0" w:space="0" w:color="auto"/>
      </w:divBdr>
    </w:div>
    <w:div w:id="19823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0F66-0768-4526-BBCF-64D6639A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15</Pages>
  <Words>4724</Words>
  <Characters>26932</Characters>
  <Application>Microsoft Office Word</Application>
  <DocSecurity>0</DocSecurity>
  <Lines>224</Lines>
  <Paragraphs>63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Both Eniko</dc:creator>
  <cp:lastModifiedBy>Abos Judit</cp:lastModifiedBy>
  <cp:revision>13</cp:revision>
  <cp:lastPrinted>2018-06-15T07:40:00Z</cp:lastPrinted>
  <dcterms:created xsi:type="dcterms:W3CDTF">2018-05-31T09:44:00Z</dcterms:created>
  <dcterms:modified xsi:type="dcterms:W3CDTF">2018-09-24T12:32:00Z</dcterms:modified>
</cp:coreProperties>
</file>