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05B73">
        <w:t>2584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805B73">
        <w:t>27 martie</w:t>
      </w:r>
      <w:r w:rsidR="00F0385D">
        <w:t xml:space="preserve"> </w:t>
      </w:r>
      <w:r w:rsidR="008E46FC">
        <w:t>201</w:t>
      </w:r>
      <w:r w:rsidR="007B06CA">
        <w:t>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364AD">
        <w:rPr>
          <w:b/>
          <w:sz w:val="32"/>
        </w:rPr>
        <w:t>2</w:t>
      </w:r>
      <w:r w:rsidR="00805B73">
        <w:rPr>
          <w:b/>
          <w:sz w:val="32"/>
        </w:rPr>
        <w:t xml:space="preserve">7 martie </w:t>
      </w:r>
      <w:r w:rsidR="00AE6DBD">
        <w:rPr>
          <w:b/>
          <w:sz w:val="32"/>
        </w:rPr>
        <w:t>201</w:t>
      </w:r>
      <w:r w:rsidR="007B06CA">
        <w:rPr>
          <w:b/>
          <w:sz w:val="32"/>
        </w:rPr>
        <w:t>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1985"/>
        <w:gridCol w:w="2356"/>
        <w:gridCol w:w="1471"/>
      </w:tblGrid>
      <w:tr w:rsidR="00E567A3" w:rsidRPr="00CB170C" w:rsidTr="00F0385D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805B73" w:rsidRPr="00F921B3" w:rsidTr="00F0385D">
        <w:trPr>
          <w:trHeight w:val="540"/>
        </w:trPr>
        <w:tc>
          <w:tcPr>
            <w:tcW w:w="426" w:type="dxa"/>
          </w:tcPr>
          <w:p w:rsidR="00805B73" w:rsidRPr="00F921B3" w:rsidRDefault="00805B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5B73" w:rsidRDefault="00805B73" w:rsidP="00B87EE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MUNICIPIUL MIERCUREA CIUC</w:t>
            </w:r>
          </w:p>
        </w:tc>
        <w:tc>
          <w:tcPr>
            <w:tcW w:w="2551" w:type="dxa"/>
          </w:tcPr>
          <w:p w:rsidR="00805B73" w:rsidRDefault="00805B73" w:rsidP="00B87E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locuri de parcare, drum de acces şi alei</w:t>
            </w:r>
          </w:p>
        </w:tc>
        <w:tc>
          <w:tcPr>
            <w:tcW w:w="1985" w:type="dxa"/>
          </w:tcPr>
          <w:p w:rsidR="00805B73" w:rsidRDefault="00805B73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curtea blocului din str. Sadoveanu, nr. 33</w:t>
            </w:r>
          </w:p>
        </w:tc>
        <w:tc>
          <w:tcPr>
            <w:tcW w:w="2356" w:type="dxa"/>
          </w:tcPr>
          <w:p w:rsidR="00805B73" w:rsidRDefault="00805B73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05B73" w:rsidRDefault="00805B73" w:rsidP="00805B7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805B73" w:rsidRPr="00F921B3" w:rsidTr="00F0385D">
        <w:trPr>
          <w:trHeight w:val="540"/>
        </w:trPr>
        <w:tc>
          <w:tcPr>
            <w:tcW w:w="426" w:type="dxa"/>
          </w:tcPr>
          <w:p w:rsidR="00805B73" w:rsidRPr="00F921B3" w:rsidRDefault="00805B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5B73" w:rsidRDefault="00805B73" w:rsidP="00B87EE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LIDL ROMÂNIA S.C.S.</w:t>
            </w:r>
          </w:p>
        </w:tc>
        <w:tc>
          <w:tcPr>
            <w:tcW w:w="2551" w:type="dxa"/>
          </w:tcPr>
          <w:p w:rsidR="00805B73" w:rsidRDefault="00805B73" w:rsidP="00B87E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magazin LIDL</w:t>
            </w:r>
          </w:p>
        </w:tc>
        <w:tc>
          <w:tcPr>
            <w:tcW w:w="1985" w:type="dxa"/>
          </w:tcPr>
          <w:p w:rsidR="00805B73" w:rsidRDefault="00805B73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Bethlen Gabor, nr. 118</w:t>
            </w:r>
          </w:p>
        </w:tc>
        <w:tc>
          <w:tcPr>
            <w:tcW w:w="2356" w:type="dxa"/>
          </w:tcPr>
          <w:p w:rsidR="00805B73" w:rsidRDefault="00805B73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05B73" w:rsidRDefault="00805B73" w:rsidP="00805B7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805B73" w:rsidRPr="00F921B3" w:rsidTr="00F0385D">
        <w:trPr>
          <w:trHeight w:val="540"/>
        </w:trPr>
        <w:tc>
          <w:tcPr>
            <w:tcW w:w="426" w:type="dxa"/>
          </w:tcPr>
          <w:p w:rsidR="00805B73" w:rsidRPr="00F921B3" w:rsidRDefault="00805B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5B73" w:rsidRDefault="00805B73" w:rsidP="00B87EE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ACOTECH AQUA S.R.L.</w:t>
            </w:r>
          </w:p>
        </w:tc>
        <w:tc>
          <w:tcPr>
            <w:tcW w:w="2551" w:type="dxa"/>
          </w:tcPr>
          <w:p w:rsidR="00805B73" w:rsidRDefault="00805B73" w:rsidP="00B87E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producţie rezervoare din plastic</w:t>
            </w:r>
          </w:p>
        </w:tc>
        <w:tc>
          <w:tcPr>
            <w:tcW w:w="1985" w:type="dxa"/>
          </w:tcPr>
          <w:p w:rsidR="00805B73" w:rsidRDefault="00805B73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Feliceni,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805B73" w:rsidRDefault="00805B73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05B73" w:rsidRDefault="00805B73" w:rsidP="00805B7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805B73" w:rsidRPr="00F921B3" w:rsidTr="00F0385D">
        <w:trPr>
          <w:trHeight w:val="540"/>
        </w:trPr>
        <w:tc>
          <w:tcPr>
            <w:tcW w:w="426" w:type="dxa"/>
          </w:tcPr>
          <w:p w:rsidR="00805B73" w:rsidRPr="00F921B3" w:rsidRDefault="00805B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5B73" w:rsidRDefault="00805B73" w:rsidP="00B87EE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TABULA S.R.L.</w:t>
            </w:r>
          </w:p>
        </w:tc>
        <w:tc>
          <w:tcPr>
            <w:tcW w:w="2551" w:type="dxa"/>
          </w:tcPr>
          <w:p w:rsidR="00805B73" w:rsidRDefault="00805B73" w:rsidP="00B87E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atelier de tâmplărie</w:t>
            </w:r>
          </w:p>
        </w:tc>
        <w:tc>
          <w:tcPr>
            <w:tcW w:w="1985" w:type="dxa"/>
          </w:tcPr>
          <w:p w:rsidR="00805B73" w:rsidRDefault="00805B73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II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805B73" w:rsidRDefault="00805B73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05B73" w:rsidRDefault="00805B73" w:rsidP="00805B7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805B73" w:rsidRPr="00F921B3" w:rsidTr="00F0385D">
        <w:trPr>
          <w:trHeight w:val="540"/>
        </w:trPr>
        <w:tc>
          <w:tcPr>
            <w:tcW w:w="426" w:type="dxa"/>
          </w:tcPr>
          <w:p w:rsidR="00805B73" w:rsidRPr="00F921B3" w:rsidRDefault="00805B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5B73" w:rsidRDefault="00805B73" w:rsidP="00B87EE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ELECTRICA S.A.</w:t>
            </w:r>
          </w:p>
        </w:tc>
        <w:tc>
          <w:tcPr>
            <w:tcW w:w="2551" w:type="dxa"/>
          </w:tcPr>
          <w:p w:rsidR="00805B73" w:rsidRDefault="00805B73" w:rsidP="00B87E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Lucrări de întărire şi modernizare LEA </w:t>
            </w:r>
            <w:proofErr w:type="spellStart"/>
            <w:r>
              <w:rPr>
                <w:sz w:val="24"/>
                <w:szCs w:val="24"/>
              </w:rPr>
              <w:t>j.t</w:t>
            </w:r>
            <w:proofErr w:type="spellEnd"/>
            <w:r>
              <w:rPr>
                <w:sz w:val="24"/>
                <w:szCs w:val="24"/>
              </w:rPr>
              <w:t>. şi branşamente</w:t>
            </w:r>
          </w:p>
        </w:tc>
        <w:tc>
          <w:tcPr>
            <w:tcW w:w="1985" w:type="dxa"/>
          </w:tcPr>
          <w:p w:rsidR="00805B73" w:rsidRDefault="00805B73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</w:t>
            </w:r>
          </w:p>
        </w:tc>
        <w:tc>
          <w:tcPr>
            <w:tcW w:w="2356" w:type="dxa"/>
          </w:tcPr>
          <w:p w:rsidR="00805B73" w:rsidRDefault="00805B73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05B73" w:rsidRDefault="00805B73" w:rsidP="00805B7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805B73" w:rsidRPr="00F921B3" w:rsidTr="00F0385D">
        <w:trPr>
          <w:trHeight w:val="540"/>
        </w:trPr>
        <w:tc>
          <w:tcPr>
            <w:tcW w:w="426" w:type="dxa"/>
          </w:tcPr>
          <w:p w:rsidR="00805B73" w:rsidRPr="00F921B3" w:rsidRDefault="00805B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05B73" w:rsidRDefault="00805B73" w:rsidP="00B87EE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ORAŞUL BORSEC</w:t>
            </w:r>
          </w:p>
        </w:tc>
        <w:tc>
          <w:tcPr>
            <w:tcW w:w="2551" w:type="dxa"/>
          </w:tcPr>
          <w:p w:rsidR="00805B73" w:rsidRDefault="00805B73" w:rsidP="00B87E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Realizare parc de aventura</w:t>
            </w:r>
          </w:p>
        </w:tc>
        <w:tc>
          <w:tcPr>
            <w:tcW w:w="1985" w:type="dxa"/>
          </w:tcPr>
          <w:p w:rsidR="00805B73" w:rsidRDefault="00805B73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Borsec</w:t>
            </w:r>
          </w:p>
        </w:tc>
        <w:tc>
          <w:tcPr>
            <w:tcW w:w="2356" w:type="dxa"/>
          </w:tcPr>
          <w:p w:rsidR="00805B73" w:rsidRDefault="00805B73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805B73" w:rsidRDefault="00805B73" w:rsidP="00805B73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39D8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5C8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05B73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385D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CB4A-1EFD-4223-9B44-A56B04DA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34</cp:revision>
  <cp:lastPrinted>2018-03-27T07:03:00Z</cp:lastPrinted>
  <dcterms:created xsi:type="dcterms:W3CDTF">2016-05-18T06:45:00Z</dcterms:created>
  <dcterms:modified xsi:type="dcterms:W3CDTF">2018-03-27T11:27:00Z</dcterms:modified>
</cp:coreProperties>
</file>