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864FD">
        <w:t>8177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8864FD">
        <w:t xml:space="preserve">26 septembrie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8864FD">
        <w:rPr>
          <w:b/>
          <w:sz w:val="32"/>
        </w:rPr>
        <w:t xml:space="preserve">26 septembrie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2127"/>
        <w:gridCol w:w="2268"/>
        <w:gridCol w:w="992"/>
      </w:tblGrid>
      <w:tr w:rsidR="00E567A3" w:rsidRPr="00CB170C" w:rsidTr="008864FD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835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992" w:type="dxa"/>
          </w:tcPr>
          <w:p w:rsidR="00E567A3" w:rsidRPr="00CB170C" w:rsidRDefault="00E567A3" w:rsidP="008864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8864FD" w:rsidRPr="00F921B3" w:rsidTr="008864FD">
        <w:trPr>
          <w:trHeight w:val="540"/>
        </w:trPr>
        <w:tc>
          <w:tcPr>
            <w:tcW w:w="426" w:type="dxa"/>
          </w:tcPr>
          <w:p w:rsidR="008864FD" w:rsidRPr="00F921B3" w:rsidRDefault="008864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864FD" w:rsidRDefault="008864FD" w:rsidP="0041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LUKOIL ROMÂNIA S.R.L.</w:t>
            </w:r>
          </w:p>
        </w:tc>
        <w:tc>
          <w:tcPr>
            <w:tcW w:w="2835" w:type="dxa"/>
          </w:tcPr>
          <w:p w:rsidR="008864FD" w:rsidRDefault="008864FD" w:rsidP="0041540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Recompartimentare interioară cabină staţie, terasă deschisă, copertină SKID GPL, container tip, spălătorie cu autoservire</w:t>
            </w:r>
          </w:p>
        </w:tc>
        <w:tc>
          <w:tcPr>
            <w:tcW w:w="2127" w:type="dxa"/>
          </w:tcPr>
          <w:p w:rsidR="008864FD" w:rsidRDefault="008864FD" w:rsidP="0041540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II </w:t>
            </w:r>
            <w:proofErr w:type="spellStart"/>
            <w:r>
              <w:rPr>
                <w:sz w:val="24"/>
                <w:szCs w:val="24"/>
              </w:rPr>
              <w:t>Rakoczi</w:t>
            </w:r>
            <w:proofErr w:type="spellEnd"/>
            <w:r>
              <w:rPr>
                <w:sz w:val="24"/>
                <w:szCs w:val="24"/>
              </w:rPr>
              <w:t xml:space="preserve"> Ferenc, nr. 128</w:t>
            </w:r>
          </w:p>
        </w:tc>
        <w:tc>
          <w:tcPr>
            <w:tcW w:w="2268" w:type="dxa"/>
          </w:tcPr>
          <w:p w:rsidR="008864FD" w:rsidRDefault="008864FD" w:rsidP="002847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992" w:type="dxa"/>
          </w:tcPr>
          <w:p w:rsidR="008864FD" w:rsidRDefault="008864FD" w:rsidP="008864F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8864FD" w:rsidRPr="00F921B3" w:rsidTr="008864FD">
        <w:trPr>
          <w:trHeight w:val="540"/>
        </w:trPr>
        <w:tc>
          <w:tcPr>
            <w:tcW w:w="426" w:type="dxa"/>
          </w:tcPr>
          <w:p w:rsidR="008864FD" w:rsidRPr="00F921B3" w:rsidRDefault="008864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864FD" w:rsidRDefault="008864FD" w:rsidP="0041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LUKOIL ROMÂNIA S.R.L.</w:t>
            </w:r>
          </w:p>
        </w:tc>
        <w:tc>
          <w:tcPr>
            <w:tcW w:w="2835" w:type="dxa"/>
          </w:tcPr>
          <w:p w:rsidR="008864FD" w:rsidRDefault="008864FD" w:rsidP="0041540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Recompartimentare interioară cabină staţie, terasă deschisă, copertină SKID GPL, container tip, spălătorie cu autoservire</w:t>
            </w:r>
          </w:p>
        </w:tc>
        <w:tc>
          <w:tcPr>
            <w:tcW w:w="2127" w:type="dxa"/>
          </w:tcPr>
          <w:p w:rsidR="008864FD" w:rsidRDefault="008864FD" w:rsidP="0041540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Beclean, nr. 290</w:t>
            </w:r>
          </w:p>
        </w:tc>
        <w:tc>
          <w:tcPr>
            <w:tcW w:w="2268" w:type="dxa"/>
          </w:tcPr>
          <w:p w:rsidR="008864FD" w:rsidRDefault="008864FD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992" w:type="dxa"/>
          </w:tcPr>
          <w:p w:rsidR="008864FD" w:rsidRDefault="008864FD" w:rsidP="008864F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8864FD" w:rsidRPr="00F921B3" w:rsidTr="008864FD">
        <w:trPr>
          <w:trHeight w:val="540"/>
        </w:trPr>
        <w:tc>
          <w:tcPr>
            <w:tcW w:w="426" w:type="dxa"/>
          </w:tcPr>
          <w:p w:rsidR="008864FD" w:rsidRPr="00F921B3" w:rsidRDefault="008864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864FD" w:rsidRDefault="008864FD" w:rsidP="0041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LUPENI</w:t>
            </w:r>
          </w:p>
        </w:tc>
        <w:tc>
          <w:tcPr>
            <w:tcW w:w="2835" w:type="dxa"/>
          </w:tcPr>
          <w:p w:rsidR="008864FD" w:rsidRDefault="008864FD" w:rsidP="0041540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Reparare străzi</w:t>
            </w:r>
          </w:p>
        </w:tc>
        <w:tc>
          <w:tcPr>
            <w:tcW w:w="2127" w:type="dxa"/>
          </w:tcPr>
          <w:p w:rsidR="008864FD" w:rsidRDefault="008864FD" w:rsidP="0041540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Lupeni</w:t>
            </w:r>
          </w:p>
        </w:tc>
        <w:tc>
          <w:tcPr>
            <w:tcW w:w="2268" w:type="dxa"/>
          </w:tcPr>
          <w:p w:rsidR="008864FD" w:rsidRDefault="008864FD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992" w:type="dxa"/>
          </w:tcPr>
          <w:p w:rsidR="008864FD" w:rsidRDefault="008864FD" w:rsidP="008864F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8864FD" w:rsidRPr="00F921B3" w:rsidTr="008864FD">
        <w:trPr>
          <w:trHeight w:val="540"/>
        </w:trPr>
        <w:tc>
          <w:tcPr>
            <w:tcW w:w="426" w:type="dxa"/>
          </w:tcPr>
          <w:p w:rsidR="008864FD" w:rsidRPr="00F921B3" w:rsidRDefault="008864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864FD" w:rsidRDefault="008864FD" w:rsidP="0041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SATU MARE</w:t>
            </w:r>
          </w:p>
        </w:tc>
        <w:tc>
          <w:tcPr>
            <w:tcW w:w="2835" w:type="dxa"/>
          </w:tcPr>
          <w:p w:rsidR="008864FD" w:rsidRDefault="008864FD" w:rsidP="0041540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străzi</w:t>
            </w:r>
          </w:p>
        </w:tc>
        <w:tc>
          <w:tcPr>
            <w:tcW w:w="2127" w:type="dxa"/>
          </w:tcPr>
          <w:p w:rsidR="008864FD" w:rsidRDefault="008864FD" w:rsidP="0041540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 Mare</w:t>
            </w:r>
          </w:p>
        </w:tc>
        <w:tc>
          <w:tcPr>
            <w:tcW w:w="2268" w:type="dxa"/>
          </w:tcPr>
          <w:p w:rsidR="008864FD" w:rsidRDefault="008864FD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992" w:type="dxa"/>
          </w:tcPr>
          <w:p w:rsidR="008864FD" w:rsidRDefault="008864FD" w:rsidP="008864F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8864FD" w:rsidRPr="00F921B3" w:rsidTr="008864FD">
        <w:trPr>
          <w:trHeight w:val="540"/>
        </w:trPr>
        <w:tc>
          <w:tcPr>
            <w:tcW w:w="426" w:type="dxa"/>
          </w:tcPr>
          <w:p w:rsidR="008864FD" w:rsidRPr="00F921B3" w:rsidRDefault="008864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864FD" w:rsidRDefault="008864FD" w:rsidP="0041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SĂRMAŞ</w:t>
            </w:r>
          </w:p>
        </w:tc>
        <w:tc>
          <w:tcPr>
            <w:tcW w:w="2835" w:type="dxa"/>
          </w:tcPr>
          <w:p w:rsidR="008864FD" w:rsidRDefault="008864FD" w:rsidP="0041540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sistem de canalizare şi apă potabilă</w:t>
            </w:r>
          </w:p>
        </w:tc>
        <w:tc>
          <w:tcPr>
            <w:tcW w:w="2127" w:type="dxa"/>
          </w:tcPr>
          <w:p w:rsidR="008864FD" w:rsidRDefault="008864FD" w:rsidP="0041540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Sărmaş, Runc şi Fundoaia</w:t>
            </w:r>
          </w:p>
        </w:tc>
        <w:tc>
          <w:tcPr>
            <w:tcW w:w="2268" w:type="dxa"/>
          </w:tcPr>
          <w:p w:rsidR="008864FD" w:rsidRDefault="008864FD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992" w:type="dxa"/>
          </w:tcPr>
          <w:p w:rsidR="008864FD" w:rsidRDefault="008864FD" w:rsidP="008864F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8864FD" w:rsidRPr="00F921B3" w:rsidTr="008864FD">
        <w:trPr>
          <w:trHeight w:val="540"/>
        </w:trPr>
        <w:tc>
          <w:tcPr>
            <w:tcW w:w="426" w:type="dxa"/>
          </w:tcPr>
          <w:p w:rsidR="008864FD" w:rsidRPr="00F921B3" w:rsidRDefault="008864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864FD" w:rsidRDefault="008864FD" w:rsidP="0041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SAZY MESTER S.R.L.</w:t>
            </w:r>
          </w:p>
        </w:tc>
        <w:tc>
          <w:tcPr>
            <w:tcW w:w="2835" w:type="dxa"/>
          </w:tcPr>
          <w:p w:rsidR="008864FD" w:rsidRDefault="008864FD" w:rsidP="0041540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magazin de prezentare</w:t>
            </w:r>
          </w:p>
        </w:tc>
        <w:tc>
          <w:tcPr>
            <w:tcW w:w="2127" w:type="dxa"/>
          </w:tcPr>
          <w:p w:rsidR="008864FD" w:rsidRDefault="008864FD" w:rsidP="0041540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II </w:t>
            </w:r>
            <w:proofErr w:type="spellStart"/>
            <w:r>
              <w:rPr>
                <w:sz w:val="24"/>
                <w:szCs w:val="24"/>
              </w:rPr>
              <w:t>Rakoczi</w:t>
            </w:r>
            <w:proofErr w:type="spellEnd"/>
            <w:r>
              <w:rPr>
                <w:sz w:val="24"/>
                <w:szCs w:val="24"/>
              </w:rPr>
              <w:t xml:space="preserve"> Ferenc, nr. 118</w:t>
            </w:r>
          </w:p>
        </w:tc>
        <w:tc>
          <w:tcPr>
            <w:tcW w:w="2268" w:type="dxa"/>
          </w:tcPr>
          <w:p w:rsidR="008864FD" w:rsidRDefault="008864FD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992" w:type="dxa"/>
          </w:tcPr>
          <w:p w:rsidR="008864FD" w:rsidRDefault="008864FD" w:rsidP="008864F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8864FD" w:rsidRPr="00F921B3" w:rsidTr="008864FD">
        <w:trPr>
          <w:trHeight w:val="540"/>
        </w:trPr>
        <w:tc>
          <w:tcPr>
            <w:tcW w:w="426" w:type="dxa"/>
          </w:tcPr>
          <w:p w:rsidR="008864FD" w:rsidRPr="00F921B3" w:rsidRDefault="008864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864FD" w:rsidRDefault="008864FD" w:rsidP="0041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COZMENI</w:t>
            </w:r>
          </w:p>
        </w:tc>
        <w:tc>
          <w:tcPr>
            <w:tcW w:w="2835" w:type="dxa"/>
          </w:tcPr>
          <w:p w:rsidR="008864FD" w:rsidRDefault="008864FD" w:rsidP="0041540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drumuri locale</w:t>
            </w:r>
          </w:p>
        </w:tc>
        <w:tc>
          <w:tcPr>
            <w:tcW w:w="2127" w:type="dxa"/>
          </w:tcPr>
          <w:p w:rsidR="008864FD" w:rsidRDefault="008864FD" w:rsidP="0041540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Cozmeni</w:t>
            </w:r>
          </w:p>
        </w:tc>
        <w:tc>
          <w:tcPr>
            <w:tcW w:w="2268" w:type="dxa"/>
          </w:tcPr>
          <w:p w:rsidR="008864FD" w:rsidRDefault="008864FD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992" w:type="dxa"/>
          </w:tcPr>
          <w:p w:rsidR="008864FD" w:rsidRDefault="008864FD" w:rsidP="008864F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8864FD" w:rsidRPr="00F921B3" w:rsidTr="008864FD">
        <w:trPr>
          <w:trHeight w:val="540"/>
        </w:trPr>
        <w:tc>
          <w:tcPr>
            <w:tcW w:w="426" w:type="dxa"/>
          </w:tcPr>
          <w:p w:rsidR="008864FD" w:rsidRPr="00F921B3" w:rsidRDefault="008864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864FD" w:rsidRDefault="008864FD" w:rsidP="0041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TUŞNAD</w:t>
            </w:r>
          </w:p>
        </w:tc>
        <w:tc>
          <w:tcPr>
            <w:tcW w:w="2835" w:type="dxa"/>
          </w:tcPr>
          <w:p w:rsidR="008864FD" w:rsidRDefault="008864FD" w:rsidP="0041540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reţele de drumuri locale</w:t>
            </w:r>
          </w:p>
        </w:tc>
        <w:tc>
          <w:tcPr>
            <w:tcW w:w="2127" w:type="dxa"/>
          </w:tcPr>
          <w:p w:rsidR="008864FD" w:rsidRDefault="008864FD" w:rsidP="0041540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Tuşnad, Tuşnadu Nou, Vrabia</w:t>
            </w:r>
          </w:p>
        </w:tc>
        <w:tc>
          <w:tcPr>
            <w:tcW w:w="2268" w:type="dxa"/>
          </w:tcPr>
          <w:p w:rsidR="008864FD" w:rsidRDefault="008864FD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992" w:type="dxa"/>
          </w:tcPr>
          <w:p w:rsidR="008864FD" w:rsidRDefault="008864FD" w:rsidP="008864F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8864FD" w:rsidRPr="00F921B3" w:rsidTr="008864FD">
        <w:trPr>
          <w:trHeight w:val="540"/>
        </w:trPr>
        <w:tc>
          <w:tcPr>
            <w:tcW w:w="426" w:type="dxa"/>
          </w:tcPr>
          <w:p w:rsidR="008864FD" w:rsidRPr="00F921B3" w:rsidRDefault="008864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864FD" w:rsidRPr="007A714D" w:rsidRDefault="008864FD" w:rsidP="0041540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COMUNA MĂDĂRAŞ</w:t>
            </w:r>
          </w:p>
        </w:tc>
        <w:tc>
          <w:tcPr>
            <w:tcW w:w="2835" w:type="dxa"/>
          </w:tcPr>
          <w:p w:rsidR="008864FD" w:rsidRPr="007A714D" w:rsidRDefault="008864FD" w:rsidP="0041540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drum forestier Mădăraşul Mare – secţiunea II</w:t>
            </w:r>
          </w:p>
        </w:tc>
        <w:tc>
          <w:tcPr>
            <w:tcW w:w="2127" w:type="dxa"/>
          </w:tcPr>
          <w:p w:rsidR="008864FD" w:rsidRPr="007A714D" w:rsidRDefault="008864FD" w:rsidP="0041540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Mădăraş, extravilan</w:t>
            </w:r>
          </w:p>
        </w:tc>
        <w:tc>
          <w:tcPr>
            <w:tcW w:w="2268" w:type="dxa"/>
          </w:tcPr>
          <w:p w:rsidR="008864FD" w:rsidRDefault="008864FD" w:rsidP="008864F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şi evaluare adecvată</w:t>
            </w:r>
            <w:bookmarkStart w:id="0" w:name="_GoBack"/>
            <w:bookmarkEnd w:id="0"/>
          </w:p>
        </w:tc>
        <w:tc>
          <w:tcPr>
            <w:tcW w:w="992" w:type="dxa"/>
          </w:tcPr>
          <w:p w:rsidR="008864FD" w:rsidRDefault="008864FD" w:rsidP="008864F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4FD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57EC-D42B-4A06-86B7-54A7444B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25</cp:revision>
  <cp:lastPrinted>2017-09-26T08:02:00Z</cp:lastPrinted>
  <dcterms:created xsi:type="dcterms:W3CDTF">2016-05-18T06:45:00Z</dcterms:created>
  <dcterms:modified xsi:type="dcterms:W3CDTF">2017-09-26T08:03:00Z</dcterms:modified>
</cp:coreProperties>
</file>