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A2" w:rsidRDefault="008E05A2" w:rsidP="000564FC">
      <w:pPr>
        <w:spacing w:after="0" w:line="240" w:lineRule="auto"/>
        <w:jc w:val="both"/>
        <w:rPr>
          <w:rFonts w:ascii="Times New Roman" w:hAnsi="Times New Roman"/>
          <w:b/>
          <w:bCs/>
          <w:sz w:val="28"/>
          <w:szCs w:val="28"/>
          <w:lang w:val="ro-RO"/>
        </w:rPr>
      </w:pPr>
      <w:bookmarkStart w:id="0" w:name="_GoBack"/>
      <w:bookmarkEnd w:id="0"/>
    </w:p>
    <w:p w:rsidR="008E05A2" w:rsidRPr="00064581" w:rsidRDefault="008E05A2" w:rsidP="000564FC">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8E05A2" w:rsidRPr="00EA2AD9" w:rsidRDefault="008E05A2" w:rsidP="000564FC">
      <w:pPr>
        <w:pStyle w:val="Titlu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8E05A2" w:rsidRDefault="008E05A2" w:rsidP="000564FC">
      <w:pPr>
        <w:pStyle w:val="Titlu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din </w:t>
      </w:r>
    </w:p>
    <w:p w:rsidR="008E05A2" w:rsidRPr="00AC0360" w:rsidRDefault="008E05A2" w:rsidP="000564FC">
      <w:pPr>
        <w:spacing w:after="0"/>
        <w:jc w:val="center"/>
        <w:rPr>
          <w:lang w:val="ro-RO"/>
        </w:rPr>
      </w:pPr>
    </w:p>
    <w:p w:rsidR="008E05A2" w:rsidRPr="00074A9F" w:rsidRDefault="008E05A2" w:rsidP="000564FC">
      <w:pPr>
        <w:spacing w:after="120" w:line="240" w:lineRule="auto"/>
        <w:jc w:val="center"/>
        <w:rPr>
          <w:lang w:val="ro-RO"/>
        </w:rPr>
      </w:pPr>
      <w:r>
        <w:rPr>
          <w:lang w:val="ro-RO"/>
        </w:rPr>
        <w:t xml:space="preserve"> </w:t>
      </w:r>
    </w:p>
    <w:p w:rsidR="008E05A2" w:rsidRDefault="008E05A2" w:rsidP="000564FC">
      <w:pPr>
        <w:autoSpaceDE w:val="0"/>
        <w:spacing w:after="0" w:line="240" w:lineRule="auto"/>
        <w:jc w:val="both"/>
        <w:rPr>
          <w:rFonts w:ascii="Arial" w:hAnsi="Arial" w:cs="Arial"/>
          <w:sz w:val="24"/>
          <w:szCs w:val="24"/>
          <w:lang w:val="ro-RO"/>
        </w:rPr>
      </w:pPr>
    </w:p>
    <w:p w:rsidR="008E05A2" w:rsidRDefault="008E05A2" w:rsidP="000564FC">
      <w:pPr>
        <w:autoSpaceDE w:val="0"/>
        <w:spacing w:after="0" w:line="240" w:lineRule="auto"/>
        <w:jc w:val="both"/>
        <w:rPr>
          <w:rFonts w:ascii="Arial" w:hAnsi="Arial" w:cs="Arial"/>
          <w:sz w:val="24"/>
          <w:szCs w:val="24"/>
          <w:lang w:val="ro-RO"/>
        </w:rPr>
      </w:pPr>
    </w:p>
    <w:p w:rsidR="008E05A2" w:rsidRDefault="008E05A2" w:rsidP="000564FC">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 xml:space="preserve">Ca urmare a </w:t>
      </w:r>
      <w:r w:rsidRPr="0001311F">
        <w:rPr>
          <w:rFonts w:ascii="Arial" w:hAnsi="Arial" w:cs="Arial"/>
          <w:sz w:val="24"/>
          <w:szCs w:val="24"/>
          <w:lang w:val="ro-RO"/>
        </w:rPr>
        <w:t>solicitării de emitere a acordului de mediu</w:t>
      </w:r>
      <w:r w:rsidRPr="00064581">
        <w:rPr>
          <w:rFonts w:ascii="Arial" w:hAnsi="Arial" w:cs="Arial"/>
          <w:sz w:val="24"/>
          <w:szCs w:val="24"/>
          <w:lang w:val="ro-RO"/>
        </w:rPr>
        <w:t xml:space="preserve"> adresate de</w:t>
      </w:r>
      <w:r w:rsidRPr="00064581">
        <w:rPr>
          <w:rFonts w:ascii="Arial" w:hAnsi="Arial" w:cs="Arial"/>
          <w:b/>
          <w:sz w:val="24"/>
          <w:szCs w:val="24"/>
          <w:lang w:val="ro-RO"/>
        </w:rPr>
        <w:t xml:space="preserve"> </w:t>
      </w:r>
      <w:r>
        <w:rPr>
          <w:rFonts w:ascii="Arial" w:hAnsi="Arial" w:cs="Arial"/>
          <w:b/>
          <w:sz w:val="24"/>
          <w:szCs w:val="24"/>
          <w:lang w:val="ro-RO"/>
        </w:rPr>
        <w:t>ORASUL BALAN</w:t>
      </w:r>
      <w:r w:rsidRPr="00567547">
        <w:rPr>
          <w:rFonts w:ascii="Arial" w:hAnsi="Arial" w:cs="Arial"/>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Str. str. 1 decembrie, Nr. 25 , Bălan , </w:t>
      </w:r>
      <w:proofErr w:type="spellStart"/>
      <w:r>
        <w:rPr>
          <w:rFonts w:ascii="Arial" w:hAnsi="Arial" w:cs="Arial"/>
          <w:sz w:val="24"/>
          <w:szCs w:val="24"/>
          <w:lang w:val="ro-RO"/>
        </w:rPr>
        <w:t>Judetul</w:t>
      </w:r>
      <w:proofErr w:type="spellEnd"/>
      <w:r>
        <w:rPr>
          <w:rFonts w:ascii="Arial" w:hAnsi="Arial" w:cs="Arial"/>
          <w:sz w:val="24"/>
          <w:szCs w:val="24"/>
          <w:lang w:val="ro-RO"/>
        </w:rPr>
        <w:t xml:space="preserve"> Harghita</w:t>
      </w:r>
      <w:r w:rsidRPr="00064581">
        <w:rPr>
          <w:rFonts w:ascii="Arial" w:hAnsi="Arial" w:cs="Arial"/>
          <w:sz w:val="24"/>
          <w:szCs w:val="24"/>
          <w:lang w:val="ro-RO"/>
        </w:rPr>
        <w:t xml:space="preserve">, </w:t>
      </w:r>
      <w:r w:rsidRPr="0034127C">
        <w:rPr>
          <w:rFonts w:ascii="Arial" w:hAnsi="Arial" w:cs="Arial"/>
          <w:sz w:val="24"/>
          <w:szCs w:val="24"/>
          <w:lang w:val="ro-RO"/>
        </w:rPr>
        <w:t>, înregistrată</w:t>
      </w:r>
      <w:r w:rsidRPr="00064581">
        <w:rPr>
          <w:rFonts w:ascii="Arial" w:hAnsi="Arial" w:cs="Arial"/>
          <w:sz w:val="24"/>
          <w:szCs w:val="24"/>
          <w:lang w:val="ro-RO"/>
        </w:rPr>
        <w:t xml:space="preserve"> la </w:t>
      </w:r>
      <w:r>
        <w:rPr>
          <w:rFonts w:ascii="Arial" w:hAnsi="Arial" w:cs="Arial"/>
          <w:sz w:val="24"/>
          <w:szCs w:val="24"/>
          <w:lang w:val="ro-RO"/>
        </w:rPr>
        <w:t xml:space="preserve">APM Harghita </w:t>
      </w:r>
      <w:r w:rsidRPr="00064581">
        <w:rPr>
          <w:rFonts w:ascii="Arial" w:hAnsi="Arial" w:cs="Arial"/>
          <w:sz w:val="24"/>
          <w:szCs w:val="24"/>
          <w:lang w:val="ro-RO"/>
        </w:rPr>
        <w:t xml:space="preserve">cu nr. </w:t>
      </w:r>
      <w:r>
        <w:rPr>
          <w:rFonts w:ascii="Arial" w:hAnsi="Arial" w:cs="Arial"/>
          <w:sz w:val="24"/>
          <w:szCs w:val="24"/>
          <w:lang w:val="ro-RO"/>
        </w:rPr>
        <w:t>1690</w:t>
      </w:r>
      <w:r w:rsidRPr="00064581">
        <w:rPr>
          <w:rFonts w:ascii="Arial" w:hAnsi="Arial" w:cs="Arial"/>
          <w:spacing w:val="-6"/>
          <w:sz w:val="24"/>
          <w:szCs w:val="24"/>
          <w:lang w:val="ro-RO"/>
        </w:rPr>
        <w:t>/</w:t>
      </w:r>
      <w:r>
        <w:rPr>
          <w:rFonts w:ascii="Arial" w:hAnsi="Arial" w:cs="Arial"/>
          <w:spacing w:val="-6"/>
          <w:sz w:val="24"/>
          <w:szCs w:val="24"/>
          <w:lang w:val="ro-RO"/>
        </w:rPr>
        <w:t>15.02.2017,</w:t>
      </w:r>
      <w:r>
        <w:rPr>
          <w:rFonts w:ascii="Arial" w:hAnsi="Arial" w:cs="Arial"/>
          <w:sz w:val="24"/>
          <w:szCs w:val="24"/>
          <w:lang w:val="ro-RO"/>
        </w:rPr>
        <w:t xml:space="preserve">  </w:t>
      </w:r>
      <w:r w:rsidRPr="00064581">
        <w:rPr>
          <w:rFonts w:ascii="Arial" w:hAnsi="Arial" w:cs="Arial"/>
          <w:sz w:val="24"/>
          <w:szCs w:val="24"/>
          <w:lang w:val="ro-RO"/>
        </w:rPr>
        <w:t>în baza:</w:t>
      </w:r>
    </w:p>
    <w:p w:rsidR="008E05A2" w:rsidRPr="00313E08" w:rsidRDefault="008E05A2" w:rsidP="008E05A2">
      <w:pPr>
        <w:pStyle w:val="Listparagraf"/>
        <w:numPr>
          <w:ilvl w:val="0"/>
          <w:numId w:val="3"/>
        </w:numPr>
        <w:autoSpaceDE w:val="0"/>
        <w:spacing w:after="0" w:line="240" w:lineRule="auto"/>
        <w:jc w:val="both"/>
        <w:rPr>
          <w:rFonts w:ascii="Arial" w:hAnsi="Arial" w:cs="Arial"/>
          <w:sz w:val="24"/>
          <w:szCs w:val="24"/>
          <w:lang w:val="ro-RO" w:eastAsia="ro-RO"/>
        </w:rPr>
      </w:pPr>
      <w:r w:rsidRPr="00313E08">
        <w:rPr>
          <w:rFonts w:ascii="Arial" w:hAnsi="Arial" w:cs="Arial"/>
          <w:b/>
          <w:sz w:val="24"/>
          <w:szCs w:val="24"/>
          <w:lang w:val="ro-RO" w:eastAsia="ro-RO"/>
        </w:rPr>
        <w:t>Hotărârii Guvernului nr. 445/2009</w:t>
      </w:r>
      <w:r w:rsidRPr="00313E08">
        <w:rPr>
          <w:rFonts w:ascii="Arial" w:hAnsi="Arial" w:cs="Arial"/>
          <w:sz w:val="24"/>
          <w:szCs w:val="24"/>
          <w:lang w:val="ro-RO" w:eastAsia="ro-RO"/>
        </w:rPr>
        <w:t xml:space="preserve"> privind evaluarea impactului anumitor proiecte publice şi private asupra mediului, cu modificările şi completările şi ulterioare;</w:t>
      </w:r>
    </w:p>
    <w:p w:rsidR="008E05A2" w:rsidRPr="00CA6D75" w:rsidRDefault="008E05A2" w:rsidP="008E05A2">
      <w:pPr>
        <w:numPr>
          <w:ilvl w:val="0"/>
          <w:numId w:val="3"/>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Ordonanţei de Urgenţă a Guvernului nr. 57/2007</w:t>
      </w:r>
      <w:r w:rsidRPr="00EE38CA">
        <w:rPr>
          <w:rFonts w:ascii="Arial" w:hAnsi="Arial" w:cs="Arial"/>
          <w:sz w:val="24"/>
          <w:szCs w:val="24"/>
          <w:lang w:val="ro-RO"/>
        </w:rPr>
        <w:t xml:space="preserve"> privind regimul ariilor naturale protejate, conservarea habitatelor naturale, a florei şi faunei </w:t>
      </w:r>
      <w:proofErr w:type="spellStart"/>
      <w:r w:rsidRPr="00EE38CA">
        <w:rPr>
          <w:rFonts w:ascii="Arial" w:hAnsi="Arial" w:cs="Arial"/>
          <w:sz w:val="24"/>
          <w:szCs w:val="24"/>
          <w:lang w:val="ro-RO"/>
        </w:rPr>
        <w:t>sǎlbatice</w:t>
      </w:r>
      <w:proofErr w:type="spellEnd"/>
      <w:r w:rsidRPr="00EE38CA">
        <w:rPr>
          <w:rFonts w:ascii="Arial" w:hAnsi="Arial" w:cs="Arial"/>
          <w:sz w:val="24"/>
          <w:szCs w:val="24"/>
          <w:lang w:val="ro-RO"/>
        </w:rPr>
        <w:t xml:space="preserve">, cu </w:t>
      </w:r>
      <w:proofErr w:type="spellStart"/>
      <w:r w:rsidRPr="00EE38CA">
        <w:rPr>
          <w:rFonts w:ascii="Arial" w:hAnsi="Arial" w:cs="Arial"/>
          <w:sz w:val="24"/>
          <w:szCs w:val="24"/>
          <w:lang w:val="ro-RO"/>
        </w:rPr>
        <w:t>modificǎrile</w:t>
      </w:r>
      <w:proofErr w:type="spellEnd"/>
      <w:r w:rsidRPr="00EE38CA">
        <w:rPr>
          <w:rFonts w:ascii="Arial" w:hAnsi="Arial" w:cs="Arial"/>
          <w:sz w:val="24"/>
          <w:szCs w:val="24"/>
          <w:lang w:val="ro-RO"/>
        </w:rPr>
        <w:t xml:space="preserve"> şi </w:t>
      </w:r>
      <w:proofErr w:type="spellStart"/>
      <w:r w:rsidRPr="00EE38CA">
        <w:rPr>
          <w:rFonts w:ascii="Arial" w:hAnsi="Arial" w:cs="Arial"/>
          <w:sz w:val="24"/>
          <w:szCs w:val="24"/>
          <w:lang w:val="ro-RO"/>
        </w:rPr>
        <w:t>completǎrile</w:t>
      </w:r>
      <w:proofErr w:type="spellEnd"/>
      <w:r w:rsidRPr="00EE38CA">
        <w:rPr>
          <w:rFonts w:ascii="Arial" w:hAnsi="Arial" w:cs="Arial"/>
          <w:sz w:val="24"/>
          <w:szCs w:val="24"/>
          <w:lang w:val="ro-RO"/>
        </w:rPr>
        <w:t xml:space="preserve"> ulterioare, aprobată prin </w:t>
      </w:r>
      <w:r w:rsidRPr="00535A6C">
        <w:rPr>
          <w:rFonts w:ascii="Arial" w:hAnsi="Arial" w:cs="Arial"/>
          <w:b/>
          <w:sz w:val="24"/>
          <w:szCs w:val="24"/>
          <w:lang w:val="ro-RO"/>
        </w:rPr>
        <w:t>Legea nr. 49/2011</w:t>
      </w:r>
      <w:r w:rsidRPr="00EE38CA">
        <w:rPr>
          <w:rFonts w:ascii="Arial" w:hAnsi="Arial" w:cs="Arial"/>
          <w:sz w:val="24"/>
          <w:szCs w:val="24"/>
          <w:lang w:val="ro-RO"/>
        </w:rPr>
        <w:t>,</w:t>
      </w:r>
    </w:p>
    <w:p w:rsidR="008E05A2" w:rsidRPr="0001311F" w:rsidRDefault="008E05A2" w:rsidP="000564FC">
      <w:pPr>
        <w:autoSpaceDE w:val="0"/>
        <w:autoSpaceDN w:val="0"/>
        <w:adjustRightInd w:val="0"/>
        <w:spacing w:after="0" w:line="240" w:lineRule="auto"/>
        <w:jc w:val="both"/>
        <w:rPr>
          <w:rFonts w:ascii="Arial" w:hAnsi="Arial" w:cs="Arial"/>
          <w:sz w:val="24"/>
          <w:szCs w:val="24"/>
          <w:lang w:val="ro-RO"/>
        </w:rPr>
      </w:pPr>
      <w:r w:rsidRPr="0001311F">
        <w:rPr>
          <w:rFonts w:ascii="Arial" w:hAnsi="Arial" w:cs="Arial"/>
          <w:sz w:val="24"/>
          <w:szCs w:val="24"/>
          <w:lang w:val="ro-RO"/>
        </w:rPr>
        <w:t xml:space="preserve">autoritatea competentă pentru protecţia mediului </w:t>
      </w:r>
      <w:r>
        <w:rPr>
          <w:rFonts w:ascii="Arial" w:hAnsi="Arial" w:cs="Arial"/>
          <w:sz w:val="24"/>
          <w:szCs w:val="24"/>
          <w:lang w:val="ro-RO"/>
        </w:rPr>
        <w:t>APM Harghita</w:t>
      </w:r>
      <w:r w:rsidRPr="0001311F">
        <w:rPr>
          <w:rFonts w:ascii="Arial" w:hAnsi="Arial" w:cs="Arial"/>
          <w:sz w:val="24"/>
          <w:szCs w:val="24"/>
          <w:lang w:val="ro-RO"/>
        </w:rPr>
        <w:t xml:space="preserve"> decide, ca urmare a consultărilor desfăşurate în cadrul şedinţei/şedinţelor Comisiei de Analiză Tehnică din data de </w:t>
      </w:r>
      <w:r w:rsidRPr="00CA6D75">
        <w:rPr>
          <w:rFonts w:ascii="Arial" w:hAnsi="Arial" w:cs="Arial"/>
          <w:b/>
          <w:sz w:val="24"/>
          <w:szCs w:val="24"/>
          <w:lang w:val="ro-RO"/>
        </w:rPr>
        <w:t>05.09.2017</w:t>
      </w:r>
      <w:r w:rsidRPr="0001311F">
        <w:rPr>
          <w:rFonts w:ascii="Arial" w:hAnsi="Arial" w:cs="Arial"/>
          <w:sz w:val="24"/>
          <w:szCs w:val="24"/>
          <w:lang w:val="ro-RO"/>
        </w:rPr>
        <w:t xml:space="preserve">, că proiectul </w:t>
      </w:r>
      <w:r w:rsidRPr="00CA6D75">
        <w:rPr>
          <w:rFonts w:ascii="Arial" w:hAnsi="Arial" w:cs="Arial"/>
          <w:b/>
          <w:sz w:val="24"/>
          <w:szCs w:val="24"/>
          <w:lang w:val="ro-RO"/>
        </w:rPr>
        <w:t>„Reabilitare şi extinderea sistemului de alimentare cu apă, reabilitarea şi extinderea reţelei de canalizare, reabilitare staţie de tratare a apei şi a staţiei de epurare Oraş Bălan, jud. Harghita</w:t>
      </w:r>
      <w:r w:rsidRPr="00CA6D75">
        <w:rPr>
          <w:rFonts w:ascii="Arial" w:hAnsi="Arial" w:cs="Arial"/>
          <w:b/>
          <w:sz w:val="24"/>
          <w:szCs w:val="24"/>
          <w:lang w:val="hu-HU"/>
        </w:rPr>
        <w:t>”</w:t>
      </w:r>
      <w:r>
        <w:rPr>
          <w:rFonts w:ascii="Arial" w:hAnsi="Arial" w:cs="Arial"/>
          <w:sz w:val="24"/>
          <w:szCs w:val="24"/>
          <w:lang w:val="hu-HU"/>
        </w:rPr>
        <w:t>,</w:t>
      </w:r>
      <w:r w:rsidRPr="0001311F">
        <w:rPr>
          <w:rFonts w:ascii="Arial" w:hAnsi="Arial" w:cs="Arial"/>
          <w:sz w:val="24"/>
          <w:szCs w:val="24"/>
          <w:lang w:val="ro-RO"/>
        </w:rPr>
        <w:t xml:space="preserve"> propus a fi amplasat în </w:t>
      </w:r>
      <w:r>
        <w:rPr>
          <w:rFonts w:ascii="Arial" w:hAnsi="Arial" w:cs="Arial"/>
          <w:sz w:val="24"/>
          <w:szCs w:val="24"/>
          <w:lang w:val="ro-RO"/>
        </w:rPr>
        <w:t>orașul Bălan,</w:t>
      </w:r>
      <w:r w:rsidRPr="0001311F">
        <w:rPr>
          <w:rFonts w:ascii="Arial" w:hAnsi="Arial" w:cs="Arial"/>
          <w:sz w:val="24"/>
          <w:szCs w:val="24"/>
          <w:lang w:val="ro-RO"/>
        </w:rPr>
        <w:t xml:space="preserve"> nu se supune evaluării impactului asupra mediului şi nu se supune evaluării adecvate.  </w:t>
      </w:r>
    </w:p>
    <w:p w:rsidR="008E05A2" w:rsidRPr="00447422" w:rsidRDefault="008E05A2" w:rsidP="000564FC">
      <w:pPr>
        <w:autoSpaceDE w:val="0"/>
        <w:autoSpaceDN w:val="0"/>
        <w:adjustRightInd w:val="0"/>
        <w:spacing w:after="0" w:line="240" w:lineRule="auto"/>
        <w:jc w:val="both"/>
        <w:rPr>
          <w:rFonts w:ascii="Arial" w:hAnsi="Arial" w:cs="Arial"/>
          <w:sz w:val="24"/>
          <w:szCs w:val="24"/>
        </w:rPr>
      </w:pPr>
      <w:r w:rsidRPr="0001311F">
        <w:rPr>
          <w:rFonts w:ascii="Arial" w:hAnsi="Arial" w:cs="Arial"/>
          <w:sz w:val="24"/>
          <w:szCs w:val="24"/>
          <w:lang w:val="ro-RO"/>
        </w:rPr>
        <w:t xml:space="preserve">    </w:t>
      </w:r>
      <w:proofErr w:type="spellStart"/>
      <w:r w:rsidRPr="00447422">
        <w:rPr>
          <w:rFonts w:ascii="Arial" w:hAnsi="Arial" w:cs="Arial"/>
          <w:sz w:val="24"/>
          <w:szCs w:val="24"/>
        </w:rPr>
        <w:t>Justificarea</w:t>
      </w:r>
      <w:proofErr w:type="spellEnd"/>
      <w:r w:rsidRPr="00447422">
        <w:rPr>
          <w:rFonts w:ascii="Arial" w:hAnsi="Arial" w:cs="Arial"/>
          <w:sz w:val="24"/>
          <w:szCs w:val="24"/>
        </w:rPr>
        <w:t xml:space="preserve"> </w:t>
      </w:r>
      <w:proofErr w:type="spellStart"/>
      <w:r w:rsidRPr="00447422">
        <w:rPr>
          <w:rFonts w:ascii="Arial" w:hAnsi="Arial" w:cs="Arial"/>
          <w:sz w:val="24"/>
          <w:szCs w:val="24"/>
        </w:rPr>
        <w:t>prezentei</w:t>
      </w:r>
      <w:proofErr w:type="spellEnd"/>
      <w:r w:rsidRPr="00447422">
        <w:rPr>
          <w:rFonts w:ascii="Arial" w:hAnsi="Arial" w:cs="Arial"/>
          <w:sz w:val="24"/>
          <w:szCs w:val="24"/>
        </w:rPr>
        <w:t xml:space="preserve"> </w:t>
      </w:r>
      <w:proofErr w:type="spellStart"/>
      <w:r w:rsidRPr="00447422">
        <w:rPr>
          <w:rFonts w:ascii="Arial" w:hAnsi="Arial" w:cs="Arial"/>
          <w:sz w:val="24"/>
          <w:szCs w:val="24"/>
        </w:rPr>
        <w:t>decizii</w:t>
      </w:r>
      <w:proofErr w:type="spellEnd"/>
      <w:r w:rsidRPr="00447422">
        <w:rPr>
          <w:rFonts w:ascii="Arial" w:hAnsi="Arial" w:cs="Arial"/>
          <w:sz w:val="24"/>
          <w:szCs w:val="24"/>
        </w:rPr>
        <w:t>:</w:t>
      </w:r>
    </w:p>
    <w:p w:rsidR="008E05A2" w:rsidRPr="00B663A0" w:rsidRDefault="008E05A2" w:rsidP="000564FC">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w:t>
      </w:r>
      <w:r w:rsidRPr="00B663A0">
        <w:rPr>
          <w:rFonts w:ascii="Arial" w:hAnsi="Arial" w:cs="Arial"/>
          <w:sz w:val="24"/>
          <w:szCs w:val="24"/>
        </w:rPr>
        <w:t xml:space="preserve">I. </w:t>
      </w:r>
      <w:proofErr w:type="spellStart"/>
      <w:r w:rsidRPr="00B663A0">
        <w:rPr>
          <w:rFonts w:ascii="Arial" w:hAnsi="Arial" w:cs="Arial"/>
          <w:sz w:val="24"/>
          <w:szCs w:val="24"/>
        </w:rPr>
        <w:t>Motivele</w:t>
      </w:r>
      <w:proofErr w:type="spellEnd"/>
      <w:r w:rsidRPr="00B663A0">
        <w:rPr>
          <w:rFonts w:ascii="Arial" w:hAnsi="Arial" w:cs="Arial"/>
          <w:sz w:val="24"/>
          <w:szCs w:val="24"/>
        </w:rPr>
        <w:t xml:space="preserve"> care au stat la </w:t>
      </w:r>
      <w:proofErr w:type="spellStart"/>
      <w:r w:rsidRPr="00B663A0">
        <w:rPr>
          <w:rFonts w:ascii="Arial" w:hAnsi="Arial" w:cs="Arial"/>
          <w:sz w:val="24"/>
          <w:szCs w:val="24"/>
        </w:rPr>
        <w:t>baza</w:t>
      </w:r>
      <w:proofErr w:type="spellEnd"/>
      <w:r w:rsidRPr="00B663A0">
        <w:rPr>
          <w:rFonts w:ascii="Arial" w:hAnsi="Arial" w:cs="Arial"/>
          <w:sz w:val="24"/>
          <w:szCs w:val="24"/>
        </w:rPr>
        <w:t xml:space="preserve"> </w:t>
      </w:r>
      <w:proofErr w:type="spellStart"/>
      <w:r w:rsidRPr="00B663A0">
        <w:rPr>
          <w:rFonts w:ascii="Arial" w:hAnsi="Arial" w:cs="Arial"/>
          <w:sz w:val="24"/>
          <w:szCs w:val="24"/>
        </w:rPr>
        <w:t>luării</w:t>
      </w:r>
      <w:proofErr w:type="spellEnd"/>
      <w:r w:rsidRPr="00B663A0">
        <w:rPr>
          <w:rFonts w:ascii="Arial" w:hAnsi="Arial" w:cs="Arial"/>
          <w:sz w:val="24"/>
          <w:szCs w:val="24"/>
        </w:rPr>
        <w:t xml:space="preserve"> </w:t>
      </w:r>
      <w:proofErr w:type="spellStart"/>
      <w:r w:rsidRPr="00B663A0">
        <w:rPr>
          <w:rFonts w:ascii="Arial" w:hAnsi="Arial" w:cs="Arial"/>
          <w:sz w:val="24"/>
          <w:szCs w:val="24"/>
        </w:rPr>
        <w:t>deciziei</w:t>
      </w:r>
      <w:proofErr w:type="spellEnd"/>
      <w:r w:rsidRPr="00B663A0">
        <w:rPr>
          <w:rFonts w:ascii="Arial" w:hAnsi="Arial" w:cs="Arial"/>
          <w:sz w:val="24"/>
          <w:szCs w:val="24"/>
        </w:rPr>
        <w:t xml:space="preserve"> </w:t>
      </w:r>
      <w:proofErr w:type="spellStart"/>
      <w:r w:rsidRPr="00B663A0">
        <w:rPr>
          <w:rFonts w:ascii="Arial" w:hAnsi="Arial" w:cs="Arial"/>
          <w:sz w:val="24"/>
          <w:szCs w:val="24"/>
        </w:rPr>
        <w:t>etapei</w:t>
      </w:r>
      <w:proofErr w:type="spellEnd"/>
      <w:r w:rsidRPr="00B663A0">
        <w:rPr>
          <w:rFonts w:ascii="Arial" w:hAnsi="Arial" w:cs="Arial"/>
          <w:sz w:val="24"/>
          <w:szCs w:val="24"/>
        </w:rPr>
        <w:t xml:space="preserve"> de </w:t>
      </w:r>
      <w:proofErr w:type="spellStart"/>
      <w:r w:rsidRPr="00B663A0">
        <w:rPr>
          <w:rFonts w:ascii="Arial" w:hAnsi="Arial" w:cs="Arial"/>
          <w:sz w:val="24"/>
          <w:szCs w:val="24"/>
        </w:rPr>
        <w:t>încadrare</w:t>
      </w:r>
      <w:proofErr w:type="spellEnd"/>
      <w:r w:rsidRPr="00B663A0">
        <w:rPr>
          <w:rFonts w:ascii="Arial" w:hAnsi="Arial" w:cs="Arial"/>
          <w:sz w:val="24"/>
          <w:szCs w:val="24"/>
        </w:rPr>
        <w:t xml:space="preserve"> </w:t>
      </w:r>
      <w:proofErr w:type="spellStart"/>
      <w:r w:rsidRPr="00B663A0">
        <w:rPr>
          <w:rFonts w:ascii="Arial" w:hAnsi="Arial" w:cs="Arial"/>
          <w:sz w:val="24"/>
          <w:szCs w:val="24"/>
        </w:rPr>
        <w:t>în</w:t>
      </w:r>
      <w:proofErr w:type="spellEnd"/>
      <w:r w:rsidRPr="00B663A0">
        <w:rPr>
          <w:rFonts w:ascii="Arial" w:hAnsi="Arial" w:cs="Arial"/>
          <w:sz w:val="24"/>
          <w:szCs w:val="24"/>
        </w:rPr>
        <w:t xml:space="preserve"> </w:t>
      </w:r>
      <w:proofErr w:type="spellStart"/>
      <w:r w:rsidRPr="00B663A0">
        <w:rPr>
          <w:rFonts w:ascii="Arial" w:hAnsi="Arial" w:cs="Arial"/>
          <w:sz w:val="24"/>
          <w:szCs w:val="24"/>
        </w:rPr>
        <w:t>procedura</w:t>
      </w:r>
      <w:proofErr w:type="spellEnd"/>
      <w:r w:rsidRPr="00B663A0">
        <w:rPr>
          <w:rFonts w:ascii="Arial" w:hAnsi="Arial" w:cs="Arial"/>
          <w:sz w:val="24"/>
          <w:szCs w:val="24"/>
        </w:rPr>
        <w:t xml:space="preserve"> de </w:t>
      </w:r>
      <w:proofErr w:type="spellStart"/>
      <w:r w:rsidRPr="00B663A0">
        <w:rPr>
          <w:rFonts w:ascii="Arial" w:hAnsi="Arial" w:cs="Arial"/>
          <w:sz w:val="24"/>
          <w:szCs w:val="24"/>
        </w:rPr>
        <w:t>evaluare</w:t>
      </w:r>
      <w:proofErr w:type="spellEnd"/>
      <w:r w:rsidRPr="00B663A0">
        <w:rPr>
          <w:rFonts w:ascii="Arial" w:hAnsi="Arial" w:cs="Arial"/>
          <w:sz w:val="24"/>
          <w:szCs w:val="24"/>
        </w:rPr>
        <w:t xml:space="preserve"> </w:t>
      </w:r>
      <w:proofErr w:type="gramStart"/>
      <w:r w:rsidRPr="00B663A0">
        <w:rPr>
          <w:rFonts w:ascii="Arial" w:hAnsi="Arial" w:cs="Arial"/>
          <w:sz w:val="24"/>
          <w:szCs w:val="24"/>
        </w:rPr>
        <w:t>a</w:t>
      </w:r>
      <w:proofErr w:type="gramEnd"/>
      <w:r w:rsidRPr="00B663A0">
        <w:rPr>
          <w:rFonts w:ascii="Arial" w:hAnsi="Arial" w:cs="Arial"/>
          <w:sz w:val="24"/>
          <w:szCs w:val="24"/>
        </w:rPr>
        <w:t xml:space="preserve"> </w:t>
      </w:r>
      <w:proofErr w:type="spellStart"/>
      <w:r w:rsidRPr="00B663A0">
        <w:rPr>
          <w:rFonts w:ascii="Arial" w:hAnsi="Arial" w:cs="Arial"/>
          <w:sz w:val="24"/>
          <w:szCs w:val="24"/>
        </w:rPr>
        <w:t>impactului</w:t>
      </w:r>
      <w:proofErr w:type="spellEnd"/>
      <w:r w:rsidRPr="00B663A0">
        <w:rPr>
          <w:rFonts w:ascii="Arial" w:hAnsi="Arial" w:cs="Arial"/>
          <w:sz w:val="24"/>
          <w:szCs w:val="24"/>
        </w:rPr>
        <w:t xml:space="preserve"> </w:t>
      </w:r>
      <w:proofErr w:type="spellStart"/>
      <w:r w:rsidRPr="00B663A0">
        <w:rPr>
          <w:rFonts w:ascii="Arial" w:hAnsi="Arial" w:cs="Arial"/>
          <w:sz w:val="24"/>
          <w:szCs w:val="24"/>
        </w:rPr>
        <w:t>asupra</w:t>
      </w:r>
      <w:proofErr w:type="spellEnd"/>
      <w:r w:rsidRPr="00B663A0">
        <w:rPr>
          <w:rFonts w:ascii="Arial" w:hAnsi="Arial" w:cs="Arial"/>
          <w:sz w:val="24"/>
          <w:szCs w:val="24"/>
        </w:rPr>
        <w:t xml:space="preserve"> </w:t>
      </w:r>
      <w:proofErr w:type="spellStart"/>
      <w:r w:rsidRPr="00B663A0">
        <w:rPr>
          <w:rFonts w:ascii="Arial" w:hAnsi="Arial" w:cs="Arial"/>
          <w:sz w:val="24"/>
          <w:szCs w:val="24"/>
        </w:rPr>
        <w:t>mediului</w:t>
      </w:r>
      <w:proofErr w:type="spellEnd"/>
      <w:r w:rsidRPr="00B663A0">
        <w:rPr>
          <w:rFonts w:ascii="Arial" w:hAnsi="Arial" w:cs="Arial"/>
          <w:sz w:val="24"/>
          <w:szCs w:val="24"/>
        </w:rPr>
        <w:t xml:space="preserve"> </w:t>
      </w:r>
      <w:proofErr w:type="spellStart"/>
      <w:r w:rsidRPr="00B663A0">
        <w:rPr>
          <w:rFonts w:ascii="Arial" w:hAnsi="Arial" w:cs="Arial"/>
          <w:sz w:val="24"/>
          <w:szCs w:val="24"/>
        </w:rPr>
        <w:t>sunt</w:t>
      </w:r>
      <w:proofErr w:type="spellEnd"/>
      <w:r w:rsidRPr="00B663A0">
        <w:rPr>
          <w:rFonts w:ascii="Arial" w:hAnsi="Arial" w:cs="Arial"/>
          <w:sz w:val="24"/>
          <w:szCs w:val="24"/>
        </w:rPr>
        <w:t xml:space="preserve"> </w:t>
      </w:r>
      <w:proofErr w:type="spellStart"/>
      <w:r w:rsidRPr="00B663A0">
        <w:rPr>
          <w:rFonts w:ascii="Arial" w:hAnsi="Arial" w:cs="Arial"/>
          <w:sz w:val="24"/>
          <w:szCs w:val="24"/>
        </w:rPr>
        <w:t>următoarele</w:t>
      </w:r>
      <w:proofErr w:type="spellEnd"/>
      <w:r w:rsidRPr="00B663A0">
        <w:rPr>
          <w:rFonts w:ascii="Arial" w:hAnsi="Arial" w:cs="Arial"/>
          <w:sz w:val="24"/>
          <w:szCs w:val="24"/>
        </w:rPr>
        <w:t>:</w:t>
      </w:r>
    </w:p>
    <w:p w:rsidR="008E05A2" w:rsidRPr="00B663A0" w:rsidRDefault="008E05A2" w:rsidP="000564FC">
      <w:pPr>
        <w:autoSpaceDE w:val="0"/>
        <w:autoSpaceDN w:val="0"/>
        <w:adjustRightInd w:val="0"/>
        <w:spacing w:after="0" w:line="240" w:lineRule="auto"/>
        <w:jc w:val="both"/>
        <w:rPr>
          <w:rFonts w:ascii="Arial" w:hAnsi="Arial" w:cs="Arial"/>
          <w:sz w:val="24"/>
          <w:szCs w:val="24"/>
          <w:lang w:val="ro-RO"/>
        </w:rPr>
      </w:pPr>
      <w:r w:rsidRPr="00B663A0">
        <w:rPr>
          <w:rFonts w:ascii="Arial" w:hAnsi="Arial" w:cs="Arial"/>
          <w:sz w:val="24"/>
          <w:szCs w:val="24"/>
          <w:lang w:val="ro-RO"/>
        </w:rPr>
        <w:t xml:space="preserve">    a) proiectul se încadrează în prevederile Hotărârii Guvernului nr. 445/2009, anexa </w:t>
      </w:r>
      <w:proofErr w:type="spellStart"/>
      <w:r w:rsidRPr="00B663A0">
        <w:rPr>
          <w:rFonts w:ascii="Arial" w:hAnsi="Arial" w:cs="Arial"/>
          <w:sz w:val="24"/>
          <w:szCs w:val="24"/>
          <w:lang w:val="ro-RO"/>
        </w:rPr>
        <w:t>nr.II</w:t>
      </w:r>
      <w:proofErr w:type="spellEnd"/>
      <w:r w:rsidRPr="00B663A0">
        <w:rPr>
          <w:rFonts w:ascii="Arial" w:hAnsi="Arial" w:cs="Arial"/>
          <w:sz w:val="24"/>
          <w:szCs w:val="24"/>
          <w:lang w:val="ro-RO"/>
        </w:rPr>
        <w:t xml:space="preserve">, pct.13 </w:t>
      </w:r>
      <w:proofErr w:type="spellStart"/>
      <w:r w:rsidRPr="00B663A0">
        <w:rPr>
          <w:rFonts w:ascii="Arial" w:hAnsi="Arial" w:cs="Arial"/>
          <w:sz w:val="24"/>
          <w:szCs w:val="24"/>
          <w:lang w:val="ro-RO"/>
        </w:rPr>
        <w:t>lit</w:t>
      </w:r>
      <w:proofErr w:type="spellEnd"/>
      <w:r w:rsidRPr="00B663A0">
        <w:rPr>
          <w:rFonts w:ascii="Arial" w:hAnsi="Arial" w:cs="Arial"/>
          <w:sz w:val="24"/>
          <w:szCs w:val="24"/>
          <w:lang w:val="ro-RO"/>
        </w:rPr>
        <w:t xml:space="preserve"> a coroborat cu pct.10 </w:t>
      </w:r>
      <w:proofErr w:type="spellStart"/>
      <w:r w:rsidRPr="00B663A0">
        <w:rPr>
          <w:rFonts w:ascii="Arial" w:hAnsi="Arial" w:cs="Arial"/>
          <w:sz w:val="24"/>
          <w:szCs w:val="24"/>
          <w:lang w:val="ro-RO"/>
        </w:rPr>
        <w:t>lit.b</w:t>
      </w:r>
      <w:proofErr w:type="spellEnd"/>
      <w:r w:rsidRPr="00B663A0">
        <w:rPr>
          <w:rFonts w:ascii="Arial" w:hAnsi="Arial" w:cs="Arial"/>
          <w:sz w:val="24"/>
          <w:szCs w:val="24"/>
          <w:lang w:val="ro-RO"/>
        </w:rPr>
        <w:t xml:space="preserve"> </w:t>
      </w:r>
    </w:p>
    <w:p w:rsidR="008E05A2" w:rsidRPr="00B663A0" w:rsidRDefault="008E05A2" w:rsidP="000564FC">
      <w:pPr>
        <w:autoSpaceDE w:val="0"/>
        <w:autoSpaceDN w:val="0"/>
        <w:adjustRightInd w:val="0"/>
        <w:spacing w:after="0" w:line="240" w:lineRule="auto"/>
        <w:jc w:val="both"/>
        <w:rPr>
          <w:rFonts w:ascii="Arial" w:hAnsi="Arial" w:cs="Arial"/>
          <w:sz w:val="24"/>
          <w:szCs w:val="24"/>
          <w:lang w:val="ro-RO"/>
        </w:rPr>
      </w:pPr>
      <w:r w:rsidRPr="00B663A0">
        <w:rPr>
          <w:rFonts w:ascii="Arial" w:hAnsi="Arial" w:cs="Arial"/>
          <w:sz w:val="24"/>
          <w:szCs w:val="24"/>
          <w:lang w:val="ro-RO"/>
        </w:rPr>
        <w:t xml:space="preserve">    b)Caracteristicile proiectului:</w:t>
      </w:r>
    </w:p>
    <w:p w:rsidR="008E05A2" w:rsidRPr="00B663A0" w:rsidRDefault="008E05A2" w:rsidP="000564FC">
      <w:pPr>
        <w:pStyle w:val="Corptext"/>
        <w:jc w:val="both"/>
        <w:rPr>
          <w:rFonts w:cs="Arial"/>
          <w:b/>
          <w:bCs/>
          <w:lang w:val="ro-RO"/>
        </w:rPr>
      </w:pPr>
      <w:r w:rsidRPr="00B663A0">
        <w:rPr>
          <w:rFonts w:cs="Arial"/>
          <w:b/>
          <w:bCs/>
          <w:lang w:val="ro-RO"/>
        </w:rPr>
        <w:t xml:space="preserve"> 1.a. </w:t>
      </w:r>
      <w:r w:rsidRPr="00B663A0">
        <w:rPr>
          <w:rFonts w:cs="Arial"/>
          <w:b/>
          <w:lang w:val="ro-RO"/>
        </w:rPr>
        <w:t>Mărimea proiectului:</w:t>
      </w:r>
    </w:p>
    <w:p w:rsidR="008E05A2" w:rsidRPr="00B663A0" w:rsidRDefault="008E05A2" w:rsidP="000564FC">
      <w:pPr>
        <w:pStyle w:val="Text"/>
        <w:ind w:firstLine="708"/>
        <w:rPr>
          <w:rFonts w:cs="Arial"/>
          <w:i/>
          <w:szCs w:val="24"/>
        </w:rPr>
      </w:pPr>
      <w:r w:rsidRPr="00B663A0">
        <w:rPr>
          <w:rFonts w:cs="Arial"/>
          <w:i/>
          <w:szCs w:val="24"/>
          <w:lang w:val="ro-RO"/>
        </w:rPr>
        <w:t>Proiectul prevede la</w:t>
      </w:r>
      <w:r w:rsidRPr="00B663A0">
        <w:rPr>
          <w:rFonts w:cs="Arial"/>
          <w:i/>
          <w:szCs w:val="24"/>
        </w:rPr>
        <w:t>:</w:t>
      </w:r>
    </w:p>
    <w:p w:rsidR="008E05A2" w:rsidRPr="00B663A0" w:rsidRDefault="008E05A2" w:rsidP="000564FC">
      <w:pPr>
        <w:pStyle w:val="Text"/>
        <w:ind w:firstLine="708"/>
        <w:rPr>
          <w:rFonts w:cs="Arial"/>
          <w:b/>
          <w:i/>
          <w:szCs w:val="24"/>
        </w:rPr>
      </w:pPr>
      <w:r w:rsidRPr="00B663A0">
        <w:rPr>
          <w:rFonts w:cs="Arial"/>
          <w:b/>
          <w:i/>
          <w:szCs w:val="24"/>
        </w:rPr>
        <w:t>a)Stația de tratare a apei:</w:t>
      </w:r>
    </w:p>
    <w:p w:rsidR="008E05A2" w:rsidRPr="00B663A0" w:rsidRDefault="008E05A2" w:rsidP="000564FC">
      <w:pPr>
        <w:pStyle w:val="Text"/>
        <w:ind w:firstLine="708"/>
        <w:rPr>
          <w:rFonts w:cs="Arial"/>
          <w:i/>
          <w:szCs w:val="24"/>
        </w:rPr>
      </w:pPr>
      <w:r w:rsidRPr="00B663A0">
        <w:rPr>
          <w:rFonts w:cs="Arial"/>
          <w:i/>
          <w:szCs w:val="24"/>
        </w:rPr>
        <w:t>A. Stația de coagulare in regim P cu bazinele de coagulare, bazine deschise:</w:t>
      </w:r>
    </w:p>
    <w:p w:rsidR="008E05A2" w:rsidRPr="00B663A0" w:rsidRDefault="008E05A2" w:rsidP="000564FC">
      <w:pPr>
        <w:pStyle w:val="Text"/>
        <w:ind w:firstLine="708"/>
        <w:rPr>
          <w:rFonts w:cs="Arial"/>
          <w:i/>
          <w:szCs w:val="24"/>
        </w:rPr>
      </w:pPr>
      <w:r w:rsidRPr="00B663A0">
        <w:rPr>
          <w:rFonts w:cs="Arial"/>
          <w:i/>
          <w:szCs w:val="24"/>
        </w:rPr>
        <w:tab/>
      </w:r>
      <w:r w:rsidRPr="00B663A0">
        <w:rPr>
          <w:rFonts w:cs="Arial"/>
          <w:i/>
          <w:szCs w:val="24"/>
        </w:rPr>
        <w:tab/>
        <w:t>-refacere finisaje și tâmplării</w:t>
      </w:r>
    </w:p>
    <w:p w:rsidR="008E05A2" w:rsidRPr="00B663A0" w:rsidRDefault="008E05A2" w:rsidP="000564FC">
      <w:pPr>
        <w:pStyle w:val="Text"/>
        <w:ind w:firstLine="708"/>
        <w:rPr>
          <w:rFonts w:cs="Arial"/>
          <w:i/>
          <w:szCs w:val="24"/>
        </w:rPr>
      </w:pPr>
      <w:r w:rsidRPr="00B663A0">
        <w:rPr>
          <w:rFonts w:cs="Arial"/>
          <w:i/>
          <w:szCs w:val="24"/>
        </w:rPr>
        <w:tab/>
      </w:r>
      <w:r w:rsidRPr="00B663A0">
        <w:rPr>
          <w:rFonts w:cs="Arial"/>
          <w:i/>
          <w:szCs w:val="24"/>
        </w:rPr>
        <w:tab/>
        <w:t>-înlocuirea separatoarelor/serpentinelor din lemn la bazinele de coagulare</w:t>
      </w:r>
    </w:p>
    <w:p w:rsidR="008E05A2" w:rsidRPr="00B663A0" w:rsidRDefault="008E05A2" w:rsidP="000564FC">
      <w:pPr>
        <w:pStyle w:val="Text"/>
        <w:ind w:firstLine="708"/>
        <w:rPr>
          <w:rFonts w:cs="Arial"/>
          <w:i/>
          <w:szCs w:val="24"/>
        </w:rPr>
      </w:pPr>
      <w:r w:rsidRPr="00B663A0">
        <w:rPr>
          <w:rFonts w:cs="Arial"/>
          <w:i/>
          <w:szCs w:val="24"/>
        </w:rPr>
        <w:tab/>
      </w:r>
      <w:r w:rsidRPr="00B663A0">
        <w:rPr>
          <w:rFonts w:cs="Arial"/>
          <w:i/>
          <w:szCs w:val="24"/>
        </w:rPr>
        <w:tab/>
        <w:t>-refacerea pe pereții de beton ai bazinelor, a zidăriei de protecție și izolare</w:t>
      </w:r>
    </w:p>
    <w:p w:rsidR="008E05A2" w:rsidRPr="00B663A0" w:rsidRDefault="008E05A2" w:rsidP="000564FC">
      <w:pPr>
        <w:pStyle w:val="Text"/>
        <w:ind w:firstLine="708"/>
        <w:rPr>
          <w:rFonts w:cs="Arial"/>
          <w:i/>
          <w:szCs w:val="24"/>
        </w:rPr>
      </w:pPr>
      <w:r w:rsidRPr="00B663A0">
        <w:rPr>
          <w:rFonts w:cs="Arial"/>
          <w:i/>
          <w:szCs w:val="24"/>
        </w:rPr>
        <w:tab/>
      </w:r>
      <w:r w:rsidRPr="00B663A0">
        <w:rPr>
          <w:rFonts w:cs="Arial"/>
          <w:i/>
          <w:szCs w:val="24"/>
        </w:rPr>
        <w:tab/>
        <w:t>-refacera integrala a invelitorii bituminoase a acoperișului</w:t>
      </w:r>
    </w:p>
    <w:p w:rsidR="008E05A2" w:rsidRPr="00B663A0" w:rsidRDefault="008E05A2" w:rsidP="000564FC">
      <w:pPr>
        <w:pStyle w:val="Text"/>
        <w:ind w:firstLine="708"/>
        <w:rPr>
          <w:rFonts w:cs="Arial"/>
          <w:i/>
          <w:szCs w:val="24"/>
        </w:rPr>
      </w:pPr>
      <w:r w:rsidRPr="00B663A0">
        <w:rPr>
          <w:rFonts w:cs="Arial"/>
          <w:i/>
          <w:szCs w:val="24"/>
        </w:rPr>
        <w:lastRenderedPageBreak/>
        <w:t>B. Decantoarele de apă potabilă 2x500 mc, bazine deschise, în continuarea bazinelor de coagulare:</w:t>
      </w:r>
    </w:p>
    <w:p w:rsidR="008E05A2" w:rsidRPr="00B663A0" w:rsidRDefault="008E05A2" w:rsidP="000564FC">
      <w:pPr>
        <w:pStyle w:val="Text"/>
        <w:ind w:left="720" w:firstLine="720"/>
        <w:rPr>
          <w:rFonts w:cs="Arial"/>
          <w:i/>
          <w:szCs w:val="24"/>
        </w:rPr>
      </w:pPr>
      <w:r w:rsidRPr="00B663A0">
        <w:rPr>
          <w:rFonts w:cs="Arial"/>
          <w:i/>
          <w:szCs w:val="24"/>
        </w:rPr>
        <w:t>-tratarea betoanelor exfoliate ca strat de protecție a armăturilor</w:t>
      </w:r>
    </w:p>
    <w:p w:rsidR="008E05A2" w:rsidRPr="00B663A0" w:rsidRDefault="008E05A2" w:rsidP="000564FC">
      <w:pPr>
        <w:pStyle w:val="Text"/>
        <w:ind w:left="720" w:hanging="11"/>
        <w:rPr>
          <w:rFonts w:cs="Arial"/>
          <w:i/>
          <w:szCs w:val="24"/>
        </w:rPr>
      </w:pPr>
      <w:r w:rsidRPr="00B663A0">
        <w:rPr>
          <w:rFonts w:cs="Arial"/>
          <w:i/>
          <w:szCs w:val="24"/>
        </w:rPr>
        <w:t>C.Clădire stație de tratare și laborator</w:t>
      </w:r>
    </w:p>
    <w:p w:rsidR="008E05A2" w:rsidRPr="00B663A0" w:rsidRDefault="008E05A2" w:rsidP="000564FC">
      <w:pPr>
        <w:pStyle w:val="Text"/>
        <w:ind w:left="720" w:firstLine="720"/>
        <w:rPr>
          <w:rFonts w:cs="Arial"/>
          <w:i/>
          <w:szCs w:val="24"/>
        </w:rPr>
      </w:pPr>
      <w:r w:rsidRPr="00B663A0">
        <w:rPr>
          <w:rFonts w:cs="Arial"/>
          <w:i/>
          <w:szCs w:val="24"/>
        </w:rPr>
        <w:t>-refacere finisaje și tâmplării</w:t>
      </w:r>
    </w:p>
    <w:p w:rsidR="008E05A2" w:rsidRPr="00B663A0" w:rsidRDefault="008E05A2" w:rsidP="000564FC">
      <w:pPr>
        <w:pStyle w:val="Text"/>
        <w:ind w:left="720" w:firstLine="720"/>
        <w:rPr>
          <w:rFonts w:cs="Arial"/>
          <w:i/>
          <w:szCs w:val="24"/>
        </w:rPr>
      </w:pPr>
      <w:r w:rsidRPr="00B663A0">
        <w:rPr>
          <w:rFonts w:cs="Arial"/>
          <w:i/>
          <w:szCs w:val="24"/>
        </w:rPr>
        <w:t>-refacerea integrală a învelitorii bituminoase a acoperișului</w:t>
      </w:r>
    </w:p>
    <w:p w:rsidR="008E05A2" w:rsidRPr="00B663A0" w:rsidRDefault="008E05A2" w:rsidP="000564FC">
      <w:pPr>
        <w:pStyle w:val="Text"/>
        <w:ind w:left="1440" w:firstLine="0"/>
        <w:rPr>
          <w:rFonts w:cs="Arial"/>
          <w:i/>
          <w:szCs w:val="24"/>
        </w:rPr>
      </w:pPr>
      <w:r w:rsidRPr="00B663A0">
        <w:rPr>
          <w:rFonts w:cs="Arial"/>
          <w:i/>
          <w:szCs w:val="24"/>
        </w:rPr>
        <w:t>-reparații la filtrul rapid dezinfectat</w:t>
      </w:r>
    </w:p>
    <w:p w:rsidR="008E05A2" w:rsidRPr="00B663A0" w:rsidRDefault="008E05A2" w:rsidP="000564FC">
      <w:pPr>
        <w:pStyle w:val="Text"/>
        <w:ind w:left="709" w:firstLine="0"/>
        <w:rPr>
          <w:rFonts w:cs="Arial"/>
          <w:i/>
          <w:szCs w:val="24"/>
        </w:rPr>
      </w:pPr>
      <w:r w:rsidRPr="00B663A0">
        <w:rPr>
          <w:rFonts w:cs="Arial"/>
          <w:i/>
          <w:szCs w:val="24"/>
        </w:rPr>
        <w:t>D.Clădire magazie și atelier reparații, regim P</w:t>
      </w:r>
    </w:p>
    <w:p w:rsidR="008E05A2" w:rsidRPr="00B663A0" w:rsidRDefault="008E05A2" w:rsidP="000564FC">
      <w:pPr>
        <w:pStyle w:val="Text"/>
        <w:ind w:left="709" w:firstLine="0"/>
        <w:rPr>
          <w:rFonts w:cs="Arial"/>
          <w:i/>
          <w:szCs w:val="24"/>
        </w:rPr>
      </w:pPr>
      <w:r w:rsidRPr="00B663A0">
        <w:rPr>
          <w:rFonts w:cs="Arial"/>
          <w:i/>
          <w:szCs w:val="24"/>
        </w:rPr>
        <w:tab/>
      </w:r>
      <w:r w:rsidRPr="00B663A0">
        <w:rPr>
          <w:rFonts w:cs="Arial"/>
          <w:i/>
          <w:szCs w:val="24"/>
        </w:rPr>
        <w:tab/>
        <w:t>-tratarea betoanelor exfoliate, refacere finisaje și tâmplării</w:t>
      </w:r>
    </w:p>
    <w:p w:rsidR="008E05A2" w:rsidRPr="00B663A0" w:rsidRDefault="008E05A2" w:rsidP="000564FC">
      <w:pPr>
        <w:pStyle w:val="Text"/>
        <w:ind w:left="709" w:firstLine="0"/>
        <w:rPr>
          <w:rFonts w:cs="Arial"/>
          <w:i/>
          <w:szCs w:val="24"/>
        </w:rPr>
      </w:pPr>
      <w:r w:rsidRPr="00B663A0">
        <w:rPr>
          <w:rFonts w:cs="Arial"/>
          <w:i/>
          <w:szCs w:val="24"/>
        </w:rPr>
        <w:tab/>
      </w:r>
      <w:r w:rsidRPr="00B663A0">
        <w:rPr>
          <w:rFonts w:cs="Arial"/>
          <w:i/>
          <w:szCs w:val="24"/>
        </w:rPr>
        <w:tab/>
        <w:t>-refacerea integrală a învelitorii bituminoase a acoperișului, reparații zidării la coș de fum</w:t>
      </w:r>
    </w:p>
    <w:p w:rsidR="008E05A2" w:rsidRPr="00B663A0" w:rsidRDefault="008E05A2" w:rsidP="000564FC">
      <w:pPr>
        <w:pStyle w:val="Text"/>
        <w:ind w:left="709" w:firstLine="0"/>
        <w:rPr>
          <w:rFonts w:cs="Arial"/>
          <w:i/>
          <w:szCs w:val="24"/>
        </w:rPr>
      </w:pPr>
      <w:r w:rsidRPr="00B663A0">
        <w:rPr>
          <w:rFonts w:cs="Arial"/>
          <w:i/>
          <w:szCs w:val="24"/>
        </w:rPr>
        <w:tab/>
        <w:t>E. Cladire magazie clor, regim P</w:t>
      </w:r>
    </w:p>
    <w:p w:rsidR="008E05A2" w:rsidRPr="00B663A0" w:rsidRDefault="008E05A2" w:rsidP="000564FC">
      <w:pPr>
        <w:pStyle w:val="Text"/>
        <w:ind w:left="709" w:firstLine="0"/>
        <w:rPr>
          <w:rFonts w:cs="Arial"/>
          <w:i/>
          <w:szCs w:val="24"/>
        </w:rPr>
      </w:pPr>
      <w:r w:rsidRPr="00B663A0">
        <w:rPr>
          <w:rFonts w:cs="Arial"/>
          <w:i/>
          <w:szCs w:val="24"/>
        </w:rPr>
        <w:tab/>
      </w:r>
      <w:r w:rsidRPr="00B663A0">
        <w:rPr>
          <w:rFonts w:cs="Arial"/>
          <w:i/>
          <w:szCs w:val="24"/>
        </w:rPr>
        <w:tab/>
        <w:t>- refacere finisaje și tâmplării, refacerea integrală a învelitorii bituminoase a acoperișului</w:t>
      </w:r>
    </w:p>
    <w:p w:rsidR="008E05A2" w:rsidRPr="00B663A0" w:rsidRDefault="008E05A2" w:rsidP="000564FC">
      <w:pPr>
        <w:pStyle w:val="Text"/>
        <w:ind w:left="709" w:firstLine="0"/>
        <w:rPr>
          <w:rFonts w:cs="Arial"/>
          <w:i/>
          <w:szCs w:val="24"/>
        </w:rPr>
      </w:pPr>
      <w:r w:rsidRPr="00B663A0">
        <w:rPr>
          <w:rFonts w:cs="Arial"/>
          <w:i/>
          <w:szCs w:val="24"/>
        </w:rPr>
        <w:t>F. Rezervor apă potabilă 300 mc, rezervă de incendiu:</w:t>
      </w:r>
    </w:p>
    <w:p w:rsidR="008E05A2" w:rsidRPr="00B663A0" w:rsidRDefault="008E05A2" w:rsidP="000564FC">
      <w:pPr>
        <w:pStyle w:val="Text"/>
        <w:ind w:left="709" w:firstLine="0"/>
        <w:rPr>
          <w:rFonts w:cs="Arial"/>
          <w:i/>
          <w:szCs w:val="24"/>
        </w:rPr>
      </w:pPr>
      <w:r w:rsidRPr="00B663A0">
        <w:rPr>
          <w:rFonts w:cs="Arial"/>
          <w:i/>
          <w:szCs w:val="24"/>
        </w:rPr>
        <w:tab/>
      </w:r>
      <w:r w:rsidRPr="00B663A0">
        <w:rPr>
          <w:rFonts w:cs="Arial"/>
          <w:i/>
          <w:szCs w:val="24"/>
        </w:rPr>
        <w:tab/>
        <w:t>-refacerea betoanelor prin reparații locale, asigurarea continuității structurale la nivelul planseului de acoperis prin dispunerea de tiranti metalici</w:t>
      </w:r>
    </w:p>
    <w:p w:rsidR="008E05A2" w:rsidRPr="00B663A0" w:rsidRDefault="008E05A2" w:rsidP="000564FC">
      <w:pPr>
        <w:pStyle w:val="Text"/>
        <w:ind w:left="709" w:firstLine="0"/>
        <w:rPr>
          <w:rFonts w:cs="Arial"/>
          <w:i/>
          <w:szCs w:val="24"/>
        </w:rPr>
      </w:pPr>
      <w:r w:rsidRPr="00B663A0">
        <w:rPr>
          <w:rFonts w:cs="Arial"/>
          <w:i/>
          <w:szCs w:val="24"/>
        </w:rPr>
        <w:tab/>
      </w:r>
      <w:r w:rsidRPr="00B663A0">
        <w:rPr>
          <w:rFonts w:cs="Arial"/>
          <w:i/>
          <w:szCs w:val="24"/>
        </w:rPr>
        <w:tab/>
        <w:t>-tratarea betoanelor exfoliate, asigurarea unei căi de acces practicabile la rezervor</w:t>
      </w:r>
    </w:p>
    <w:p w:rsidR="008E05A2" w:rsidRPr="00B663A0" w:rsidRDefault="008E05A2" w:rsidP="000564FC">
      <w:pPr>
        <w:pStyle w:val="Text"/>
        <w:ind w:left="709" w:firstLine="0"/>
        <w:rPr>
          <w:rFonts w:cs="Arial"/>
          <w:i/>
          <w:szCs w:val="24"/>
        </w:rPr>
      </w:pPr>
      <w:r w:rsidRPr="00B663A0">
        <w:rPr>
          <w:rFonts w:cs="Arial"/>
          <w:i/>
          <w:szCs w:val="24"/>
        </w:rPr>
        <w:t>G. Rezervor semi-ingropat</w:t>
      </w:r>
    </w:p>
    <w:p w:rsidR="008E05A2" w:rsidRPr="00B663A0" w:rsidRDefault="008E05A2" w:rsidP="000564FC">
      <w:pPr>
        <w:pStyle w:val="Text"/>
        <w:ind w:left="709" w:firstLine="0"/>
        <w:rPr>
          <w:rFonts w:cs="Arial"/>
          <w:i/>
          <w:szCs w:val="24"/>
        </w:rPr>
      </w:pPr>
      <w:r w:rsidRPr="00B663A0">
        <w:rPr>
          <w:rFonts w:cs="Arial"/>
          <w:i/>
          <w:szCs w:val="24"/>
        </w:rPr>
        <w:tab/>
      </w:r>
      <w:r w:rsidRPr="00B663A0">
        <w:rPr>
          <w:rFonts w:cs="Arial"/>
          <w:i/>
          <w:szCs w:val="24"/>
        </w:rPr>
        <w:tab/>
        <w:t>-amenajarea terenului  in zona rezervorului si peste acesta și refinisare</w:t>
      </w:r>
    </w:p>
    <w:p w:rsidR="008E05A2" w:rsidRPr="00B663A0" w:rsidRDefault="008E05A2" w:rsidP="000564FC">
      <w:pPr>
        <w:pStyle w:val="Text"/>
        <w:ind w:left="709" w:firstLine="0"/>
        <w:rPr>
          <w:rFonts w:cs="Arial"/>
          <w:i/>
          <w:szCs w:val="24"/>
        </w:rPr>
      </w:pPr>
      <w:r w:rsidRPr="00B663A0">
        <w:rPr>
          <w:rFonts w:cs="Arial"/>
          <w:i/>
          <w:szCs w:val="24"/>
        </w:rPr>
        <w:t>H.Cladire statie de pompare1</w:t>
      </w:r>
    </w:p>
    <w:p w:rsidR="008E05A2" w:rsidRPr="00B663A0" w:rsidRDefault="008E05A2" w:rsidP="000564FC">
      <w:pPr>
        <w:pStyle w:val="Text"/>
        <w:ind w:left="1429" w:firstLine="11"/>
        <w:rPr>
          <w:rFonts w:cs="Arial"/>
          <w:i/>
          <w:szCs w:val="24"/>
        </w:rPr>
      </w:pPr>
      <w:r w:rsidRPr="00B663A0">
        <w:rPr>
          <w:rFonts w:cs="Arial"/>
          <w:i/>
          <w:szCs w:val="24"/>
        </w:rPr>
        <w:t>- refacere finisaje și tâmplării, refacerea integrală a învelitorii bituminoase a acoperișului</w:t>
      </w:r>
    </w:p>
    <w:p w:rsidR="008E05A2" w:rsidRPr="00B663A0" w:rsidRDefault="008E05A2" w:rsidP="000564FC">
      <w:pPr>
        <w:pStyle w:val="Text"/>
        <w:ind w:left="709" w:firstLine="11"/>
        <w:rPr>
          <w:rFonts w:cs="Arial"/>
          <w:i/>
          <w:szCs w:val="24"/>
        </w:rPr>
      </w:pPr>
      <w:r w:rsidRPr="00B663A0">
        <w:rPr>
          <w:rFonts w:cs="Arial"/>
          <w:i/>
          <w:szCs w:val="24"/>
        </w:rPr>
        <w:t>I. Clădire stațiede pompare 1-bis:</w:t>
      </w:r>
    </w:p>
    <w:p w:rsidR="008E05A2" w:rsidRPr="00B663A0" w:rsidRDefault="008E05A2" w:rsidP="000564FC">
      <w:pPr>
        <w:pStyle w:val="Text"/>
        <w:ind w:left="709" w:firstLine="11"/>
        <w:rPr>
          <w:rFonts w:cs="Arial"/>
          <w:i/>
          <w:szCs w:val="24"/>
        </w:rPr>
      </w:pPr>
      <w:r w:rsidRPr="00B663A0">
        <w:rPr>
          <w:rFonts w:cs="Arial"/>
          <w:i/>
          <w:szCs w:val="24"/>
        </w:rPr>
        <w:tab/>
        <w:t>- refacere finisaje și tâmplării, refacerea integrală a învelitorii bituminoase a acoperișului</w:t>
      </w:r>
    </w:p>
    <w:p w:rsidR="008E05A2" w:rsidRPr="00B663A0" w:rsidRDefault="008E05A2" w:rsidP="000564FC">
      <w:pPr>
        <w:pStyle w:val="Text"/>
        <w:ind w:left="709" w:firstLine="11"/>
        <w:rPr>
          <w:rFonts w:cs="Arial"/>
          <w:b/>
          <w:i/>
          <w:szCs w:val="24"/>
        </w:rPr>
      </w:pPr>
      <w:r w:rsidRPr="00B663A0">
        <w:rPr>
          <w:rFonts w:cs="Arial"/>
          <w:b/>
          <w:i/>
          <w:szCs w:val="24"/>
        </w:rPr>
        <w:t>b) Stația de epurare a apei</w:t>
      </w:r>
    </w:p>
    <w:p w:rsidR="008E05A2" w:rsidRPr="00B663A0" w:rsidRDefault="008E05A2" w:rsidP="000564FC">
      <w:pPr>
        <w:pStyle w:val="Text"/>
        <w:ind w:left="709" w:firstLine="11"/>
        <w:rPr>
          <w:rFonts w:cs="Arial"/>
          <w:szCs w:val="24"/>
        </w:rPr>
      </w:pPr>
      <w:r w:rsidRPr="00B663A0">
        <w:rPr>
          <w:rFonts w:cs="Arial"/>
          <w:szCs w:val="24"/>
        </w:rPr>
        <w:t>Înlocuirea tehnologiei actuale de epurare a apelor uzate, prin înlocuirea stației de epurare cu o stație modulară cu păstrarea și reabilitarea clădirii Laborator, cu refolosirea unui bazin de decantare, a platformelor de nămol, a bazinului degresor și a canalului Parshal reabilitate.</w:t>
      </w:r>
    </w:p>
    <w:p w:rsidR="008E05A2" w:rsidRPr="00B663A0" w:rsidRDefault="008E05A2" w:rsidP="000564FC">
      <w:pPr>
        <w:pStyle w:val="Text"/>
        <w:ind w:left="709" w:firstLine="11"/>
        <w:rPr>
          <w:rFonts w:cs="Arial"/>
          <w:szCs w:val="24"/>
        </w:rPr>
      </w:pPr>
      <w:r w:rsidRPr="00B663A0">
        <w:rPr>
          <w:rFonts w:cs="Arial"/>
          <w:szCs w:val="24"/>
        </w:rPr>
        <w:t>Se vor desfiinta bazinele de aerare, 2 decantoare, decantorul secundar, două stații de pompare, magazia de lemne.</w:t>
      </w:r>
    </w:p>
    <w:p w:rsidR="008E05A2" w:rsidRPr="00B663A0" w:rsidRDefault="008E05A2" w:rsidP="000564FC">
      <w:pPr>
        <w:pStyle w:val="Text"/>
        <w:ind w:left="709" w:firstLine="11"/>
        <w:rPr>
          <w:rFonts w:cs="Arial"/>
          <w:b/>
          <w:szCs w:val="24"/>
          <w:lang w:val="ro-RO"/>
        </w:rPr>
      </w:pPr>
      <w:r w:rsidRPr="00B663A0">
        <w:rPr>
          <w:rFonts w:cs="Arial"/>
          <w:b/>
          <w:szCs w:val="24"/>
        </w:rPr>
        <w:t>Descrierea func</w:t>
      </w:r>
      <w:r w:rsidRPr="00B663A0">
        <w:rPr>
          <w:rFonts w:cs="Arial"/>
          <w:b/>
          <w:szCs w:val="24"/>
          <w:lang w:val="ro-RO"/>
        </w:rPr>
        <w:t>ționării:</w:t>
      </w:r>
    </w:p>
    <w:p w:rsidR="008E05A2" w:rsidRPr="00B663A0" w:rsidRDefault="008E05A2" w:rsidP="000564FC">
      <w:pPr>
        <w:pStyle w:val="Text"/>
        <w:ind w:left="709" w:firstLine="11"/>
        <w:rPr>
          <w:rFonts w:cs="Arial"/>
          <w:szCs w:val="24"/>
          <w:lang w:val="ro-RO"/>
        </w:rPr>
      </w:pPr>
      <w:r w:rsidRPr="00B663A0">
        <w:rPr>
          <w:rFonts w:cs="Arial"/>
          <w:szCs w:val="24"/>
          <w:lang w:val="ro-RO"/>
        </w:rPr>
        <w:t>Apa uzată din rețeaua de canalizare curge gravitațional în bazinul în care este montat un grătar, tip sită coș cu curățire manuală, de unde este pompată în decantorul primar lamelar, după care apa curge gravitațional într-un bazin tampon, având rolul de omogenizare și aplatizare debite(prin aerare cu bule mari).</w:t>
      </w:r>
    </w:p>
    <w:p w:rsidR="008E05A2" w:rsidRPr="00B663A0" w:rsidRDefault="008E05A2" w:rsidP="000564FC">
      <w:pPr>
        <w:pStyle w:val="Text"/>
        <w:ind w:left="709" w:firstLine="11"/>
        <w:rPr>
          <w:rFonts w:cs="Arial"/>
          <w:szCs w:val="24"/>
          <w:lang w:val="ro-RO"/>
        </w:rPr>
      </w:pPr>
      <w:r w:rsidRPr="00B663A0">
        <w:rPr>
          <w:rFonts w:cs="Arial"/>
          <w:szCs w:val="24"/>
          <w:lang w:val="ro-RO"/>
        </w:rPr>
        <w:t>Din bazinul de omogenizare apa este pompată în reactorul SBR, având 220 mc volum util de lucru. Volumul maxim de tratare apă uzată este de cc.450 mc/zi,  repartizat în patru cicluri de tratare a câte 6 ore fiecare.(umplerea bazinului, aerare, faza de mixare de denitrificare, sedimentarea nămolului, evacuarea apei tratată și evacuarea nămolului în exces)</w:t>
      </w:r>
    </w:p>
    <w:p w:rsidR="008E05A2" w:rsidRPr="00B663A0" w:rsidRDefault="008E05A2" w:rsidP="000564FC">
      <w:pPr>
        <w:pStyle w:val="Text"/>
        <w:ind w:left="709" w:firstLine="11"/>
        <w:rPr>
          <w:rFonts w:cs="Arial"/>
          <w:szCs w:val="24"/>
          <w:lang w:val="ro-RO"/>
        </w:rPr>
      </w:pPr>
      <w:r w:rsidRPr="00B663A0">
        <w:rPr>
          <w:rFonts w:cs="Arial"/>
          <w:szCs w:val="24"/>
          <w:lang w:val="ro-RO"/>
        </w:rPr>
        <w:lastRenderedPageBreak/>
        <w:t xml:space="preserve">Reactorul SBR va fi proiectat pentru o încărcare de 0,25-0,35 kg de CBO5/mc. </w:t>
      </w:r>
    </w:p>
    <w:p w:rsidR="008E05A2" w:rsidRPr="00B663A0" w:rsidRDefault="008E05A2" w:rsidP="000564FC">
      <w:pPr>
        <w:pStyle w:val="Text"/>
        <w:ind w:left="709" w:firstLine="11"/>
        <w:rPr>
          <w:rFonts w:cs="Arial"/>
          <w:szCs w:val="24"/>
          <w:lang w:val="ro-RO"/>
        </w:rPr>
      </w:pPr>
      <w:r w:rsidRPr="00B663A0">
        <w:rPr>
          <w:rFonts w:cs="Arial"/>
          <w:szCs w:val="24"/>
          <w:lang w:val="ro-RO"/>
        </w:rPr>
        <w:t>Lungimea unui ciclu este controlată de senzorii de potențial Redox și pH.. Prezența senzorului de oxigen dizolvat conduce la stabilirea unei concentrații adecvate a acestuia pentru procesul biologic.Senzorul de suspensii reglează concentrația optimă de suspensii solide în amestecul lichid/nămol din bazin precum și cantitatea de nămol în exces care este extrasă la fiecare ciclu.</w:t>
      </w:r>
    </w:p>
    <w:p w:rsidR="008E05A2" w:rsidRPr="00B663A0" w:rsidRDefault="008E05A2" w:rsidP="000564FC">
      <w:pPr>
        <w:pStyle w:val="Text"/>
        <w:ind w:left="709" w:firstLine="11"/>
        <w:rPr>
          <w:rFonts w:cs="Arial"/>
          <w:szCs w:val="24"/>
          <w:lang w:val="ro-RO"/>
        </w:rPr>
      </w:pPr>
      <w:r w:rsidRPr="00B663A0">
        <w:rPr>
          <w:rFonts w:cs="Arial"/>
          <w:szCs w:val="24"/>
          <w:lang w:val="ro-RO"/>
        </w:rPr>
        <w:t>Pentru reducerea fosforului se prevede o instalație de dozare cu sulfat feric, care se va injecta în bazinul biologic, în funcție de rezultatul analizaelor de intrare/ieșire.</w:t>
      </w:r>
    </w:p>
    <w:p w:rsidR="008E05A2" w:rsidRPr="00B663A0" w:rsidRDefault="008E05A2" w:rsidP="000564FC">
      <w:pPr>
        <w:pStyle w:val="Text"/>
        <w:ind w:left="709" w:firstLine="11"/>
        <w:rPr>
          <w:rFonts w:cs="Arial"/>
          <w:szCs w:val="24"/>
          <w:lang w:val="ro-RO"/>
        </w:rPr>
      </w:pPr>
      <w:r w:rsidRPr="00B663A0">
        <w:rPr>
          <w:rFonts w:cs="Arial"/>
          <w:szCs w:val="24"/>
          <w:lang w:val="ro-RO"/>
        </w:rPr>
        <w:t>După fiecare ciclu un strat determinat de apă cu nămol se pompează spre unitatea de deshidratare, prevăzută cu echipament de condiționare și filtrare în saci.</w:t>
      </w:r>
    </w:p>
    <w:p w:rsidR="008E05A2" w:rsidRPr="00B663A0" w:rsidRDefault="008E05A2" w:rsidP="000564FC">
      <w:pPr>
        <w:pStyle w:val="Text"/>
        <w:ind w:left="709" w:firstLine="11"/>
        <w:rPr>
          <w:rFonts w:cs="Arial"/>
          <w:szCs w:val="24"/>
          <w:lang w:val="ro-RO"/>
        </w:rPr>
      </w:pPr>
    </w:p>
    <w:p w:rsidR="008E05A2" w:rsidRPr="00B663A0" w:rsidRDefault="008E05A2" w:rsidP="000564FC">
      <w:pPr>
        <w:pStyle w:val="Text"/>
        <w:ind w:left="709" w:firstLine="11"/>
        <w:rPr>
          <w:rFonts w:cs="Arial"/>
          <w:b/>
          <w:szCs w:val="24"/>
          <w:lang w:val="ro-RO"/>
        </w:rPr>
      </w:pPr>
      <w:r w:rsidRPr="00B663A0">
        <w:rPr>
          <w:rFonts w:cs="Arial"/>
          <w:b/>
          <w:szCs w:val="24"/>
        </w:rPr>
        <w:t>c)Rețea de distribuție a apei, rețea de canalizare</w:t>
      </w:r>
    </w:p>
    <w:p w:rsidR="008E05A2" w:rsidRPr="00B663A0" w:rsidRDefault="008E05A2" w:rsidP="000564FC">
      <w:pPr>
        <w:pStyle w:val="Text"/>
        <w:ind w:left="709" w:firstLine="11"/>
        <w:rPr>
          <w:rFonts w:cs="Arial"/>
          <w:szCs w:val="24"/>
        </w:rPr>
      </w:pPr>
      <w:r w:rsidRPr="00B663A0">
        <w:rPr>
          <w:rFonts w:cs="Arial"/>
          <w:szCs w:val="24"/>
        </w:rPr>
        <w:t>Se propune extinderea:</w:t>
      </w:r>
    </w:p>
    <w:p w:rsidR="008E05A2" w:rsidRPr="00B663A0" w:rsidRDefault="008E05A2" w:rsidP="000564FC">
      <w:pPr>
        <w:pStyle w:val="Text"/>
        <w:ind w:left="709" w:firstLine="11"/>
        <w:rPr>
          <w:rFonts w:cs="Arial"/>
          <w:szCs w:val="24"/>
        </w:rPr>
      </w:pPr>
      <w:r w:rsidRPr="00B663A0">
        <w:rPr>
          <w:rFonts w:cs="Arial"/>
          <w:szCs w:val="24"/>
        </w:rPr>
        <w:t>-Rețea de distribuție a apei potabile L=7.637 m</w:t>
      </w:r>
    </w:p>
    <w:p w:rsidR="008E05A2" w:rsidRPr="00B663A0" w:rsidRDefault="008E05A2" w:rsidP="000564FC">
      <w:pPr>
        <w:pStyle w:val="Text"/>
        <w:ind w:left="709" w:firstLine="11"/>
        <w:rPr>
          <w:rFonts w:cs="Arial"/>
          <w:szCs w:val="24"/>
        </w:rPr>
      </w:pPr>
      <w:r w:rsidRPr="00B663A0">
        <w:rPr>
          <w:rFonts w:cs="Arial"/>
          <w:szCs w:val="24"/>
        </w:rPr>
        <w:t>-Rețea de canalizare L=8.254 m</w:t>
      </w:r>
    </w:p>
    <w:p w:rsidR="008E05A2" w:rsidRPr="00B663A0" w:rsidRDefault="008E05A2" w:rsidP="000564FC">
      <w:pPr>
        <w:pStyle w:val="Text"/>
        <w:ind w:left="709" w:firstLine="11"/>
        <w:rPr>
          <w:rFonts w:cs="Arial"/>
          <w:szCs w:val="24"/>
        </w:rPr>
      </w:pPr>
      <w:r w:rsidRPr="00B663A0">
        <w:rPr>
          <w:rFonts w:cs="Arial"/>
          <w:szCs w:val="24"/>
        </w:rPr>
        <w:t>-Racorduri canal L 3014 m</w:t>
      </w:r>
    </w:p>
    <w:p w:rsidR="008E05A2" w:rsidRPr="00B663A0" w:rsidRDefault="008E05A2" w:rsidP="000564FC">
      <w:pPr>
        <w:pStyle w:val="Text"/>
        <w:ind w:left="709" w:firstLine="11"/>
        <w:rPr>
          <w:rFonts w:cs="Arial"/>
          <w:szCs w:val="24"/>
        </w:rPr>
      </w:pPr>
      <w:r w:rsidRPr="00B663A0">
        <w:rPr>
          <w:rFonts w:cs="Arial"/>
          <w:szCs w:val="24"/>
        </w:rPr>
        <w:t>-Branșamente apă L=2.017 m</w:t>
      </w:r>
    </w:p>
    <w:p w:rsidR="008E05A2" w:rsidRPr="00B663A0" w:rsidRDefault="008E05A2" w:rsidP="000564FC">
      <w:pPr>
        <w:pStyle w:val="Text"/>
        <w:ind w:left="709" w:firstLine="11"/>
        <w:rPr>
          <w:rFonts w:cs="Arial"/>
          <w:szCs w:val="24"/>
        </w:rPr>
      </w:pPr>
      <w:r w:rsidRPr="00B663A0">
        <w:rPr>
          <w:rFonts w:cs="Arial"/>
          <w:szCs w:val="24"/>
        </w:rPr>
        <w:t>-Stații de pompare apă potabilă: 4 bucăți</w:t>
      </w:r>
    </w:p>
    <w:p w:rsidR="008E05A2" w:rsidRPr="00B663A0" w:rsidRDefault="008E05A2" w:rsidP="000564FC">
      <w:pPr>
        <w:pStyle w:val="Text"/>
        <w:ind w:left="709" w:firstLine="11"/>
        <w:rPr>
          <w:rFonts w:cs="Arial"/>
          <w:szCs w:val="24"/>
        </w:rPr>
      </w:pPr>
      <w:r w:rsidRPr="00B663A0">
        <w:rPr>
          <w:rFonts w:cs="Arial"/>
          <w:szCs w:val="24"/>
        </w:rPr>
        <w:t>-Stații de pompare apă uzată menajeră: 2 bucăți</w:t>
      </w:r>
    </w:p>
    <w:p w:rsidR="008E05A2" w:rsidRPr="00B663A0" w:rsidRDefault="008E05A2" w:rsidP="000564FC">
      <w:pPr>
        <w:pStyle w:val="Text"/>
        <w:ind w:left="709" w:firstLine="11"/>
        <w:rPr>
          <w:rFonts w:cs="Arial"/>
          <w:szCs w:val="24"/>
        </w:rPr>
      </w:pPr>
      <w:r w:rsidRPr="00B663A0">
        <w:rPr>
          <w:rFonts w:cs="Arial"/>
          <w:szCs w:val="24"/>
        </w:rPr>
        <w:t>Proiectul prevede împrejmuirea incintei stației de tratare și a stației de epurare, amenajarea incintei stației de epurare , precum și amenajarea drum de acces incintă stație de tratare cu o lungime de 200 m, lățimea părții carosabile de 3 m.</w:t>
      </w:r>
    </w:p>
    <w:p w:rsidR="008E05A2" w:rsidRPr="00B663A0" w:rsidRDefault="008E05A2" w:rsidP="000564FC">
      <w:pPr>
        <w:pStyle w:val="Text"/>
        <w:ind w:firstLine="0"/>
        <w:rPr>
          <w:rFonts w:cs="Arial"/>
          <w:i/>
          <w:szCs w:val="24"/>
          <w:lang w:val="ro-RO"/>
        </w:rPr>
      </w:pPr>
      <w:r w:rsidRPr="00B663A0">
        <w:rPr>
          <w:rFonts w:cs="Arial"/>
          <w:i/>
          <w:szCs w:val="24"/>
          <w:lang w:val="ro-RO"/>
        </w:rPr>
        <w:t>Alimentarea cu energie electrică a stațieid e tratare a apei potabile și a stației de epurare ape menajere din orașul Bălan se va realiza printr-un branșament electric subteran, trifazat de 0,4 kV dintr-un post de transformare aerian.</w:t>
      </w:r>
    </w:p>
    <w:p w:rsidR="008E05A2" w:rsidRPr="00B663A0" w:rsidRDefault="008E05A2" w:rsidP="000564FC">
      <w:pPr>
        <w:pStyle w:val="Corptext"/>
        <w:ind w:firstLine="357"/>
        <w:jc w:val="both"/>
        <w:rPr>
          <w:rFonts w:cs="Arial"/>
          <w:lang w:val="ro-RO"/>
        </w:rPr>
      </w:pPr>
      <w:r w:rsidRPr="00B663A0">
        <w:rPr>
          <w:rFonts w:cs="Arial"/>
          <w:lang w:val="ro-RO"/>
        </w:rPr>
        <w:t>b. Cumularea cu alte proiecte:</w:t>
      </w:r>
    </w:p>
    <w:p w:rsidR="008E05A2" w:rsidRPr="00B663A0" w:rsidRDefault="008E05A2" w:rsidP="000564FC">
      <w:pPr>
        <w:pStyle w:val="Corptext"/>
        <w:ind w:firstLine="357"/>
        <w:jc w:val="both"/>
        <w:rPr>
          <w:rFonts w:cs="Arial"/>
          <w:i/>
          <w:lang w:val="ro-RO"/>
        </w:rPr>
      </w:pPr>
      <w:proofErr w:type="spellStart"/>
      <w:r w:rsidRPr="00B663A0">
        <w:rPr>
          <w:rFonts w:cs="Arial"/>
          <w:i/>
          <w:lang w:val="ro-RO"/>
        </w:rPr>
        <w:t>-Nu</w:t>
      </w:r>
      <w:proofErr w:type="spellEnd"/>
      <w:r w:rsidRPr="00B663A0">
        <w:rPr>
          <w:rFonts w:cs="Arial"/>
          <w:i/>
          <w:lang w:val="ro-RO"/>
        </w:rPr>
        <w:t xml:space="preserve"> este cazul</w:t>
      </w:r>
    </w:p>
    <w:p w:rsidR="008E05A2" w:rsidRPr="00B663A0" w:rsidRDefault="008E05A2" w:rsidP="000564FC">
      <w:pPr>
        <w:pStyle w:val="Corptext"/>
        <w:ind w:firstLine="426"/>
        <w:jc w:val="both"/>
        <w:rPr>
          <w:rFonts w:cs="Arial"/>
          <w:lang w:val="ro-RO"/>
        </w:rPr>
      </w:pPr>
      <w:r w:rsidRPr="00B663A0">
        <w:rPr>
          <w:rFonts w:cs="Arial"/>
          <w:lang w:val="ro-RO"/>
        </w:rPr>
        <w:t>c. Utilizarea resurselor naturale:</w:t>
      </w:r>
    </w:p>
    <w:p w:rsidR="008E05A2" w:rsidRPr="00B663A0" w:rsidRDefault="008E05A2" w:rsidP="000564FC">
      <w:pPr>
        <w:pStyle w:val="Corptext"/>
        <w:jc w:val="both"/>
        <w:rPr>
          <w:rFonts w:cs="Arial"/>
          <w:lang w:val="ro-RO"/>
        </w:rPr>
      </w:pPr>
      <w:r w:rsidRPr="00B663A0">
        <w:rPr>
          <w:rFonts w:cs="Arial"/>
          <w:lang w:val="ro-RO"/>
        </w:rPr>
        <w:t xml:space="preserve"> </w:t>
      </w:r>
      <w:proofErr w:type="spellStart"/>
      <w:r w:rsidRPr="00B663A0">
        <w:rPr>
          <w:rFonts w:cs="Arial"/>
          <w:lang w:val="ro-RO"/>
        </w:rPr>
        <w:t>-agregate</w:t>
      </w:r>
      <w:proofErr w:type="spellEnd"/>
      <w:r w:rsidRPr="00B663A0">
        <w:rPr>
          <w:rFonts w:cs="Arial"/>
          <w:lang w:val="ro-RO"/>
        </w:rPr>
        <w:t xml:space="preserve"> minerale, apa, ciment, var, lemn metal, mortar, pământ</w:t>
      </w:r>
    </w:p>
    <w:p w:rsidR="008E05A2" w:rsidRPr="00B663A0" w:rsidRDefault="008E05A2" w:rsidP="000564FC">
      <w:pPr>
        <w:pStyle w:val="Corptext"/>
        <w:ind w:left="357" w:firstLine="363"/>
        <w:jc w:val="both"/>
        <w:rPr>
          <w:rFonts w:cs="Arial"/>
          <w:lang w:val="ro-RO"/>
        </w:rPr>
      </w:pPr>
      <w:r w:rsidRPr="00B663A0">
        <w:rPr>
          <w:rFonts w:cs="Arial"/>
          <w:lang w:val="ro-RO"/>
        </w:rPr>
        <w:t>d. Producţia de deşeuri:</w:t>
      </w:r>
    </w:p>
    <w:p w:rsidR="008E05A2" w:rsidRPr="00B663A0" w:rsidRDefault="008E05A2" w:rsidP="000564FC">
      <w:pPr>
        <w:pStyle w:val="Corptext"/>
        <w:jc w:val="both"/>
        <w:rPr>
          <w:rFonts w:cs="Arial"/>
          <w:i/>
          <w:lang w:val="ro-RO"/>
        </w:rPr>
      </w:pPr>
      <w:proofErr w:type="spellStart"/>
      <w:r w:rsidRPr="00B663A0">
        <w:rPr>
          <w:rFonts w:cs="Arial"/>
          <w:i/>
          <w:lang w:val="ro-RO"/>
        </w:rPr>
        <w:t>-deșeuri</w:t>
      </w:r>
      <w:proofErr w:type="spellEnd"/>
      <w:r w:rsidRPr="00B663A0">
        <w:rPr>
          <w:rFonts w:cs="Arial"/>
          <w:i/>
          <w:lang w:val="ro-RO"/>
        </w:rPr>
        <w:t xml:space="preserve"> de construcții rezultate din activitățile de demontare, demolare a structurilor, construcțiilor, demontărilor conductelor vechi </w:t>
      </w:r>
      <w:proofErr w:type="spellStart"/>
      <w:r w:rsidRPr="00B663A0">
        <w:rPr>
          <w:rFonts w:cs="Arial"/>
          <w:i/>
          <w:lang w:val="ro-RO"/>
        </w:rPr>
        <w:t>etc</w:t>
      </w:r>
      <w:proofErr w:type="spellEnd"/>
      <w:r w:rsidRPr="00B663A0">
        <w:rPr>
          <w:rFonts w:cs="Arial"/>
          <w:i/>
          <w:lang w:val="ro-RO"/>
        </w:rPr>
        <w:t xml:space="preserve">: moloz, țevi/conducte metalice, vată minerală, carton </w:t>
      </w:r>
      <w:proofErr w:type="spellStart"/>
      <w:r w:rsidRPr="00B663A0">
        <w:rPr>
          <w:rFonts w:cs="Arial"/>
          <w:i/>
          <w:lang w:val="ro-RO"/>
        </w:rPr>
        <w:t>bitumiat</w:t>
      </w:r>
      <w:proofErr w:type="spellEnd"/>
      <w:r w:rsidRPr="00B663A0">
        <w:rPr>
          <w:rFonts w:cs="Arial"/>
          <w:i/>
          <w:lang w:val="ro-RO"/>
        </w:rPr>
        <w:t>, resturi de sârmă, lemn etc.</w:t>
      </w:r>
    </w:p>
    <w:p w:rsidR="008E05A2" w:rsidRPr="00B663A0" w:rsidRDefault="008E05A2" w:rsidP="000564FC">
      <w:pPr>
        <w:pStyle w:val="Corptext"/>
        <w:jc w:val="both"/>
        <w:rPr>
          <w:rFonts w:cs="Arial"/>
          <w:i/>
          <w:lang w:val="ro-RO"/>
        </w:rPr>
      </w:pPr>
      <w:proofErr w:type="spellStart"/>
      <w:r w:rsidRPr="00B663A0">
        <w:rPr>
          <w:rFonts w:cs="Arial"/>
          <w:i/>
          <w:lang w:val="ro-RO"/>
        </w:rPr>
        <w:t>-lavete</w:t>
      </w:r>
      <w:proofErr w:type="spellEnd"/>
      <w:r w:rsidRPr="00B663A0">
        <w:rPr>
          <w:rFonts w:cs="Arial"/>
          <w:i/>
          <w:lang w:val="ro-RO"/>
        </w:rPr>
        <w:t xml:space="preserve"> și </w:t>
      </w:r>
      <w:proofErr w:type="spellStart"/>
      <w:r w:rsidRPr="00B663A0">
        <w:rPr>
          <w:rFonts w:cs="Arial"/>
          <w:i/>
          <w:lang w:val="ro-RO"/>
        </w:rPr>
        <w:t>mateial</w:t>
      </w:r>
      <w:proofErr w:type="spellEnd"/>
      <w:r w:rsidRPr="00B663A0">
        <w:rPr>
          <w:rFonts w:cs="Arial"/>
          <w:i/>
          <w:lang w:val="ro-RO"/>
        </w:rPr>
        <w:t xml:space="preserve"> absorbant cu urme de ulei și/sau carburant </w:t>
      </w:r>
    </w:p>
    <w:p w:rsidR="008E05A2" w:rsidRPr="00B663A0" w:rsidRDefault="008E05A2" w:rsidP="000564FC">
      <w:pPr>
        <w:pStyle w:val="Corptext"/>
        <w:jc w:val="both"/>
        <w:rPr>
          <w:rFonts w:cs="Arial"/>
          <w:i/>
          <w:lang w:val="ro-RO"/>
        </w:rPr>
      </w:pPr>
      <w:r w:rsidRPr="00B663A0">
        <w:rPr>
          <w:rFonts w:cs="Arial"/>
          <w:i/>
          <w:lang w:val="ro-RO"/>
        </w:rPr>
        <w:t>- Deşeurile municipale amestecate vor fi transportate de operatorul economic autorizat în zonă.</w:t>
      </w:r>
    </w:p>
    <w:p w:rsidR="008E05A2" w:rsidRPr="00B663A0" w:rsidRDefault="008E05A2" w:rsidP="000564FC">
      <w:pPr>
        <w:pStyle w:val="Corptext"/>
        <w:ind w:firstLine="720"/>
        <w:jc w:val="both"/>
        <w:rPr>
          <w:rFonts w:cs="Arial"/>
          <w:lang w:val="ro-RO"/>
        </w:rPr>
      </w:pPr>
      <w:r w:rsidRPr="00B663A0">
        <w:rPr>
          <w:rFonts w:cs="Arial"/>
          <w:lang w:val="ro-RO"/>
        </w:rPr>
        <w:t>e. Emisii poluante, inclusiv zgomotul şi alte surse de disconfort:</w:t>
      </w:r>
    </w:p>
    <w:p w:rsidR="008E05A2" w:rsidRPr="00B663A0" w:rsidRDefault="008E05A2" w:rsidP="000564FC">
      <w:pPr>
        <w:pStyle w:val="Corptext"/>
        <w:ind w:firstLine="720"/>
        <w:jc w:val="both"/>
        <w:rPr>
          <w:rFonts w:cs="Arial"/>
          <w:i/>
          <w:lang w:val="ro-RO"/>
        </w:rPr>
      </w:pPr>
      <w:proofErr w:type="spellStart"/>
      <w:r w:rsidRPr="00B663A0">
        <w:rPr>
          <w:rFonts w:cs="Arial"/>
          <w:i/>
          <w:lang w:val="ro-RO"/>
        </w:rPr>
        <w:t>-emisii</w:t>
      </w:r>
      <w:proofErr w:type="spellEnd"/>
      <w:r w:rsidRPr="00B663A0">
        <w:rPr>
          <w:rFonts w:cs="Arial"/>
          <w:i/>
          <w:lang w:val="ro-RO"/>
        </w:rPr>
        <w:t xml:space="preserve"> în </w:t>
      </w:r>
      <w:proofErr w:type="spellStart"/>
      <w:r w:rsidRPr="00B663A0">
        <w:rPr>
          <w:rFonts w:cs="Arial"/>
          <w:i/>
          <w:lang w:val="ro-RO"/>
        </w:rPr>
        <w:t>aer-</w:t>
      </w:r>
      <w:proofErr w:type="spellEnd"/>
      <w:r w:rsidRPr="00B663A0">
        <w:rPr>
          <w:rFonts w:cs="Arial"/>
          <w:i/>
          <w:lang w:val="ro-RO"/>
        </w:rPr>
        <w:t xml:space="preserve"> în faza de construire vor fi emisii de pulberi rezultate în urma manipulării materialelor de construcţii, emisii de gaze de eşapament, care sunt doar temporare </w:t>
      </w:r>
    </w:p>
    <w:p w:rsidR="008E05A2" w:rsidRPr="00B663A0" w:rsidRDefault="008E05A2" w:rsidP="000564FC">
      <w:pPr>
        <w:pStyle w:val="Indentcorptext"/>
        <w:ind w:firstLine="360"/>
        <w:jc w:val="both"/>
        <w:rPr>
          <w:rFonts w:ascii="Arial" w:hAnsi="Arial" w:cs="Arial"/>
          <w:sz w:val="24"/>
          <w:szCs w:val="24"/>
          <w:lang w:val="ro-RO"/>
        </w:rPr>
      </w:pPr>
      <w:proofErr w:type="spellStart"/>
      <w:r w:rsidRPr="00B663A0">
        <w:rPr>
          <w:rFonts w:ascii="Arial" w:hAnsi="Arial" w:cs="Arial"/>
          <w:i/>
          <w:sz w:val="24"/>
          <w:szCs w:val="24"/>
          <w:lang w:val="ro-RO"/>
        </w:rPr>
        <w:t>-emisii</w:t>
      </w:r>
      <w:proofErr w:type="spellEnd"/>
      <w:r w:rsidRPr="00B663A0">
        <w:rPr>
          <w:rFonts w:ascii="Arial" w:hAnsi="Arial" w:cs="Arial"/>
          <w:i/>
          <w:sz w:val="24"/>
          <w:szCs w:val="24"/>
          <w:lang w:val="ro-RO"/>
        </w:rPr>
        <w:t xml:space="preserve"> în apă:- apele uzate menajere colectate vor fi epurate la staţia de epurare din orașul Bălan-existentă şi reabilitată și vor fi evacuate în râul Olt. Concentraţiile maxime de poluanţi evacuați în râul Olt  se vor încadra în valorile prescrise în Anexa </w:t>
      </w:r>
      <w:r w:rsidRPr="00B663A0">
        <w:rPr>
          <w:rFonts w:ascii="Arial" w:hAnsi="Arial" w:cs="Arial"/>
          <w:i/>
          <w:sz w:val="24"/>
          <w:szCs w:val="24"/>
          <w:lang w:val="ro-RO"/>
        </w:rPr>
        <w:lastRenderedPageBreak/>
        <w:t xml:space="preserve">nr. 3 a Hotărârii Guvernului României nr. 188/2002, modificată şi completată prin HG nr. 352/2005 – </w:t>
      </w:r>
      <w:r w:rsidRPr="00B663A0">
        <w:rPr>
          <w:rFonts w:ascii="Arial" w:hAnsi="Arial" w:cs="Arial"/>
          <w:sz w:val="24"/>
          <w:szCs w:val="24"/>
          <w:lang w:val="ro-RO"/>
        </w:rPr>
        <w:t xml:space="preserve">Normativul privind stabilirea limitelor de încărcare cu poluanţi a </w:t>
      </w:r>
      <w:r w:rsidRPr="00B663A0">
        <w:rPr>
          <w:rFonts w:ascii="Arial" w:hAnsi="Arial" w:cs="Arial"/>
          <w:i/>
          <w:iCs/>
          <w:sz w:val="24"/>
          <w:szCs w:val="24"/>
          <w:lang w:val="ro-RO"/>
        </w:rPr>
        <w:t>apelor uzate industriale şi urbane</w:t>
      </w:r>
      <w:r w:rsidRPr="00B663A0">
        <w:rPr>
          <w:rFonts w:ascii="Arial" w:hAnsi="Arial" w:cs="Arial"/>
          <w:sz w:val="24"/>
          <w:szCs w:val="24"/>
          <w:lang w:val="ro-RO"/>
        </w:rPr>
        <w:t xml:space="preserve"> la evacuarea în receptorii naturali, NTPA-001/</w:t>
      </w:r>
      <w:r w:rsidRPr="00B663A0">
        <w:rPr>
          <w:rFonts w:ascii="Arial" w:hAnsi="Arial" w:cs="Arial"/>
          <w:i/>
          <w:sz w:val="24"/>
          <w:szCs w:val="24"/>
          <w:lang w:val="ro-RO"/>
        </w:rPr>
        <w:t>2005</w:t>
      </w:r>
      <w:r w:rsidRPr="00B663A0">
        <w:rPr>
          <w:rFonts w:ascii="Arial" w:hAnsi="Arial" w:cs="Arial"/>
          <w:sz w:val="24"/>
          <w:szCs w:val="24"/>
          <w:lang w:val="ro-RO"/>
        </w:rPr>
        <w:t>.</w:t>
      </w:r>
    </w:p>
    <w:p w:rsidR="008E05A2" w:rsidRPr="00B663A0" w:rsidRDefault="008E05A2" w:rsidP="000564FC">
      <w:pPr>
        <w:pStyle w:val="Corptext"/>
        <w:ind w:firstLine="720"/>
        <w:jc w:val="both"/>
        <w:rPr>
          <w:rFonts w:cs="Arial"/>
          <w:i/>
          <w:lang w:val="ro-RO"/>
        </w:rPr>
      </w:pPr>
      <w:proofErr w:type="spellStart"/>
      <w:r w:rsidRPr="00B663A0">
        <w:rPr>
          <w:rFonts w:cs="Arial"/>
          <w:i/>
          <w:lang w:val="ro-RO"/>
        </w:rPr>
        <w:t>-emisii</w:t>
      </w:r>
      <w:proofErr w:type="spellEnd"/>
      <w:r w:rsidRPr="00B663A0">
        <w:rPr>
          <w:rFonts w:cs="Arial"/>
          <w:i/>
          <w:lang w:val="ro-RO"/>
        </w:rPr>
        <w:t xml:space="preserve"> în sol:- prin lucrările proiectate se va evita infiltraţiile de ape uzate menajere în sol şi subsol. </w:t>
      </w:r>
    </w:p>
    <w:p w:rsidR="008E05A2" w:rsidRPr="00B663A0" w:rsidRDefault="008E05A2" w:rsidP="000564FC">
      <w:pPr>
        <w:pStyle w:val="Corptext"/>
        <w:ind w:firstLine="720"/>
        <w:jc w:val="both"/>
        <w:rPr>
          <w:rFonts w:cs="Arial"/>
          <w:i/>
          <w:lang w:val="ro-RO"/>
        </w:rPr>
      </w:pPr>
      <w:proofErr w:type="spellStart"/>
      <w:r w:rsidRPr="00B663A0">
        <w:rPr>
          <w:rFonts w:cs="Arial"/>
          <w:i/>
          <w:lang w:val="ro-RO"/>
        </w:rPr>
        <w:t>-zgomot</w:t>
      </w:r>
      <w:proofErr w:type="spellEnd"/>
      <w:r w:rsidRPr="00B663A0">
        <w:rPr>
          <w:rFonts w:cs="Arial"/>
          <w:i/>
          <w:lang w:val="ro-RO"/>
        </w:rPr>
        <w:t>:</w:t>
      </w:r>
      <w:proofErr w:type="spellStart"/>
      <w:r w:rsidRPr="00B663A0">
        <w:rPr>
          <w:rFonts w:cs="Arial"/>
          <w:i/>
          <w:lang w:val="ro-RO"/>
        </w:rPr>
        <w:t>-generat</w:t>
      </w:r>
      <w:proofErr w:type="spellEnd"/>
      <w:r w:rsidRPr="00B663A0">
        <w:rPr>
          <w:rFonts w:cs="Arial"/>
          <w:i/>
          <w:lang w:val="ro-RO"/>
        </w:rPr>
        <w:t xml:space="preserve"> de utilaje de construcţii (excavare) se vor resimţi pe perioade scurte de timp, execuţia lucrărilor se vor efectua numai în timpul zilei.</w:t>
      </w:r>
    </w:p>
    <w:p w:rsidR="008E05A2" w:rsidRPr="00B663A0" w:rsidRDefault="008E05A2" w:rsidP="000564FC">
      <w:pPr>
        <w:pStyle w:val="Corptext"/>
        <w:ind w:firstLine="720"/>
        <w:jc w:val="both"/>
        <w:rPr>
          <w:rFonts w:cs="Arial"/>
          <w:lang w:val="ro-RO"/>
        </w:rPr>
      </w:pPr>
    </w:p>
    <w:p w:rsidR="008E05A2" w:rsidRPr="00B663A0" w:rsidRDefault="008E05A2" w:rsidP="000564FC">
      <w:pPr>
        <w:pStyle w:val="Corptext"/>
        <w:ind w:firstLine="720"/>
        <w:jc w:val="both"/>
        <w:rPr>
          <w:rFonts w:cs="Arial"/>
          <w:i/>
          <w:lang w:val="ro-RO"/>
        </w:rPr>
      </w:pPr>
      <w:r w:rsidRPr="00B663A0">
        <w:rPr>
          <w:rFonts w:cs="Arial"/>
          <w:lang w:val="ro-RO"/>
        </w:rPr>
        <w:t>f. Riscul de accident, ţinându-se seama în special de  substanţele şi de tehnologie utilizate:</w:t>
      </w:r>
      <w:r w:rsidRPr="00B663A0">
        <w:rPr>
          <w:rFonts w:cs="Arial"/>
          <w:i/>
          <w:lang w:val="ro-RO"/>
        </w:rPr>
        <w:t xml:space="preserve"> </w:t>
      </w:r>
    </w:p>
    <w:p w:rsidR="008E05A2" w:rsidRPr="00B663A0" w:rsidRDefault="008E05A2" w:rsidP="000564FC">
      <w:pPr>
        <w:pStyle w:val="Corptext"/>
        <w:jc w:val="both"/>
        <w:rPr>
          <w:rFonts w:cs="Arial"/>
          <w:i/>
          <w:lang w:val="ro-RO"/>
        </w:rPr>
      </w:pPr>
      <w:proofErr w:type="spellStart"/>
      <w:r w:rsidRPr="00B663A0">
        <w:rPr>
          <w:rFonts w:cs="Arial"/>
          <w:i/>
          <w:lang w:val="ro-RO"/>
        </w:rPr>
        <w:t>-prin</w:t>
      </w:r>
      <w:proofErr w:type="spellEnd"/>
      <w:r w:rsidRPr="00B663A0">
        <w:rPr>
          <w:rFonts w:cs="Arial"/>
          <w:i/>
          <w:lang w:val="ro-RO"/>
        </w:rPr>
        <w:t xml:space="preserve"> punerea în funcţiune a obiectivului aferent proiectului nu vor fi  utilizate substanţe/preparate  periculoase  care ar putea genera fenomene de accidente.</w:t>
      </w:r>
    </w:p>
    <w:p w:rsidR="008E05A2" w:rsidRPr="00B663A0" w:rsidRDefault="008E05A2" w:rsidP="000564FC">
      <w:pPr>
        <w:pStyle w:val="Default"/>
        <w:jc w:val="both"/>
        <w:rPr>
          <w:lang w:val="ro-RO"/>
        </w:rPr>
      </w:pPr>
    </w:p>
    <w:p w:rsidR="008E05A2" w:rsidRPr="00B663A0" w:rsidRDefault="008E05A2" w:rsidP="000564FC">
      <w:pPr>
        <w:pStyle w:val="Corptext"/>
        <w:ind w:left="357"/>
        <w:jc w:val="both"/>
        <w:rPr>
          <w:rFonts w:cs="Arial"/>
          <w:lang w:val="ro-RO"/>
        </w:rPr>
      </w:pPr>
      <w:r w:rsidRPr="00B663A0">
        <w:rPr>
          <w:rFonts w:cs="Arial"/>
          <w:lang w:val="ro-RO"/>
        </w:rPr>
        <w:tab/>
      </w:r>
      <w:r w:rsidRPr="00B663A0">
        <w:rPr>
          <w:rFonts w:cs="Arial"/>
          <w:b/>
          <w:lang w:val="ro-RO"/>
        </w:rPr>
        <w:t>2</w:t>
      </w:r>
      <w:r w:rsidRPr="00B663A0">
        <w:rPr>
          <w:rFonts w:cs="Arial"/>
          <w:lang w:val="ro-RO"/>
        </w:rPr>
        <w:t xml:space="preserve">. </w:t>
      </w:r>
      <w:r w:rsidRPr="00B663A0">
        <w:rPr>
          <w:rFonts w:cs="Arial"/>
          <w:b/>
          <w:bCs/>
          <w:lang w:val="ro-RO"/>
        </w:rPr>
        <w:t>Localizarea proiectului</w:t>
      </w:r>
      <w:r w:rsidRPr="00B663A0">
        <w:rPr>
          <w:rFonts w:cs="Arial"/>
          <w:lang w:val="ro-RO"/>
        </w:rPr>
        <w:t xml:space="preserve">: </w:t>
      </w:r>
    </w:p>
    <w:p w:rsidR="008E05A2" w:rsidRPr="00B663A0" w:rsidRDefault="008E05A2" w:rsidP="000564FC">
      <w:pPr>
        <w:pStyle w:val="Default"/>
        <w:jc w:val="both"/>
        <w:rPr>
          <w:lang w:val="ro-RO"/>
        </w:rPr>
      </w:pPr>
    </w:p>
    <w:p w:rsidR="008E05A2" w:rsidRPr="00B663A0" w:rsidRDefault="008E05A2" w:rsidP="000564FC">
      <w:pPr>
        <w:pStyle w:val="Corptext"/>
        <w:jc w:val="both"/>
        <w:rPr>
          <w:rFonts w:cs="Arial"/>
          <w:i/>
          <w:lang w:val="ro-RO"/>
        </w:rPr>
      </w:pPr>
      <w:r w:rsidRPr="00B663A0">
        <w:rPr>
          <w:rFonts w:cs="Arial"/>
          <w:bCs/>
          <w:lang w:val="ro-RO"/>
        </w:rPr>
        <w:t>2</w:t>
      </w:r>
      <w:r w:rsidRPr="00B663A0">
        <w:rPr>
          <w:rFonts w:cs="Arial"/>
          <w:lang w:val="ro-RO"/>
        </w:rPr>
        <w:t>.1.utilizarea existentă a terenului:</w:t>
      </w:r>
      <w:r w:rsidRPr="00B663A0">
        <w:rPr>
          <w:rFonts w:cs="Arial"/>
          <w:i/>
          <w:lang w:val="ro-RO"/>
        </w:rPr>
        <w:t>- Terenul se află în intravilanul orașului Bălan în domeniul public,  conform Certificatului de  Urbanism nr.11/22.05.2017 emis de Orașul Bălan.</w:t>
      </w:r>
    </w:p>
    <w:p w:rsidR="008E05A2" w:rsidRPr="00B663A0" w:rsidRDefault="008E05A2" w:rsidP="000564FC">
      <w:pPr>
        <w:pStyle w:val="Default"/>
        <w:jc w:val="both"/>
        <w:rPr>
          <w:lang w:val="ro-RO"/>
        </w:rPr>
      </w:pPr>
    </w:p>
    <w:p w:rsidR="008E05A2" w:rsidRPr="00B663A0" w:rsidRDefault="008E05A2" w:rsidP="000564FC">
      <w:pPr>
        <w:pStyle w:val="Corptext"/>
        <w:jc w:val="both"/>
        <w:rPr>
          <w:rFonts w:cs="Arial"/>
          <w:i/>
          <w:lang w:val="ro-RO"/>
        </w:rPr>
      </w:pPr>
      <w:r w:rsidRPr="00B663A0">
        <w:rPr>
          <w:rFonts w:cs="Arial"/>
          <w:lang w:val="ro-RO"/>
        </w:rPr>
        <w:t>2.2.relativa abundenţă a resurselor naturale din zonă, calitatea şi capacitatea regenerativă a acestora:nu este cazul.</w:t>
      </w:r>
      <w:r w:rsidRPr="00B663A0">
        <w:rPr>
          <w:rFonts w:cs="Arial"/>
          <w:i/>
          <w:lang w:val="ro-RO"/>
        </w:rPr>
        <w:t xml:space="preserve"> </w:t>
      </w:r>
    </w:p>
    <w:p w:rsidR="008E05A2" w:rsidRPr="00B663A0" w:rsidRDefault="008E05A2" w:rsidP="000564FC">
      <w:pPr>
        <w:pStyle w:val="Default"/>
        <w:jc w:val="both"/>
        <w:rPr>
          <w:lang w:val="ro-RO"/>
        </w:rPr>
      </w:pPr>
    </w:p>
    <w:p w:rsidR="008E05A2" w:rsidRPr="00B663A0" w:rsidRDefault="008E05A2" w:rsidP="000564FC">
      <w:pPr>
        <w:pStyle w:val="Corptext"/>
        <w:jc w:val="both"/>
        <w:rPr>
          <w:rFonts w:cs="Arial"/>
          <w:lang w:val="ro-RO"/>
        </w:rPr>
      </w:pPr>
      <w:r w:rsidRPr="00B663A0">
        <w:rPr>
          <w:rFonts w:cs="Arial"/>
          <w:lang w:val="ro-RO"/>
        </w:rPr>
        <w:t>2.3.capacitatea de absorbţie a mediului:</w:t>
      </w:r>
    </w:p>
    <w:p w:rsidR="008E05A2" w:rsidRPr="00B663A0" w:rsidRDefault="008E05A2" w:rsidP="000564FC">
      <w:pPr>
        <w:pStyle w:val="Corptext"/>
        <w:jc w:val="both"/>
        <w:rPr>
          <w:rFonts w:cs="Arial"/>
          <w:i/>
          <w:lang w:val="ro-RO"/>
        </w:rPr>
      </w:pPr>
      <w:r w:rsidRPr="00B663A0">
        <w:rPr>
          <w:rFonts w:cs="Arial"/>
          <w:i/>
          <w:lang w:val="ro-RO"/>
        </w:rPr>
        <w:t xml:space="preserve">a. </w:t>
      </w:r>
      <w:r w:rsidRPr="00B663A0">
        <w:rPr>
          <w:rFonts w:cs="Arial"/>
          <w:lang w:val="ro-RO"/>
        </w:rPr>
        <w:t>zone</w:t>
      </w:r>
      <w:r w:rsidRPr="00B663A0">
        <w:rPr>
          <w:rFonts w:cs="Arial"/>
          <w:i/>
          <w:lang w:val="ro-RO"/>
        </w:rPr>
        <w:t xml:space="preserve"> </w:t>
      </w:r>
      <w:r w:rsidRPr="00B663A0">
        <w:rPr>
          <w:rFonts w:cs="Arial"/>
          <w:lang w:val="ro-RO"/>
        </w:rPr>
        <w:t>umede</w:t>
      </w:r>
      <w:r w:rsidRPr="00B663A0">
        <w:rPr>
          <w:rFonts w:cs="Arial"/>
          <w:i/>
          <w:lang w:val="ro-RO"/>
        </w:rPr>
        <w:t>: nu este cazul,</w:t>
      </w:r>
    </w:p>
    <w:p w:rsidR="008E05A2" w:rsidRPr="00B663A0" w:rsidRDefault="008E05A2" w:rsidP="000564FC">
      <w:pPr>
        <w:pStyle w:val="Corptext"/>
        <w:jc w:val="both"/>
        <w:rPr>
          <w:rFonts w:cs="Arial"/>
          <w:i/>
          <w:lang w:val="ro-RO"/>
        </w:rPr>
      </w:pPr>
      <w:r w:rsidRPr="00B663A0">
        <w:rPr>
          <w:rFonts w:cs="Arial"/>
          <w:i/>
          <w:lang w:val="ro-RO"/>
        </w:rPr>
        <w:t xml:space="preserve">b. </w:t>
      </w:r>
      <w:r w:rsidRPr="00B663A0">
        <w:rPr>
          <w:rFonts w:cs="Arial"/>
          <w:lang w:val="ro-RO"/>
        </w:rPr>
        <w:t>zone</w:t>
      </w:r>
      <w:r w:rsidRPr="00B663A0">
        <w:rPr>
          <w:rFonts w:cs="Arial"/>
          <w:i/>
          <w:lang w:val="ro-RO"/>
        </w:rPr>
        <w:t xml:space="preserve"> </w:t>
      </w:r>
      <w:r w:rsidRPr="00B663A0">
        <w:rPr>
          <w:rFonts w:cs="Arial"/>
          <w:lang w:val="ro-RO"/>
        </w:rPr>
        <w:t>costiere</w:t>
      </w:r>
      <w:r w:rsidRPr="00B663A0">
        <w:rPr>
          <w:rFonts w:cs="Arial"/>
          <w:i/>
          <w:lang w:val="ro-RO"/>
        </w:rPr>
        <w:t>: nu este cazul,</w:t>
      </w:r>
    </w:p>
    <w:p w:rsidR="008E05A2" w:rsidRPr="00B663A0" w:rsidRDefault="008E05A2" w:rsidP="000564FC">
      <w:pPr>
        <w:pStyle w:val="Corptext"/>
        <w:jc w:val="both"/>
        <w:rPr>
          <w:rFonts w:cs="Arial"/>
          <w:i/>
          <w:lang w:val="ro-RO"/>
        </w:rPr>
      </w:pPr>
      <w:r w:rsidRPr="00B663A0">
        <w:rPr>
          <w:rFonts w:cs="Arial"/>
          <w:i/>
          <w:lang w:val="ro-RO"/>
        </w:rPr>
        <w:t xml:space="preserve">c. </w:t>
      </w:r>
      <w:r w:rsidRPr="00B663A0">
        <w:rPr>
          <w:rFonts w:cs="Arial"/>
          <w:lang w:val="ro-RO"/>
        </w:rPr>
        <w:t>zone</w:t>
      </w:r>
      <w:r w:rsidRPr="00B663A0">
        <w:rPr>
          <w:rFonts w:cs="Arial"/>
          <w:i/>
          <w:lang w:val="ro-RO"/>
        </w:rPr>
        <w:t xml:space="preserve"> </w:t>
      </w:r>
      <w:r w:rsidRPr="00B663A0">
        <w:rPr>
          <w:rFonts w:cs="Arial"/>
          <w:lang w:val="ro-RO"/>
        </w:rPr>
        <w:t>montane</w:t>
      </w:r>
      <w:r w:rsidRPr="00B663A0">
        <w:rPr>
          <w:rFonts w:cs="Arial"/>
          <w:i/>
          <w:lang w:val="ro-RO"/>
        </w:rPr>
        <w:t xml:space="preserve"> </w:t>
      </w:r>
      <w:r w:rsidRPr="00B663A0">
        <w:rPr>
          <w:rFonts w:cs="Arial"/>
          <w:lang w:val="ro-RO"/>
        </w:rPr>
        <w:t>şi</w:t>
      </w:r>
      <w:r w:rsidRPr="00B663A0">
        <w:rPr>
          <w:rFonts w:cs="Arial"/>
          <w:i/>
          <w:lang w:val="ro-RO"/>
        </w:rPr>
        <w:t xml:space="preserve"> </w:t>
      </w:r>
      <w:r w:rsidRPr="00B663A0">
        <w:rPr>
          <w:rFonts w:cs="Arial"/>
          <w:lang w:val="ro-RO"/>
        </w:rPr>
        <w:t>cele</w:t>
      </w:r>
      <w:r w:rsidRPr="00B663A0">
        <w:rPr>
          <w:rFonts w:cs="Arial"/>
          <w:i/>
          <w:lang w:val="ro-RO"/>
        </w:rPr>
        <w:t xml:space="preserve"> </w:t>
      </w:r>
      <w:r w:rsidRPr="00B663A0">
        <w:rPr>
          <w:rFonts w:cs="Arial"/>
          <w:lang w:val="ro-RO"/>
        </w:rPr>
        <w:t>împădurite</w:t>
      </w:r>
      <w:r w:rsidRPr="00B663A0">
        <w:rPr>
          <w:rFonts w:cs="Arial"/>
          <w:i/>
          <w:lang w:val="ro-RO"/>
        </w:rPr>
        <w:t xml:space="preserve">: nu este cazul </w:t>
      </w:r>
    </w:p>
    <w:p w:rsidR="008E05A2" w:rsidRPr="00B663A0" w:rsidRDefault="008E05A2" w:rsidP="000564FC">
      <w:pPr>
        <w:pStyle w:val="Corptext"/>
        <w:jc w:val="both"/>
        <w:rPr>
          <w:rFonts w:cs="Arial"/>
          <w:i/>
          <w:lang w:val="ro-RO"/>
        </w:rPr>
      </w:pPr>
      <w:r w:rsidRPr="00B663A0">
        <w:rPr>
          <w:rFonts w:cs="Arial"/>
          <w:i/>
          <w:lang w:val="ro-RO"/>
        </w:rPr>
        <w:t xml:space="preserve">d. </w:t>
      </w:r>
      <w:r w:rsidRPr="00B663A0">
        <w:rPr>
          <w:rFonts w:cs="Arial"/>
          <w:lang w:val="ro-RO"/>
        </w:rPr>
        <w:t>parcuri</w:t>
      </w:r>
      <w:r w:rsidRPr="00B663A0">
        <w:rPr>
          <w:rFonts w:cs="Arial"/>
          <w:i/>
          <w:lang w:val="ro-RO"/>
        </w:rPr>
        <w:t xml:space="preserve"> </w:t>
      </w:r>
      <w:r w:rsidRPr="00B663A0">
        <w:rPr>
          <w:rFonts w:cs="Arial"/>
          <w:lang w:val="ro-RO"/>
        </w:rPr>
        <w:t>şi</w:t>
      </w:r>
      <w:r w:rsidRPr="00B663A0">
        <w:rPr>
          <w:rFonts w:cs="Arial"/>
          <w:i/>
          <w:lang w:val="ro-RO"/>
        </w:rPr>
        <w:t xml:space="preserve"> </w:t>
      </w:r>
      <w:r w:rsidRPr="00B663A0">
        <w:rPr>
          <w:rFonts w:cs="Arial"/>
          <w:lang w:val="ro-RO"/>
        </w:rPr>
        <w:t>rezervaţii</w:t>
      </w:r>
      <w:r w:rsidRPr="00B663A0">
        <w:rPr>
          <w:rFonts w:cs="Arial"/>
          <w:i/>
          <w:lang w:val="ro-RO"/>
        </w:rPr>
        <w:t xml:space="preserve"> </w:t>
      </w:r>
      <w:r w:rsidRPr="00B663A0">
        <w:rPr>
          <w:rFonts w:cs="Arial"/>
          <w:lang w:val="ro-RO"/>
        </w:rPr>
        <w:t>naturale</w:t>
      </w:r>
      <w:r w:rsidRPr="00B663A0">
        <w:rPr>
          <w:rFonts w:cs="Arial"/>
          <w:i/>
          <w:lang w:val="ro-RO"/>
        </w:rPr>
        <w:t xml:space="preserve"> </w:t>
      </w:r>
      <w:r w:rsidRPr="00B663A0">
        <w:rPr>
          <w:rFonts w:cs="Arial"/>
          <w:lang w:val="ro-RO"/>
        </w:rPr>
        <w:t>ariile</w:t>
      </w:r>
      <w:r w:rsidRPr="00B663A0">
        <w:rPr>
          <w:rFonts w:cs="Arial"/>
          <w:i/>
          <w:lang w:val="ro-RO"/>
        </w:rPr>
        <w:t xml:space="preserve"> </w:t>
      </w:r>
      <w:r w:rsidRPr="00B663A0">
        <w:rPr>
          <w:rFonts w:cs="Arial"/>
          <w:lang w:val="ro-RO"/>
        </w:rPr>
        <w:t>clasificate</w:t>
      </w:r>
      <w:r w:rsidRPr="00B663A0">
        <w:rPr>
          <w:rFonts w:cs="Arial"/>
          <w:i/>
          <w:lang w:val="ro-RO"/>
        </w:rPr>
        <w:t>: nu este cazul,</w:t>
      </w:r>
    </w:p>
    <w:p w:rsidR="008E05A2" w:rsidRPr="00B663A0" w:rsidRDefault="008E05A2" w:rsidP="000564FC">
      <w:pPr>
        <w:pStyle w:val="Corptext"/>
        <w:jc w:val="both"/>
        <w:rPr>
          <w:rFonts w:cs="Arial"/>
          <w:i/>
          <w:lang w:val="ro-RO"/>
        </w:rPr>
      </w:pPr>
      <w:r w:rsidRPr="00B663A0">
        <w:rPr>
          <w:rFonts w:cs="Arial"/>
          <w:i/>
          <w:lang w:val="ro-RO"/>
        </w:rPr>
        <w:t>e.</w:t>
      </w:r>
      <w:r w:rsidRPr="00B663A0">
        <w:rPr>
          <w:rFonts w:cs="Arial"/>
          <w:lang w:val="ro-RO"/>
        </w:rPr>
        <w:t xml:space="preserve"> arii</w:t>
      </w:r>
      <w:r w:rsidRPr="00B663A0">
        <w:rPr>
          <w:rFonts w:cs="Arial"/>
          <w:i/>
          <w:lang w:val="ro-RO"/>
        </w:rPr>
        <w:t xml:space="preserve"> </w:t>
      </w:r>
      <w:r w:rsidRPr="00B663A0">
        <w:rPr>
          <w:rFonts w:cs="Arial"/>
          <w:lang w:val="ro-RO"/>
        </w:rPr>
        <w:t>clasificate</w:t>
      </w:r>
      <w:r w:rsidRPr="00B663A0">
        <w:rPr>
          <w:rFonts w:cs="Arial"/>
          <w:i/>
          <w:lang w:val="ro-RO"/>
        </w:rPr>
        <w:t xml:space="preserve"> </w:t>
      </w:r>
      <w:r w:rsidRPr="00B663A0">
        <w:rPr>
          <w:rFonts w:cs="Arial"/>
          <w:lang w:val="ro-RO"/>
        </w:rPr>
        <w:t>sau</w:t>
      </w:r>
      <w:r w:rsidRPr="00B663A0">
        <w:rPr>
          <w:rFonts w:cs="Arial"/>
          <w:i/>
          <w:lang w:val="ro-RO"/>
        </w:rPr>
        <w:t xml:space="preserve"> </w:t>
      </w:r>
      <w:r w:rsidRPr="00B663A0">
        <w:rPr>
          <w:rFonts w:cs="Arial"/>
          <w:lang w:val="ro-RO"/>
        </w:rPr>
        <w:t>zone</w:t>
      </w:r>
      <w:r w:rsidRPr="00B663A0">
        <w:rPr>
          <w:rFonts w:cs="Arial"/>
          <w:i/>
          <w:lang w:val="ro-RO"/>
        </w:rPr>
        <w:t xml:space="preserve"> </w:t>
      </w:r>
      <w:r w:rsidRPr="00B663A0">
        <w:rPr>
          <w:rFonts w:cs="Arial"/>
          <w:lang w:val="ro-RO"/>
        </w:rPr>
        <w:t>protejate</w:t>
      </w:r>
      <w:r w:rsidRPr="00B663A0">
        <w:rPr>
          <w:rFonts w:cs="Arial"/>
          <w:i/>
          <w:lang w:val="ro-RO"/>
        </w:rPr>
        <w:t>: nu este cazul</w:t>
      </w:r>
    </w:p>
    <w:p w:rsidR="008E05A2" w:rsidRPr="00B663A0" w:rsidRDefault="008E05A2" w:rsidP="000564FC">
      <w:pPr>
        <w:autoSpaceDE w:val="0"/>
        <w:autoSpaceDN w:val="0"/>
        <w:adjustRightInd w:val="0"/>
        <w:spacing w:after="0" w:line="240" w:lineRule="auto"/>
        <w:jc w:val="both"/>
        <w:rPr>
          <w:rFonts w:ascii="Arial" w:hAnsi="Arial" w:cs="Arial"/>
          <w:i/>
          <w:sz w:val="24"/>
          <w:szCs w:val="24"/>
          <w:lang w:val="ro-RO"/>
        </w:rPr>
      </w:pPr>
      <w:r w:rsidRPr="00B663A0">
        <w:rPr>
          <w:rFonts w:ascii="Arial" w:hAnsi="Arial" w:cs="Arial"/>
          <w:i/>
          <w:sz w:val="24"/>
          <w:szCs w:val="24"/>
          <w:lang w:val="ro-RO"/>
        </w:rPr>
        <w:t>f.</w:t>
      </w:r>
      <w:r w:rsidRPr="00B663A0">
        <w:rPr>
          <w:rFonts w:ascii="Arial" w:hAnsi="Arial" w:cs="Arial"/>
          <w:sz w:val="24"/>
          <w:szCs w:val="24"/>
          <w:lang w:val="ro-RO"/>
        </w:rPr>
        <w:t xml:space="preserve"> zone</w:t>
      </w:r>
      <w:r w:rsidRPr="00B663A0">
        <w:rPr>
          <w:rFonts w:ascii="Arial" w:hAnsi="Arial" w:cs="Arial"/>
          <w:i/>
          <w:sz w:val="24"/>
          <w:szCs w:val="24"/>
          <w:lang w:val="ro-RO"/>
        </w:rPr>
        <w:t xml:space="preserve"> </w:t>
      </w:r>
      <w:r w:rsidRPr="00B663A0">
        <w:rPr>
          <w:rFonts w:ascii="Arial" w:hAnsi="Arial" w:cs="Arial"/>
          <w:sz w:val="24"/>
          <w:szCs w:val="24"/>
          <w:lang w:val="ro-RO"/>
        </w:rPr>
        <w:t>de</w:t>
      </w:r>
      <w:r w:rsidRPr="00B663A0">
        <w:rPr>
          <w:rFonts w:ascii="Arial" w:hAnsi="Arial" w:cs="Arial"/>
          <w:i/>
          <w:sz w:val="24"/>
          <w:szCs w:val="24"/>
          <w:lang w:val="ro-RO"/>
        </w:rPr>
        <w:t xml:space="preserve"> </w:t>
      </w:r>
      <w:r w:rsidRPr="00B663A0">
        <w:rPr>
          <w:rFonts w:ascii="Arial" w:hAnsi="Arial" w:cs="Arial"/>
          <w:sz w:val="24"/>
          <w:szCs w:val="24"/>
          <w:lang w:val="ro-RO"/>
        </w:rPr>
        <w:t>protecţie</w:t>
      </w:r>
      <w:r w:rsidRPr="00B663A0">
        <w:rPr>
          <w:rFonts w:ascii="Arial" w:hAnsi="Arial" w:cs="Arial"/>
          <w:i/>
          <w:sz w:val="24"/>
          <w:szCs w:val="24"/>
          <w:lang w:val="ro-RO"/>
        </w:rPr>
        <w:t xml:space="preserve"> </w:t>
      </w:r>
      <w:r w:rsidRPr="00B663A0">
        <w:rPr>
          <w:rFonts w:ascii="Arial" w:hAnsi="Arial" w:cs="Arial"/>
          <w:sz w:val="24"/>
          <w:szCs w:val="24"/>
          <w:lang w:val="ro-RO"/>
        </w:rPr>
        <w:t xml:space="preserve">specială </w:t>
      </w:r>
      <w:r w:rsidRPr="00B663A0">
        <w:rPr>
          <w:rStyle w:val="ln2tlitera"/>
          <w:rFonts w:ascii="Arial" w:hAnsi="Arial" w:cs="Arial"/>
          <w:sz w:val="24"/>
          <w:szCs w:val="24"/>
          <w:lang w:val="ro-RO"/>
        </w:rPr>
        <w:t xml:space="preserve">mai ales cele desemnate prin Ordonanţa de urgenţă a Guvernului </w:t>
      </w:r>
      <w:r w:rsidRPr="00B663A0">
        <w:rPr>
          <w:rStyle w:val="ln2lnk1"/>
          <w:rFonts w:ascii="Arial" w:hAnsi="Arial" w:cs="Arial"/>
          <w:sz w:val="24"/>
          <w:szCs w:val="24"/>
          <w:lang w:val="ro-RO"/>
        </w:rPr>
        <w:t>nr. 57/2007</w:t>
      </w:r>
      <w:r w:rsidRPr="00B663A0">
        <w:rPr>
          <w:rStyle w:val="ln2tlitera"/>
          <w:rFonts w:ascii="Arial" w:hAnsi="Arial" w:cs="Arial"/>
          <w:sz w:val="24"/>
          <w:szCs w:val="24"/>
          <w:lang w:val="ro-RO"/>
        </w:rPr>
        <w:t xml:space="preserve"> privind regimul ariilor naturale protejate, conservarea habitatelor naturale, a florei şi faunei sălbatice, cu modificările şi completările ulterioare:</w:t>
      </w:r>
      <w:r w:rsidRPr="00B663A0">
        <w:rPr>
          <w:rFonts w:ascii="Arial" w:hAnsi="Arial" w:cs="Arial"/>
          <w:sz w:val="24"/>
          <w:szCs w:val="24"/>
          <w:lang w:val="ro-RO"/>
        </w:rPr>
        <w:t xml:space="preserve"> O parte din c</w:t>
      </w:r>
      <w:r w:rsidRPr="00B663A0">
        <w:rPr>
          <w:rFonts w:ascii="Arial" w:hAnsi="Arial" w:cs="Arial"/>
          <w:i/>
          <w:sz w:val="24"/>
          <w:szCs w:val="24"/>
          <w:lang w:val="ro-RO"/>
        </w:rPr>
        <w:t>omponentele proiectului sunt situate la o distanţă de cc.1,55 km faţă de situl ROSCI 0027, ROSPA 0018-«Cheile Bicazului-Hăşmaş”</w:t>
      </w:r>
    </w:p>
    <w:p w:rsidR="008E05A2" w:rsidRPr="00B663A0" w:rsidRDefault="008E05A2" w:rsidP="000564FC">
      <w:pPr>
        <w:autoSpaceDE w:val="0"/>
        <w:autoSpaceDN w:val="0"/>
        <w:adjustRightInd w:val="0"/>
        <w:spacing w:after="0" w:line="240" w:lineRule="auto"/>
        <w:jc w:val="both"/>
        <w:rPr>
          <w:rFonts w:ascii="Arial" w:hAnsi="Arial" w:cs="Arial"/>
          <w:i/>
          <w:sz w:val="24"/>
          <w:szCs w:val="24"/>
          <w:lang w:val="ro-RO"/>
        </w:rPr>
      </w:pPr>
      <w:r w:rsidRPr="00B663A0">
        <w:rPr>
          <w:rStyle w:val="ln2tlitera"/>
          <w:rFonts w:ascii="Arial" w:hAnsi="Arial" w:cs="Arial"/>
          <w:i/>
          <w:sz w:val="24"/>
          <w:szCs w:val="24"/>
          <w:lang w:val="ro-RO"/>
        </w:rPr>
        <w:t xml:space="preserve"> </w:t>
      </w:r>
      <w:proofErr w:type="spellStart"/>
      <w:r w:rsidRPr="00B663A0">
        <w:rPr>
          <w:rFonts w:ascii="Arial" w:hAnsi="Arial" w:cs="Arial"/>
          <w:i/>
          <w:sz w:val="24"/>
          <w:szCs w:val="24"/>
          <w:lang w:val="ro-RO"/>
        </w:rPr>
        <w:t>g.</w:t>
      </w:r>
      <w:r w:rsidRPr="00B663A0">
        <w:rPr>
          <w:rFonts w:ascii="Arial" w:hAnsi="Arial" w:cs="Arial"/>
          <w:sz w:val="24"/>
          <w:szCs w:val="24"/>
          <w:lang w:val="ro-RO"/>
        </w:rPr>
        <w:t>arii</w:t>
      </w:r>
      <w:proofErr w:type="spellEnd"/>
      <w:r w:rsidRPr="00B663A0">
        <w:rPr>
          <w:rFonts w:ascii="Arial" w:hAnsi="Arial" w:cs="Arial"/>
          <w:i/>
          <w:sz w:val="24"/>
          <w:szCs w:val="24"/>
          <w:lang w:val="ro-RO"/>
        </w:rPr>
        <w:t xml:space="preserve"> </w:t>
      </w:r>
      <w:r w:rsidRPr="00B663A0">
        <w:rPr>
          <w:rFonts w:ascii="Arial" w:hAnsi="Arial" w:cs="Arial"/>
          <w:sz w:val="24"/>
          <w:szCs w:val="24"/>
          <w:lang w:val="ro-RO"/>
        </w:rPr>
        <w:t>în</w:t>
      </w:r>
      <w:r w:rsidRPr="00B663A0">
        <w:rPr>
          <w:rFonts w:ascii="Arial" w:hAnsi="Arial" w:cs="Arial"/>
          <w:i/>
          <w:sz w:val="24"/>
          <w:szCs w:val="24"/>
          <w:lang w:val="ro-RO"/>
        </w:rPr>
        <w:t xml:space="preserve"> </w:t>
      </w:r>
      <w:r w:rsidRPr="00B663A0">
        <w:rPr>
          <w:rFonts w:ascii="Arial" w:hAnsi="Arial" w:cs="Arial"/>
          <w:sz w:val="24"/>
          <w:szCs w:val="24"/>
          <w:lang w:val="ro-RO"/>
        </w:rPr>
        <w:t>care</w:t>
      </w:r>
      <w:r w:rsidRPr="00B663A0">
        <w:rPr>
          <w:rFonts w:ascii="Arial" w:hAnsi="Arial" w:cs="Arial"/>
          <w:i/>
          <w:sz w:val="24"/>
          <w:szCs w:val="24"/>
          <w:lang w:val="ro-RO"/>
        </w:rPr>
        <w:t xml:space="preserve"> </w:t>
      </w:r>
      <w:r w:rsidRPr="00B663A0">
        <w:rPr>
          <w:rFonts w:ascii="Arial" w:hAnsi="Arial" w:cs="Arial"/>
          <w:sz w:val="24"/>
          <w:szCs w:val="24"/>
          <w:lang w:val="ro-RO"/>
        </w:rPr>
        <w:t>standardele</w:t>
      </w:r>
      <w:r w:rsidRPr="00B663A0">
        <w:rPr>
          <w:rFonts w:ascii="Arial" w:hAnsi="Arial" w:cs="Arial"/>
          <w:i/>
          <w:sz w:val="24"/>
          <w:szCs w:val="24"/>
          <w:lang w:val="ro-RO"/>
        </w:rPr>
        <w:t xml:space="preserve"> </w:t>
      </w:r>
      <w:r w:rsidRPr="00B663A0">
        <w:rPr>
          <w:rFonts w:ascii="Arial" w:hAnsi="Arial" w:cs="Arial"/>
          <w:sz w:val="24"/>
          <w:szCs w:val="24"/>
          <w:lang w:val="ro-RO"/>
        </w:rPr>
        <w:t>de</w:t>
      </w:r>
      <w:r w:rsidRPr="00B663A0">
        <w:rPr>
          <w:rFonts w:ascii="Arial" w:hAnsi="Arial" w:cs="Arial"/>
          <w:i/>
          <w:sz w:val="24"/>
          <w:szCs w:val="24"/>
          <w:lang w:val="ro-RO"/>
        </w:rPr>
        <w:t xml:space="preserve"> </w:t>
      </w:r>
      <w:r w:rsidRPr="00B663A0">
        <w:rPr>
          <w:rFonts w:ascii="Arial" w:hAnsi="Arial" w:cs="Arial"/>
          <w:sz w:val="24"/>
          <w:szCs w:val="24"/>
          <w:lang w:val="ro-RO"/>
        </w:rPr>
        <w:t>calitate</w:t>
      </w:r>
      <w:r w:rsidRPr="00B663A0">
        <w:rPr>
          <w:rFonts w:ascii="Arial" w:hAnsi="Arial" w:cs="Arial"/>
          <w:i/>
          <w:sz w:val="24"/>
          <w:szCs w:val="24"/>
          <w:lang w:val="ro-RO"/>
        </w:rPr>
        <w:t xml:space="preserve"> </w:t>
      </w:r>
      <w:r w:rsidRPr="00B663A0">
        <w:rPr>
          <w:rFonts w:ascii="Arial" w:hAnsi="Arial" w:cs="Arial"/>
          <w:sz w:val="24"/>
          <w:szCs w:val="24"/>
          <w:lang w:val="ro-RO"/>
        </w:rPr>
        <w:t>a mediului</w:t>
      </w:r>
      <w:r w:rsidRPr="00B663A0">
        <w:rPr>
          <w:rFonts w:ascii="Arial" w:hAnsi="Arial" w:cs="Arial"/>
          <w:i/>
          <w:sz w:val="24"/>
          <w:szCs w:val="24"/>
          <w:lang w:val="ro-RO"/>
        </w:rPr>
        <w:t xml:space="preserve"> </w:t>
      </w:r>
      <w:r w:rsidRPr="00B663A0">
        <w:rPr>
          <w:rFonts w:ascii="Arial" w:hAnsi="Arial" w:cs="Arial"/>
          <w:sz w:val="24"/>
          <w:szCs w:val="24"/>
          <w:lang w:val="ro-RO"/>
        </w:rPr>
        <w:t>stabilite</w:t>
      </w:r>
      <w:r w:rsidRPr="00B663A0">
        <w:rPr>
          <w:rFonts w:ascii="Arial" w:hAnsi="Arial" w:cs="Arial"/>
          <w:i/>
          <w:sz w:val="24"/>
          <w:szCs w:val="24"/>
          <w:lang w:val="ro-RO"/>
        </w:rPr>
        <w:t xml:space="preserve"> </w:t>
      </w:r>
      <w:r w:rsidRPr="00B663A0">
        <w:rPr>
          <w:rFonts w:ascii="Arial" w:hAnsi="Arial" w:cs="Arial"/>
          <w:sz w:val="24"/>
          <w:szCs w:val="24"/>
          <w:lang w:val="ro-RO"/>
        </w:rPr>
        <w:t>de</w:t>
      </w:r>
      <w:r w:rsidRPr="00B663A0">
        <w:rPr>
          <w:rFonts w:ascii="Arial" w:hAnsi="Arial" w:cs="Arial"/>
          <w:i/>
          <w:sz w:val="24"/>
          <w:szCs w:val="24"/>
          <w:lang w:val="ro-RO"/>
        </w:rPr>
        <w:t xml:space="preserve"> </w:t>
      </w:r>
      <w:r w:rsidRPr="00B663A0">
        <w:rPr>
          <w:rFonts w:ascii="Arial" w:hAnsi="Arial" w:cs="Arial"/>
          <w:sz w:val="24"/>
          <w:szCs w:val="24"/>
          <w:lang w:val="ro-RO"/>
        </w:rPr>
        <w:t>legislaţie</w:t>
      </w:r>
      <w:r w:rsidRPr="00B663A0">
        <w:rPr>
          <w:rFonts w:ascii="Arial" w:hAnsi="Arial" w:cs="Arial"/>
          <w:i/>
          <w:sz w:val="24"/>
          <w:szCs w:val="24"/>
          <w:lang w:val="ro-RO"/>
        </w:rPr>
        <w:t xml:space="preserve"> </w:t>
      </w:r>
      <w:r w:rsidRPr="00B663A0">
        <w:rPr>
          <w:rFonts w:ascii="Arial" w:hAnsi="Arial" w:cs="Arial"/>
          <w:sz w:val="24"/>
          <w:szCs w:val="24"/>
          <w:lang w:val="ro-RO"/>
        </w:rPr>
        <w:t>au</w:t>
      </w:r>
      <w:r w:rsidRPr="00B663A0">
        <w:rPr>
          <w:rFonts w:ascii="Arial" w:hAnsi="Arial" w:cs="Arial"/>
          <w:i/>
          <w:sz w:val="24"/>
          <w:szCs w:val="24"/>
          <w:lang w:val="ro-RO"/>
        </w:rPr>
        <w:t xml:space="preserve"> </w:t>
      </w:r>
      <w:r w:rsidRPr="00B663A0">
        <w:rPr>
          <w:rFonts w:ascii="Arial" w:hAnsi="Arial" w:cs="Arial"/>
          <w:sz w:val="24"/>
          <w:szCs w:val="24"/>
          <w:lang w:val="ro-RO"/>
        </w:rPr>
        <w:t>fost</w:t>
      </w:r>
      <w:r w:rsidRPr="00B663A0">
        <w:rPr>
          <w:rFonts w:ascii="Arial" w:hAnsi="Arial" w:cs="Arial"/>
          <w:i/>
          <w:sz w:val="24"/>
          <w:szCs w:val="24"/>
          <w:lang w:val="ro-RO"/>
        </w:rPr>
        <w:t xml:space="preserve"> </w:t>
      </w:r>
      <w:r w:rsidRPr="00B663A0">
        <w:rPr>
          <w:rFonts w:ascii="Arial" w:hAnsi="Arial" w:cs="Arial"/>
          <w:sz w:val="24"/>
          <w:szCs w:val="24"/>
          <w:lang w:val="ro-RO"/>
        </w:rPr>
        <w:t>deja</w:t>
      </w:r>
      <w:r w:rsidRPr="00B663A0">
        <w:rPr>
          <w:rFonts w:ascii="Arial" w:hAnsi="Arial" w:cs="Arial"/>
          <w:i/>
          <w:sz w:val="24"/>
          <w:szCs w:val="24"/>
          <w:lang w:val="ro-RO"/>
        </w:rPr>
        <w:t xml:space="preserve"> </w:t>
      </w:r>
      <w:r w:rsidRPr="00B663A0">
        <w:rPr>
          <w:rFonts w:ascii="Arial" w:hAnsi="Arial" w:cs="Arial"/>
          <w:sz w:val="24"/>
          <w:szCs w:val="24"/>
          <w:lang w:val="ro-RO"/>
        </w:rPr>
        <w:t>depăşite</w:t>
      </w:r>
      <w:r w:rsidRPr="00B663A0">
        <w:rPr>
          <w:rFonts w:ascii="Arial" w:hAnsi="Arial" w:cs="Arial"/>
          <w:i/>
          <w:sz w:val="24"/>
          <w:szCs w:val="24"/>
          <w:lang w:val="ro-RO"/>
        </w:rPr>
        <w:t>: nu este cazul;</w:t>
      </w:r>
    </w:p>
    <w:p w:rsidR="008E05A2" w:rsidRPr="00B663A0" w:rsidRDefault="008E05A2" w:rsidP="000564FC">
      <w:pPr>
        <w:pStyle w:val="Corptext"/>
        <w:jc w:val="both"/>
        <w:rPr>
          <w:rFonts w:cs="Arial"/>
          <w:i/>
          <w:lang w:val="ro-RO"/>
        </w:rPr>
      </w:pPr>
      <w:proofErr w:type="spellStart"/>
      <w:r w:rsidRPr="00B663A0">
        <w:rPr>
          <w:rFonts w:cs="Arial"/>
          <w:i/>
          <w:lang w:val="ro-RO"/>
        </w:rPr>
        <w:t>h.</w:t>
      </w:r>
      <w:r w:rsidRPr="00B663A0">
        <w:rPr>
          <w:rFonts w:cs="Arial"/>
          <w:lang w:val="ro-RO"/>
        </w:rPr>
        <w:t>ariile</w:t>
      </w:r>
      <w:proofErr w:type="spellEnd"/>
      <w:r w:rsidRPr="00B663A0">
        <w:rPr>
          <w:rFonts w:cs="Arial"/>
          <w:i/>
          <w:lang w:val="ro-RO"/>
        </w:rPr>
        <w:t xml:space="preserve"> </w:t>
      </w:r>
      <w:r w:rsidRPr="00B663A0">
        <w:rPr>
          <w:rFonts w:cs="Arial"/>
          <w:lang w:val="ro-RO"/>
        </w:rPr>
        <w:t>dens</w:t>
      </w:r>
      <w:r w:rsidRPr="00B663A0">
        <w:rPr>
          <w:rFonts w:cs="Arial"/>
          <w:i/>
          <w:lang w:val="ro-RO"/>
        </w:rPr>
        <w:t xml:space="preserve"> </w:t>
      </w:r>
      <w:r w:rsidRPr="00B663A0">
        <w:rPr>
          <w:rFonts w:cs="Arial"/>
          <w:lang w:val="ro-RO"/>
        </w:rPr>
        <w:t>populate</w:t>
      </w:r>
      <w:r w:rsidRPr="00B663A0">
        <w:rPr>
          <w:rFonts w:cs="Arial"/>
          <w:i/>
          <w:lang w:val="ro-RO"/>
        </w:rPr>
        <w:t>: nu este cazul,</w:t>
      </w:r>
    </w:p>
    <w:p w:rsidR="008E05A2" w:rsidRPr="00B663A0" w:rsidRDefault="008E05A2" w:rsidP="000564FC">
      <w:pPr>
        <w:pStyle w:val="Corptext"/>
        <w:jc w:val="both"/>
        <w:rPr>
          <w:rFonts w:cs="Arial"/>
          <w:i/>
          <w:lang w:val="ro-RO"/>
        </w:rPr>
      </w:pPr>
      <w:proofErr w:type="spellStart"/>
      <w:r w:rsidRPr="00B663A0">
        <w:rPr>
          <w:rFonts w:cs="Arial"/>
          <w:i/>
          <w:lang w:val="ro-RO"/>
        </w:rPr>
        <w:t>i.</w:t>
      </w:r>
      <w:r w:rsidRPr="00B663A0">
        <w:rPr>
          <w:rFonts w:cs="Arial"/>
          <w:lang w:val="ro-RO"/>
        </w:rPr>
        <w:t>peisajele</w:t>
      </w:r>
      <w:proofErr w:type="spellEnd"/>
      <w:r w:rsidRPr="00B663A0">
        <w:rPr>
          <w:rFonts w:cs="Arial"/>
          <w:i/>
          <w:lang w:val="ro-RO"/>
        </w:rPr>
        <w:t xml:space="preserve"> </w:t>
      </w:r>
      <w:r w:rsidRPr="00B663A0">
        <w:rPr>
          <w:rFonts w:cs="Arial"/>
          <w:lang w:val="ro-RO"/>
        </w:rPr>
        <w:t>cu</w:t>
      </w:r>
      <w:r w:rsidRPr="00B663A0">
        <w:rPr>
          <w:rFonts w:cs="Arial"/>
          <w:i/>
          <w:lang w:val="ro-RO"/>
        </w:rPr>
        <w:t xml:space="preserve"> </w:t>
      </w:r>
      <w:r w:rsidRPr="00B663A0">
        <w:rPr>
          <w:rFonts w:cs="Arial"/>
          <w:lang w:val="ro-RO"/>
        </w:rPr>
        <w:t>semnificaţie</w:t>
      </w:r>
      <w:r w:rsidRPr="00B663A0">
        <w:rPr>
          <w:rFonts w:cs="Arial"/>
          <w:i/>
          <w:lang w:val="ro-RO"/>
        </w:rPr>
        <w:t xml:space="preserve"> </w:t>
      </w:r>
      <w:r w:rsidRPr="00B663A0">
        <w:rPr>
          <w:rFonts w:cs="Arial"/>
          <w:lang w:val="ro-RO"/>
        </w:rPr>
        <w:t>istorică</w:t>
      </w:r>
      <w:r w:rsidRPr="00B663A0">
        <w:rPr>
          <w:rFonts w:cs="Arial"/>
          <w:i/>
          <w:lang w:val="ro-RO"/>
        </w:rPr>
        <w:t xml:space="preserve">, </w:t>
      </w:r>
      <w:r w:rsidRPr="00B663A0">
        <w:rPr>
          <w:rFonts w:cs="Arial"/>
          <w:lang w:val="ro-RO"/>
        </w:rPr>
        <w:t>culturală</w:t>
      </w:r>
      <w:r w:rsidRPr="00B663A0">
        <w:rPr>
          <w:rFonts w:cs="Arial"/>
          <w:i/>
          <w:lang w:val="ro-RO"/>
        </w:rPr>
        <w:t xml:space="preserve"> </w:t>
      </w:r>
      <w:r w:rsidRPr="00B663A0">
        <w:rPr>
          <w:rFonts w:cs="Arial"/>
          <w:lang w:val="ro-RO"/>
        </w:rPr>
        <w:t>şi</w:t>
      </w:r>
      <w:r w:rsidRPr="00B663A0">
        <w:rPr>
          <w:rFonts w:cs="Arial"/>
          <w:i/>
          <w:lang w:val="ro-RO"/>
        </w:rPr>
        <w:t xml:space="preserve"> </w:t>
      </w:r>
      <w:r w:rsidRPr="00B663A0">
        <w:rPr>
          <w:rFonts w:cs="Arial"/>
          <w:lang w:val="ro-RO"/>
        </w:rPr>
        <w:t>arheologică</w:t>
      </w:r>
      <w:r w:rsidRPr="00B663A0">
        <w:rPr>
          <w:rFonts w:cs="Arial"/>
          <w:i/>
          <w:lang w:val="ro-RO"/>
        </w:rPr>
        <w:t>: nu sunt</w:t>
      </w:r>
    </w:p>
    <w:p w:rsidR="008E05A2" w:rsidRPr="00B663A0" w:rsidRDefault="008E05A2" w:rsidP="000564FC">
      <w:pPr>
        <w:pStyle w:val="Default"/>
        <w:jc w:val="both"/>
        <w:rPr>
          <w:lang w:val="ro-RO"/>
        </w:rPr>
      </w:pPr>
    </w:p>
    <w:p w:rsidR="008E05A2" w:rsidRPr="00B663A0" w:rsidRDefault="008E05A2" w:rsidP="000564FC">
      <w:pPr>
        <w:pStyle w:val="Corptext"/>
        <w:ind w:left="360"/>
        <w:jc w:val="both"/>
        <w:rPr>
          <w:rFonts w:cs="Arial"/>
          <w:b/>
          <w:bCs/>
          <w:lang w:val="ro-RO"/>
        </w:rPr>
      </w:pPr>
      <w:r w:rsidRPr="00B663A0">
        <w:rPr>
          <w:rFonts w:cs="Arial"/>
          <w:b/>
          <w:bCs/>
          <w:lang w:val="ro-RO"/>
        </w:rPr>
        <w:t>3.Caracteristicile impactului potenţial:</w:t>
      </w:r>
    </w:p>
    <w:p w:rsidR="008E05A2" w:rsidRPr="00B663A0" w:rsidRDefault="008E05A2" w:rsidP="000564FC">
      <w:pPr>
        <w:pStyle w:val="Corptext"/>
        <w:jc w:val="both"/>
        <w:rPr>
          <w:rFonts w:cs="Arial"/>
          <w:i/>
          <w:lang w:val="ro-RO"/>
        </w:rPr>
      </w:pPr>
      <w:r w:rsidRPr="00B663A0">
        <w:rPr>
          <w:rFonts w:cs="Arial"/>
          <w:lang w:val="ro-RO"/>
        </w:rPr>
        <w:t xml:space="preserve">În raport cu criteriile stabilite mai sus la pct. 1 şi 2 </w:t>
      </w:r>
      <w:r w:rsidRPr="00B663A0">
        <w:rPr>
          <w:rFonts w:cs="Arial"/>
          <w:b/>
          <w:lang w:val="ro-RO"/>
        </w:rPr>
        <w:t>nu au fost identificate efecte semnificative</w:t>
      </w:r>
      <w:r w:rsidRPr="00B663A0">
        <w:rPr>
          <w:rFonts w:cs="Arial"/>
          <w:lang w:val="ro-RO"/>
        </w:rPr>
        <w:t xml:space="preserve"> posibile, astfel:</w:t>
      </w:r>
    </w:p>
    <w:p w:rsidR="008E05A2" w:rsidRPr="00B663A0" w:rsidRDefault="008E05A2" w:rsidP="000564FC">
      <w:pPr>
        <w:pStyle w:val="Corptext"/>
        <w:jc w:val="both"/>
        <w:rPr>
          <w:rFonts w:cs="Arial"/>
          <w:lang w:val="ro-RO"/>
        </w:rPr>
      </w:pPr>
      <w:r w:rsidRPr="00B663A0">
        <w:rPr>
          <w:rFonts w:cs="Arial"/>
          <w:lang w:val="ro-RO"/>
        </w:rPr>
        <w:t>a.</w:t>
      </w:r>
      <w:r w:rsidRPr="00B663A0">
        <w:rPr>
          <w:rFonts w:cs="Arial"/>
          <w:i/>
          <w:lang w:val="ro-RO"/>
        </w:rPr>
        <w:t xml:space="preserve"> </w:t>
      </w:r>
      <w:r w:rsidRPr="00B663A0">
        <w:rPr>
          <w:rFonts w:cs="Arial"/>
          <w:lang w:val="ro-RO"/>
        </w:rPr>
        <w:t>extinderea impactului :</w:t>
      </w:r>
    </w:p>
    <w:p w:rsidR="008E05A2" w:rsidRPr="00B663A0" w:rsidRDefault="008E05A2" w:rsidP="000564FC">
      <w:pPr>
        <w:pStyle w:val="Corptext"/>
        <w:jc w:val="both"/>
        <w:rPr>
          <w:rFonts w:cs="Arial"/>
          <w:i/>
          <w:lang w:val="ro-RO"/>
        </w:rPr>
      </w:pPr>
      <w:r w:rsidRPr="00B663A0">
        <w:rPr>
          <w:rFonts w:cs="Arial"/>
          <w:i/>
          <w:lang w:val="ro-RO"/>
        </w:rPr>
        <w:t>- aria geografică: redusă-o parte a  intravilanului oraşului Bălan în domeniul public</w:t>
      </w:r>
    </w:p>
    <w:p w:rsidR="008E05A2" w:rsidRPr="00B663A0" w:rsidRDefault="008E05A2" w:rsidP="000564FC">
      <w:pPr>
        <w:pStyle w:val="Corptext"/>
        <w:jc w:val="both"/>
        <w:rPr>
          <w:rFonts w:cs="Arial"/>
          <w:i/>
          <w:lang w:val="ro-RO"/>
        </w:rPr>
      </w:pPr>
      <w:r w:rsidRPr="00B663A0">
        <w:rPr>
          <w:rFonts w:cs="Arial"/>
          <w:i/>
          <w:lang w:val="ro-RO"/>
        </w:rPr>
        <w:lastRenderedPageBreak/>
        <w:t>- numărul persoanelor afectate: prin realizarea proiectului nu vor fi persoane afectate negativ.</w:t>
      </w:r>
    </w:p>
    <w:p w:rsidR="008E05A2" w:rsidRPr="00B663A0" w:rsidRDefault="008E05A2" w:rsidP="000564FC">
      <w:pPr>
        <w:pStyle w:val="Corptext"/>
        <w:jc w:val="both"/>
        <w:rPr>
          <w:rFonts w:cs="Arial"/>
          <w:i/>
          <w:lang w:val="ro-RO"/>
        </w:rPr>
      </w:pPr>
      <w:r w:rsidRPr="00B663A0">
        <w:rPr>
          <w:rFonts w:cs="Arial"/>
          <w:lang w:val="ro-RO"/>
        </w:rPr>
        <w:t>b.</w:t>
      </w:r>
      <w:r w:rsidRPr="00B663A0">
        <w:rPr>
          <w:rFonts w:cs="Arial"/>
          <w:i/>
          <w:lang w:val="ro-RO"/>
        </w:rPr>
        <w:t xml:space="preserve"> </w:t>
      </w:r>
      <w:r w:rsidRPr="00B663A0">
        <w:rPr>
          <w:rFonts w:cs="Arial"/>
          <w:lang w:val="ro-RO"/>
        </w:rPr>
        <w:t xml:space="preserve">natura </w:t>
      </w:r>
      <w:proofErr w:type="spellStart"/>
      <w:r w:rsidRPr="00B663A0">
        <w:rPr>
          <w:rFonts w:cs="Arial"/>
          <w:lang w:val="ro-RO"/>
        </w:rPr>
        <w:t>transfrontieră</w:t>
      </w:r>
      <w:proofErr w:type="spellEnd"/>
      <w:r w:rsidRPr="00B663A0">
        <w:rPr>
          <w:rFonts w:cs="Arial"/>
          <w:lang w:val="ro-RO"/>
        </w:rPr>
        <w:t xml:space="preserve"> a impactului</w:t>
      </w:r>
      <w:r w:rsidRPr="00B663A0">
        <w:rPr>
          <w:rFonts w:cs="Arial"/>
          <w:i/>
          <w:lang w:val="ro-RO"/>
        </w:rPr>
        <w:t>: nu este cazul,</w:t>
      </w:r>
    </w:p>
    <w:p w:rsidR="008E05A2" w:rsidRPr="00B663A0" w:rsidRDefault="008E05A2" w:rsidP="000564FC">
      <w:pPr>
        <w:pStyle w:val="Corptext"/>
        <w:jc w:val="both"/>
        <w:rPr>
          <w:rFonts w:cs="Arial"/>
          <w:i/>
          <w:lang w:val="ro-RO"/>
        </w:rPr>
      </w:pPr>
      <w:r w:rsidRPr="00B663A0">
        <w:rPr>
          <w:rFonts w:cs="Arial"/>
          <w:lang w:val="ro-RO"/>
        </w:rPr>
        <w:t>c. mărimea şi complexitatea impactului</w:t>
      </w:r>
      <w:r w:rsidRPr="00B663A0">
        <w:rPr>
          <w:rFonts w:cs="Arial"/>
          <w:i/>
          <w:lang w:val="ro-RO"/>
        </w:rPr>
        <w:t>:</w:t>
      </w:r>
    </w:p>
    <w:p w:rsidR="008E05A2" w:rsidRPr="00B663A0" w:rsidRDefault="008E05A2" w:rsidP="000564FC">
      <w:pPr>
        <w:pStyle w:val="Corptext"/>
        <w:ind w:firstLine="720"/>
        <w:jc w:val="both"/>
        <w:rPr>
          <w:rFonts w:cs="Arial"/>
          <w:i/>
          <w:lang w:val="ro-RO"/>
        </w:rPr>
      </w:pPr>
      <w:proofErr w:type="spellStart"/>
      <w:r w:rsidRPr="00B663A0">
        <w:rPr>
          <w:rFonts w:cs="Arial"/>
          <w:i/>
          <w:lang w:val="ro-RO"/>
        </w:rPr>
        <w:t>-</w:t>
      </w:r>
      <w:r w:rsidRPr="00B663A0">
        <w:rPr>
          <w:rFonts w:cs="Arial"/>
          <w:lang w:val="ro-RO"/>
        </w:rPr>
        <w:t>în</w:t>
      </w:r>
      <w:proofErr w:type="spellEnd"/>
      <w:r w:rsidRPr="00B663A0">
        <w:rPr>
          <w:rFonts w:cs="Arial"/>
          <w:lang w:val="ro-RO"/>
        </w:rPr>
        <w:t xml:space="preserve"> perioada realizării proiectului</w:t>
      </w:r>
      <w:r w:rsidRPr="00B663A0">
        <w:rPr>
          <w:rFonts w:cs="Arial"/>
          <w:i/>
          <w:lang w:val="ro-RO"/>
        </w:rPr>
        <w:t>:vor rezulta deşeuri de construcţii, care vor fi gestionate conform pct. 1.d, cu ocazia manipulării materialelor de construcţie pot rezulta emisii de pulberi în suspensie, care sunt temporare şi nesemnificative,</w:t>
      </w:r>
    </w:p>
    <w:p w:rsidR="008E05A2" w:rsidRPr="00B663A0" w:rsidRDefault="008E05A2" w:rsidP="000564FC">
      <w:pPr>
        <w:pStyle w:val="Corptext"/>
        <w:ind w:firstLine="720"/>
        <w:jc w:val="both"/>
        <w:rPr>
          <w:rFonts w:cs="Arial"/>
          <w:i/>
          <w:lang w:val="ro-RO"/>
        </w:rPr>
      </w:pPr>
      <w:proofErr w:type="spellStart"/>
      <w:r w:rsidRPr="00B663A0">
        <w:rPr>
          <w:rFonts w:cs="Arial"/>
          <w:i/>
          <w:lang w:val="ro-RO"/>
        </w:rPr>
        <w:t>-</w:t>
      </w:r>
      <w:r w:rsidRPr="00B663A0">
        <w:rPr>
          <w:rFonts w:cs="Arial"/>
          <w:lang w:val="ro-RO"/>
        </w:rPr>
        <w:t>în</w:t>
      </w:r>
      <w:proofErr w:type="spellEnd"/>
      <w:r w:rsidRPr="00B663A0">
        <w:rPr>
          <w:rFonts w:cs="Arial"/>
          <w:lang w:val="ro-RO"/>
        </w:rPr>
        <w:t xml:space="preserve"> perioada funcţionării</w:t>
      </w:r>
      <w:r w:rsidRPr="00B663A0">
        <w:rPr>
          <w:rFonts w:cs="Arial"/>
          <w:i/>
          <w:lang w:val="ro-RO"/>
        </w:rPr>
        <w:t>: valorile emisiilor în apă, sol după punerea în funcţiune a proiectului se vor încadra sub valorile limită stabilite prin acte normative în vigoare</w:t>
      </w:r>
    </w:p>
    <w:p w:rsidR="008E05A2" w:rsidRPr="00B663A0" w:rsidRDefault="008E05A2" w:rsidP="000564FC">
      <w:pPr>
        <w:pStyle w:val="Corptext"/>
        <w:ind w:firstLine="720"/>
        <w:jc w:val="both"/>
        <w:rPr>
          <w:rFonts w:cs="Arial"/>
          <w:i/>
          <w:lang w:val="ro-RO"/>
        </w:rPr>
      </w:pPr>
      <w:proofErr w:type="spellStart"/>
      <w:r w:rsidRPr="00B663A0">
        <w:rPr>
          <w:rFonts w:cs="Arial"/>
          <w:i/>
          <w:lang w:val="ro-RO"/>
        </w:rPr>
        <w:t>-</w:t>
      </w:r>
      <w:r w:rsidRPr="00B663A0">
        <w:rPr>
          <w:rFonts w:cs="Arial"/>
          <w:lang w:val="ro-RO"/>
        </w:rPr>
        <w:t>în</w:t>
      </w:r>
      <w:proofErr w:type="spellEnd"/>
      <w:r w:rsidRPr="00B663A0">
        <w:rPr>
          <w:rFonts w:cs="Arial"/>
          <w:lang w:val="ro-RO"/>
        </w:rPr>
        <w:t xml:space="preserve"> perioada încetării activităţii</w:t>
      </w:r>
      <w:r w:rsidRPr="00B663A0">
        <w:rPr>
          <w:rFonts w:cs="Arial"/>
          <w:i/>
          <w:lang w:val="ro-RO"/>
        </w:rPr>
        <w:t>: nu vor exista deşeuri periculoase care să prezintă impact asupra mediului în cazul dezafectării reţelei de canalizare;</w:t>
      </w:r>
    </w:p>
    <w:p w:rsidR="008E05A2" w:rsidRPr="00B663A0" w:rsidRDefault="008E05A2" w:rsidP="000564FC">
      <w:pPr>
        <w:pStyle w:val="Corptext"/>
        <w:jc w:val="both"/>
        <w:rPr>
          <w:rFonts w:cs="Arial"/>
          <w:i/>
          <w:lang w:val="ro-RO"/>
        </w:rPr>
      </w:pPr>
      <w:r w:rsidRPr="00B663A0">
        <w:rPr>
          <w:rFonts w:cs="Arial"/>
          <w:lang w:val="ro-RO"/>
        </w:rPr>
        <w:t>d. probabilitatea impactului</w:t>
      </w:r>
      <w:r w:rsidRPr="00B663A0">
        <w:rPr>
          <w:rFonts w:cs="Arial"/>
          <w:i/>
          <w:lang w:val="ro-RO"/>
        </w:rPr>
        <w:t>: mică,</w:t>
      </w:r>
    </w:p>
    <w:p w:rsidR="008E05A2" w:rsidRPr="00B663A0" w:rsidRDefault="008E05A2" w:rsidP="000564FC">
      <w:pPr>
        <w:pStyle w:val="Corptext"/>
        <w:jc w:val="both"/>
        <w:rPr>
          <w:rFonts w:cs="Arial"/>
          <w:i/>
          <w:lang w:val="ro-RO"/>
        </w:rPr>
      </w:pPr>
      <w:r w:rsidRPr="00B663A0">
        <w:rPr>
          <w:rFonts w:cs="Arial"/>
          <w:lang w:val="ro-RO"/>
        </w:rPr>
        <w:t>e. durata, frecvenţa şi reversibilitatea impactului</w:t>
      </w:r>
      <w:r w:rsidRPr="00B663A0">
        <w:rPr>
          <w:rFonts w:cs="Arial"/>
          <w:i/>
          <w:lang w:val="ro-RO"/>
        </w:rPr>
        <w:t xml:space="preserve">: impactul minor este pe termen scurt, nu rezultă impact remanent.. </w:t>
      </w:r>
    </w:p>
    <w:p w:rsidR="008E05A2" w:rsidRPr="00B663A0" w:rsidRDefault="008E05A2" w:rsidP="000564FC">
      <w:pPr>
        <w:pStyle w:val="Corptext"/>
        <w:jc w:val="both"/>
        <w:rPr>
          <w:rFonts w:cs="Arial"/>
          <w:lang w:val="ro-RO"/>
        </w:rPr>
      </w:pPr>
    </w:p>
    <w:p w:rsidR="008E05A2" w:rsidRPr="00B663A0" w:rsidRDefault="008E05A2" w:rsidP="000564FC">
      <w:pPr>
        <w:autoSpaceDE w:val="0"/>
        <w:autoSpaceDN w:val="0"/>
        <w:adjustRightInd w:val="0"/>
        <w:spacing w:after="0" w:line="240" w:lineRule="auto"/>
        <w:jc w:val="both"/>
        <w:rPr>
          <w:rFonts w:ascii="Arial" w:hAnsi="Arial" w:cs="Arial"/>
          <w:b/>
          <w:sz w:val="24"/>
          <w:szCs w:val="24"/>
          <w:lang w:val="ro-RO"/>
        </w:rPr>
      </w:pPr>
      <w:r w:rsidRPr="00B663A0">
        <w:rPr>
          <w:rFonts w:ascii="Arial" w:hAnsi="Arial" w:cs="Arial"/>
          <w:b/>
          <w:sz w:val="24"/>
          <w:szCs w:val="24"/>
          <w:lang w:val="ro-RO"/>
        </w:rPr>
        <w:t>Condiţiile de realizare a proiectului:</w:t>
      </w:r>
    </w:p>
    <w:p w:rsidR="008E05A2" w:rsidRPr="00B663A0" w:rsidRDefault="008E05A2" w:rsidP="000564FC">
      <w:pPr>
        <w:autoSpaceDE w:val="0"/>
        <w:autoSpaceDN w:val="0"/>
        <w:adjustRightInd w:val="0"/>
        <w:spacing w:after="0" w:line="240" w:lineRule="auto"/>
        <w:jc w:val="both"/>
        <w:rPr>
          <w:rFonts w:ascii="Arial" w:hAnsi="Arial" w:cs="Arial"/>
          <w:b/>
          <w:sz w:val="24"/>
          <w:szCs w:val="24"/>
          <w:lang w:val="ro-RO"/>
        </w:rPr>
      </w:pPr>
    </w:p>
    <w:p w:rsidR="008E05A2" w:rsidRPr="00B663A0" w:rsidRDefault="008E05A2" w:rsidP="000564FC">
      <w:pPr>
        <w:pStyle w:val="Corptext"/>
        <w:jc w:val="both"/>
        <w:rPr>
          <w:rFonts w:cs="Arial"/>
          <w:b/>
          <w:lang w:val="ro-RO"/>
        </w:rPr>
      </w:pPr>
      <w:r w:rsidRPr="00B663A0">
        <w:rPr>
          <w:rFonts w:cs="Arial"/>
          <w:b/>
          <w:lang w:val="ro-RO"/>
        </w:rPr>
        <w:t xml:space="preserve">1. </w:t>
      </w:r>
      <w:r w:rsidRPr="00B663A0">
        <w:rPr>
          <w:rFonts w:cs="Arial"/>
          <w:lang w:val="ro-RO"/>
        </w:rPr>
        <w:t>Respectarea Avizului de gospodărire a apelor nr.34/17.08.2017, emis de ABA Olt.</w:t>
      </w:r>
    </w:p>
    <w:p w:rsidR="008E05A2" w:rsidRPr="00B663A0" w:rsidRDefault="008E05A2" w:rsidP="000564FC">
      <w:pPr>
        <w:pStyle w:val="Corptext"/>
        <w:jc w:val="both"/>
        <w:rPr>
          <w:rFonts w:cs="Arial"/>
          <w:lang w:val="ro-RO"/>
        </w:rPr>
      </w:pPr>
      <w:r w:rsidRPr="00B663A0">
        <w:rPr>
          <w:rFonts w:cs="Arial"/>
          <w:b/>
          <w:lang w:val="ro-RO"/>
        </w:rPr>
        <w:t>2.</w:t>
      </w:r>
      <w:r w:rsidRPr="00B663A0">
        <w:rPr>
          <w:rFonts w:cs="Arial"/>
          <w:lang w:val="ro-RO"/>
        </w:rPr>
        <w:t xml:space="preserve"> Evitarea poluării solului şi a mediului acvatic cu produse petroliere în urma pierderilor de carburanţi de la mijloacele de transport şi de la utilajele de construcţii folosite în timpul executării lucrărilor de construcţii.</w:t>
      </w:r>
    </w:p>
    <w:p w:rsidR="008E05A2" w:rsidRPr="00B663A0" w:rsidRDefault="008E05A2" w:rsidP="000564FC">
      <w:pPr>
        <w:tabs>
          <w:tab w:val="left" w:pos="360"/>
        </w:tabs>
        <w:spacing w:after="0" w:line="240" w:lineRule="auto"/>
        <w:jc w:val="both"/>
        <w:rPr>
          <w:rFonts w:ascii="Arial" w:hAnsi="Arial" w:cs="Arial"/>
          <w:sz w:val="24"/>
          <w:szCs w:val="24"/>
          <w:lang w:val="ro-RO"/>
        </w:rPr>
      </w:pPr>
      <w:r w:rsidRPr="00B663A0">
        <w:rPr>
          <w:rFonts w:ascii="Arial" w:hAnsi="Arial" w:cs="Arial"/>
          <w:sz w:val="24"/>
          <w:szCs w:val="24"/>
          <w:lang w:val="ro-RO"/>
        </w:rPr>
        <w:tab/>
        <w:t>Impunerea pentru constructor a dotării cu materiale absorbante pentru produse petroliere în scopul evitării poluării accidentale a mediului cu aceste substanţe.</w:t>
      </w:r>
    </w:p>
    <w:p w:rsidR="008E05A2" w:rsidRPr="00B663A0" w:rsidRDefault="008E05A2" w:rsidP="000564FC">
      <w:pPr>
        <w:spacing w:after="0" w:line="240" w:lineRule="auto"/>
        <w:jc w:val="both"/>
        <w:rPr>
          <w:rFonts w:ascii="Arial" w:hAnsi="Arial" w:cs="Arial"/>
          <w:sz w:val="24"/>
          <w:szCs w:val="24"/>
          <w:lang w:val="ro-RO"/>
        </w:rPr>
      </w:pPr>
      <w:r w:rsidRPr="00B663A0">
        <w:rPr>
          <w:rFonts w:ascii="Arial" w:hAnsi="Arial" w:cs="Arial"/>
          <w:b/>
          <w:sz w:val="24"/>
          <w:szCs w:val="24"/>
          <w:lang w:val="ro-RO"/>
        </w:rPr>
        <w:t>3.</w:t>
      </w:r>
      <w:r w:rsidRPr="00B663A0">
        <w:rPr>
          <w:rFonts w:ascii="Arial" w:hAnsi="Arial" w:cs="Arial"/>
          <w:sz w:val="24"/>
          <w:szCs w:val="24"/>
          <w:lang w:val="ro-RO"/>
        </w:rPr>
        <w:t>Concentraţiile maxime de poluanţi în apele uzate colectate prin sistemul centralizat de canalizare se vor încadra în valorile prescrise în anexa nr. 2 a Hotărârii Guvernului României nr. 188/2002, modificată şi completată prin HG nr. 352/2005 – Normativ privind condiţiile de evacuare a apelor uzate în reţelele de canalizare ale localităţilor şi direct în staţiile de epurare, NTPA – 002/2005;</w:t>
      </w:r>
    </w:p>
    <w:p w:rsidR="008E05A2" w:rsidRPr="00B663A0" w:rsidRDefault="008E05A2" w:rsidP="000564FC">
      <w:pPr>
        <w:pStyle w:val="Frspaiere"/>
        <w:jc w:val="both"/>
        <w:rPr>
          <w:rFonts w:ascii="Arial" w:hAnsi="Arial" w:cs="Arial"/>
          <w:sz w:val="24"/>
          <w:szCs w:val="24"/>
          <w:lang w:val="ro-RO"/>
        </w:rPr>
      </w:pPr>
      <w:r w:rsidRPr="00B663A0">
        <w:rPr>
          <w:rFonts w:ascii="Arial" w:hAnsi="Arial" w:cs="Arial"/>
          <w:b/>
          <w:sz w:val="24"/>
          <w:szCs w:val="24"/>
          <w:lang w:val="ro-RO"/>
        </w:rPr>
        <w:t>4.</w:t>
      </w:r>
      <w:r w:rsidRPr="00B663A0">
        <w:rPr>
          <w:rFonts w:ascii="Arial" w:hAnsi="Arial" w:cs="Arial"/>
          <w:sz w:val="24"/>
          <w:szCs w:val="24"/>
          <w:lang w:val="ro-RO"/>
        </w:rPr>
        <w:t xml:space="preserve"> Concentrațiile maxime de poluanți evacuate prin apele uzate urbane epurate din stația de epurare-înainte de evacuarea acestora în emisar (râul Olt)</w:t>
      </w:r>
      <w:proofErr w:type="spellStart"/>
      <w:r w:rsidRPr="00B663A0">
        <w:rPr>
          <w:rFonts w:ascii="Arial" w:hAnsi="Arial" w:cs="Arial"/>
          <w:sz w:val="24"/>
          <w:szCs w:val="24"/>
          <w:lang w:val="ro-RO"/>
        </w:rPr>
        <w:t>-se</w:t>
      </w:r>
      <w:proofErr w:type="spellEnd"/>
      <w:r w:rsidRPr="00B663A0">
        <w:rPr>
          <w:rFonts w:ascii="Arial" w:hAnsi="Arial" w:cs="Arial"/>
          <w:sz w:val="24"/>
          <w:szCs w:val="24"/>
          <w:lang w:val="ro-RO"/>
        </w:rPr>
        <w:t xml:space="preserve"> vor încadra în valorile prescrise în avizul de gospodărire a apelor valabilă, respectiv sub valorile prescrise prin anexa nr.3 a HG nr.188/2002, modificată și completată prin HG nr.352/2005, Normativ privind stabilirea limitelor de încărcare cu poluanți a apelor uzate industriale și orășenești la evacuarea în receptorii naturali, NTPA-001/2005 și în HG nr.351/2005 pentru indicatorii nespecificați în avizul de gospodărire a apelor.</w:t>
      </w:r>
    </w:p>
    <w:p w:rsidR="008E05A2" w:rsidRPr="00B663A0" w:rsidRDefault="008E05A2" w:rsidP="000564FC">
      <w:pPr>
        <w:pStyle w:val="Frspaiere"/>
        <w:jc w:val="both"/>
        <w:rPr>
          <w:rFonts w:ascii="Arial" w:hAnsi="Arial" w:cs="Arial"/>
          <w:sz w:val="24"/>
          <w:szCs w:val="24"/>
          <w:lang w:val="ro-RO"/>
        </w:rPr>
      </w:pPr>
      <w:r w:rsidRPr="00B663A0">
        <w:rPr>
          <w:rFonts w:ascii="Arial" w:hAnsi="Arial" w:cs="Arial"/>
          <w:b/>
          <w:sz w:val="24"/>
          <w:szCs w:val="24"/>
          <w:lang w:val="ro-RO"/>
        </w:rPr>
        <w:t>5.</w:t>
      </w:r>
      <w:r w:rsidRPr="00B663A0">
        <w:rPr>
          <w:rFonts w:ascii="Arial" w:hAnsi="Arial" w:cs="Arial"/>
          <w:sz w:val="24"/>
          <w:szCs w:val="24"/>
          <w:lang w:val="ro-RO"/>
        </w:rPr>
        <w:t>Se interzice executarea sistemului de canalizare în sistem unitar. Către rețeaua de canalizare /stația de epurare se vor dirija numai apele uzate menajere.. Se interzice deversarea canalizării menajere în canalizarea pluvială sau deversarea canalizării pluviale în canalizarea menajeră</w:t>
      </w:r>
    </w:p>
    <w:p w:rsidR="008E05A2" w:rsidRPr="00B663A0" w:rsidRDefault="008E05A2" w:rsidP="000564FC">
      <w:pPr>
        <w:pStyle w:val="Indentcorptext2"/>
        <w:ind w:firstLine="0"/>
        <w:rPr>
          <w:rFonts w:ascii="Arial" w:hAnsi="Arial" w:cs="Arial"/>
          <w:szCs w:val="24"/>
          <w:lang w:val="ro-RO"/>
        </w:rPr>
      </w:pPr>
      <w:r w:rsidRPr="00B663A0">
        <w:rPr>
          <w:rFonts w:ascii="Arial" w:hAnsi="Arial" w:cs="Arial"/>
          <w:b/>
          <w:szCs w:val="24"/>
          <w:lang w:val="ro-RO"/>
        </w:rPr>
        <w:t>6.</w:t>
      </w:r>
      <w:r w:rsidRPr="00B663A0">
        <w:rPr>
          <w:rFonts w:ascii="Arial" w:hAnsi="Arial" w:cs="Arial"/>
          <w:szCs w:val="24"/>
          <w:lang w:val="ro-RO"/>
        </w:rPr>
        <w:t xml:space="preserve"> Este interzisă afectarea terenurilor în afara amplasamentelor autorizate pentru realizarea lucrărilor de investiţii, prin:</w:t>
      </w:r>
    </w:p>
    <w:p w:rsidR="008E05A2" w:rsidRPr="00B663A0" w:rsidRDefault="008E05A2" w:rsidP="000564FC">
      <w:pPr>
        <w:spacing w:after="0" w:line="240" w:lineRule="auto"/>
        <w:jc w:val="both"/>
        <w:rPr>
          <w:rFonts w:ascii="Arial" w:hAnsi="Arial" w:cs="Arial"/>
          <w:sz w:val="24"/>
          <w:szCs w:val="24"/>
          <w:lang w:val="ro-RO"/>
        </w:rPr>
      </w:pPr>
      <w:r w:rsidRPr="00B663A0">
        <w:rPr>
          <w:rFonts w:ascii="Arial" w:hAnsi="Arial" w:cs="Arial"/>
          <w:sz w:val="24"/>
          <w:szCs w:val="24"/>
          <w:lang w:val="ro-RO"/>
        </w:rPr>
        <w:tab/>
      </w:r>
      <w:proofErr w:type="spellStart"/>
      <w:r w:rsidRPr="00B663A0">
        <w:rPr>
          <w:rFonts w:ascii="Arial" w:hAnsi="Arial" w:cs="Arial"/>
          <w:sz w:val="24"/>
          <w:szCs w:val="24"/>
          <w:lang w:val="ro-RO"/>
        </w:rPr>
        <w:t>-abandonarea</w:t>
      </w:r>
      <w:proofErr w:type="spellEnd"/>
      <w:r w:rsidRPr="00B663A0">
        <w:rPr>
          <w:rFonts w:ascii="Arial" w:hAnsi="Arial" w:cs="Arial"/>
          <w:sz w:val="24"/>
          <w:szCs w:val="24"/>
          <w:lang w:val="ro-RO"/>
        </w:rPr>
        <w:t>, înlăturarea sau eliminarea deşeurilor în locuri neautorizate;</w:t>
      </w:r>
    </w:p>
    <w:p w:rsidR="008E05A2" w:rsidRPr="00B663A0" w:rsidRDefault="008E05A2" w:rsidP="000564FC">
      <w:pPr>
        <w:spacing w:after="0" w:line="240" w:lineRule="auto"/>
        <w:jc w:val="both"/>
        <w:rPr>
          <w:rFonts w:ascii="Arial" w:hAnsi="Arial" w:cs="Arial"/>
          <w:sz w:val="24"/>
          <w:szCs w:val="24"/>
          <w:lang w:val="ro-RO"/>
        </w:rPr>
      </w:pPr>
      <w:r w:rsidRPr="00B663A0">
        <w:rPr>
          <w:rFonts w:ascii="Arial" w:hAnsi="Arial" w:cs="Arial"/>
          <w:sz w:val="24"/>
          <w:szCs w:val="24"/>
          <w:lang w:val="ro-RO"/>
        </w:rPr>
        <w:tab/>
      </w:r>
      <w:proofErr w:type="spellStart"/>
      <w:r w:rsidRPr="00B663A0">
        <w:rPr>
          <w:rFonts w:ascii="Arial" w:hAnsi="Arial" w:cs="Arial"/>
          <w:sz w:val="24"/>
          <w:szCs w:val="24"/>
          <w:lang w:val="ro-RO"/>
        </w:rPr>
        <w:t>-staţionarea</w:t>
      </w:r>
      <w:proofErr w:type="spellEnd"/>
      <w:r w:rsidRPr="00B663A0">
        <w:rPr>
          <w:rFonts w:ascii="Arial" w:hAnsi="Arial" w:cs="Arial"/>
          <w:sz w:val="24"/>
          <w:szCs w:val="24"/>
          <w:lang w:val="ro-RO"/>
        </w:rPr>
        <w:t xml:space="preserve"> mijloacelor de transport în afara terenurilor desemnate în acest scop</w:t>
      </w:r>
    </w:p>
    <w:p w:rsidR="008E05A2" w:rsidRPr="00B663A0" w:rsidRDefault="008E05A2" w:rsidP="000564FC">
      <w:pPr>
        <w:spacing w:after="0" w:line="240" w:lineRule="auto"/>
        <w:jc w:val="both"/>
        <w:rPr>
          <w:rFonts w:ascii="Arial" w:hAnsi="Arial" w:cs="Arial"/>
          <w:sz w:val="24"/>
          <w:szCs w:val="24"/>
          <w:lang w:val="ro-RO"/>
        </w:rPr>
      </w:pPr>
      <w:r w:rsidRPr="00B663A0">
        <w:rPr>
          <w:rFonts w:ascii="Arial" w:hAnsi="Arial" w:cs="Arial"/>
          <w:b/>
          <w:sz w:val="24"/>
          <w:szCs w:val="24"/>
          <w:lang w:val="ro-RO"/>
        </w:rPr>
        <w:t>7.</w:t>
      </w:r>
      <w:r w:rsidRPr="00B663A0">
        <w:rPr>
          <w:rFonts w:ascii="Arial" w:hAnsi="Arial" w:cs="Arial"/>
          <w:sz w:val="24"/>
          <w:szCs w:val="24"/>
          <w:lang w:val="ro-RO"/>
        </w:rPr>
        <w:t xml:space="preserve"> Suprafeţele de teren afectate temporar prin execuţia lucrărilor vor fi redate în categoria de folosinţă avută anterior, sarcina revenindu-i titularului proiectului.</w:t>
      </w:r>
    </w:p>
    <w:p w:rsidR="008E05A2" w:rsidRPr="00B663A0" w:rsidRDefault="008E05A2" w:rsidP="000564FC">
      <w:pPr>
        <w:pStyle w:val="Corptext"/>
        <w:jc w:val="both"/>
        <w:rPr>
          <w:rFonts w:cs="Arial"/>
          <w:lang w:val="ro-RO"/>
        </w:rPr>
      </w:pPr>
      <w:r w:rsidRPr="00B663A0">
        <w:rPr>
          <w:rFonts w:cs="Arial"/>
          <w:b/>
          <w:lang w:val="ro-RO"/>
        </w:rPr>
        <w:lastRenderedPageBreak/>
        <w:t xml:space="preserve">8. </w:t>
      </w:r>
      <w:r w:rsidRPr="00B663A0">
        <w:rPr>
          <w:rFonts w:cs="Arial"/>
          <w:lang w:val="ro-RO"/>
        </w:rPr>
        <w:t>Caracteristicile nămolului stocat (depozitat temporar se vor încadra în funcție de valorile limită stabilită pentru valorificarea sau eliminarea acestuia și anume:</w:t>
      </w:r>
    </w:p>
    <w:p w:rsidR="008E05A2" w:rsidRPr="00B663A0" w:rsidRDefault="008E05A2" w:rsidP="000564FC">
      <w:pPr>
        <w:pStyle w:val="Corptext"/>
        <w:ind w:firstLine="720"/>
        <w:jc w:val="both"/>
        <w:rPr>
          <w:rFonts w:cs="Arial"/>
          <w:lang w:val="ro-RO"/>
        </w:rPr>
      </w:pPr>
      <w:proofErr w:type="spellStart"/>
      <w:r w:rsidRPr="00B663A0">
        <w:rPr>
          <w:rFonts w:cs="Arial"/>
          <w:lang w:val="ro-RO"/>
        </w:rPr>
        <w:t>-Pentru</w:t>
      </w:r>
      <w:proofErr w:type="spellEnd"/>
      <w:r w:rsidRPr="00B663A0">
        <w:rPr>
          <w:rFonts w:cs="Arial"/>
          <w:lang w:val="ro-RO"/>
        </w:rPr>
        <w:t xml:space="preserve"> valorificare:</w:t>
      </w:r>
    </w:p>
    <w:p w:rsidR="008E05A2" w:rsidRPr="00B663A0" w:rsidRDefault="008E05A2" w:rsidP="000564FC">
      <w:pPr>
        <w:pStyle w:val="Default"/>
        <w:jc w:val="both"/>
        <w:rPr>
          <w:lang w:val="ro-RO"/>
        </w:rPr>
      </w:pPr>
      <w:r w:rsidRPr="00B663A0">
        <w:rPr>
          <w:lang w:val="ro-RO"/>
        </w:rPr>
        <w:t>În agricultură conform Ordinul M.M.G.A. şi M.A.P.D.R. nr. 344/708/2004, pentru aprobarea Normelor tehnice privind protecţia mediului şi în special a solurilor, când se utilizează nămolurile de epurare în agricultură</w:t>
      </w:r>
    </w:p>
    <w:p w:rsidR="008E05A2" w:rsidRPr="00B663A0" w:rsidRDefault="008E05A2" w:rsidP="000564FC">
      <w:pPr>
        <w:pStyle w:val="Default"/>
        <w:jc w:val="both"/>
        <w:rPr>
          <w:lang w:val="ro-RO"/>
        </w:rPr>
      </w:pPr>
      <w:r w:rsidRPr="00B663A0">
        <w:rPr>
          <w:lang w:val="ro-RO"/>
        </w:rPr>
        <w:t>La prepararea compostului conform cerințelor impuse în Caietul de sarcini elaborat în acest sens.</w:t>
      </w:r>
    </w:p>
    <w:p w:rsidR="008E05A2" w:rsidRPr="00B663A0" w:rsidRDefault="008E05A2" w:rsidP="000564FC">
      <w:pPr>
        <w:pStyle w:val="Default"/>
        <w:jc w:val="both"/>
        <w:rPr>
          <w:lang w:val="ro-RO"/>
        </w:rPr>
      </w:pPr>
      <w:r w:rsidRPr="00B663A0">
        <w:rPr>
          <w:lang w:val="ro-RO"/>
        </w:rPr>
        <w:tab/>
      </w:r>
      <w:proofErr w:type="spellStart"/>
      <w:r w:rsidRPr="00B663A0">
        <w:rPr>
          <w:lang w:val="ro-RO"/>
        </w:rPr>
        <w:t>-Pentru</w:t>
      </w:r>
      <w:proofErr w:type="spellEnd"/>
      <w:r w:rsidRPr="00B663A0">
        <w:rPr>
          <w:lang w:val="ro-RO"/>
        </w:rPr>
        <w:t xml:space="preserve"> eliminare prin depozitare în depozite de deșeuri nepericuloase conform Ordinul  M.M.G.A. nr. 95/2005</w:t>
      </w:r>
    </w:p>
    <w:p w:rsidR="008E05A2" w:rsidRPr="00B663A0" w:rsidRDefault="008E05A2" w:rsidP="000564FC">
      <w:pPr>
        <w:autoSpaceDE w:val="0"/>
        <w:autoSpaceDN w:val="0"/>
        <w:adjustRightInd w:val="0"/>
        <w:spacing w:after="0" w:line="240" w:lineRule="auto"/>
        <w:jc w:val="both"/>
        <w:rPr>
          <w:rFonts w:ascii="Arial" w:eastAsiaTheme="minorHAnsi" w:hAnsi="Arial" w:cs="Arial"/>
          <w:sz w:val="24"/>
          <w:szCs w:val="24"/>
          <w:lang w:val="ro-RO"/>
        </w:rPr>
      </w:pPr>
      <w:r w:rsidRPr="00B663A0">
        <w:rPr>
          <w:rFonts w:ascii="Arial" w:eastAsiaTheme="minorHAnsi" w:hAnsi="Arial" w:cs="Arial"/>
          <w:b/>
          <w:sz w:val="24"/>
          <w:szCs w:val="24"/>
          <w:lang w:val="ro-RO"/>
        </w:rPr>
        <w:t>9.</w:t>
      </w:r>
      <w:r w:rsidRPr="00B663A0">
        <w:rPr>
          <w:rFonts w:ascii="Arial" w:eastAsiaTheme="minorHAnsi" w:hAnsi="Arial" w:cs="Arial"/>
          <w:sz w:val="24"/>
          <w:szCs w:val="24"/>
          <w:lang w:val="ro-RO"/>
        </w:rPr>
        <w:t xml:space="preserve"> Realizarea de condiții optime de stocare a nămolului deshidratat prin acoperirea platformelor de stocare</w:t>
      </w:r>
    </w:p>
    <w:p w:rsidR="008E05A2" w:rsidRPr="00077D9C" w:rsidRDefault="008E05A2" w:rsidP="000564FC">
      <w:pPr>
        <w:pStyle w:val="Corptext"/>
        <w:autoSpaceDE/>
        <w:adjustRightInd/>
        <w:jc w:val="both"/>
        <w:rPr>
          <w:rFonts w:cs="Arial"/>
          <w:lang w:val="ro-RO"/>
        </w:rPr>
      </w:pPr>
      <w:r w:rsidRPr="00B663A0">
        <w:rPr>
          <w:rFonts w:eastAsiaTheme="minorHAnsi" w:cs="Arial"/>
          <w:b/>
          <w:lang w:val="ro-RO"/>
        </w:rPr>
        <w:t>10</w:t>
      </w:r>
      <w:r w:rsidRPr="00B663A0">
        <w:rPr>
          <w:rFonts w:eastAsiaTheme="minorHAnsi" w:cs="Arial"/>
          <w:lang w:val="ro-RO"/>
        </w:rPr>
        <w:t>.</w:t>
      </w:r>
      <w:r w:rsidRPr="00B663A0">
        <w:rPr>
          <w:rFonts w:cs="Arial"/>
          <w:lang w:val="ro-RO"/>
        </w:rPr>
        <w:t xml:space="preserve"> La finalizarea investiţiei aveţi obligaţia de a notifica APM Harghita.</w:t>
      </w:r>
      <w:r w:rsidRPr="00B663A0">
        <w:rPr>
          <w:rFonts w:cs="Arial"/>
          <w:color w:val="000000"/>
          <w:lang w:val="ro-RO"/>
        </w:rPr>
        <w:t xml:space="preserve"> Pe baza notificării APM Harghita va lua decizia după caz, cu privire la menţinerea autorizaţiei de mediu nr. 31/07.03.2016, sau la necesitatea revizuirii acesteia, informând titularul</w:t>
      </w:r>
      <w:r w:rsidRPr="00077D9C">
        <w:rPr>
          <w:rFonts w:cs="Arial"/>
          <w:color w:val="000000"/>
          <w:lang w:val="ro-RO"/>
        </w:rPr>
        <w:t xml:space="preserve"> despre această decizie</w:t>
      </w:r>
      <w:r w:rsidRPr="00077D9C">
        <w:rPr>
          <w:rFonts w:cs="Arial"/>
          <w:lang w:val="ro-RO"/>
        </w:rPr>
        <w:t>.</w:t>
      </w:r>
    </w:p>
    <w:p w:rsidR="008E05A2" w:rsidRPr="00522DB9" w:rsidRDefault="008E05A2" w:rsidP="000564FC">
      <w:pPr>
        <w:spacing w:after="0" w:line="240" w:lineRule="auto"/>
        <w:jc w:val="both"/>
        <w:rPr>
          <w:rFonts w:ascii="Arial" w:hAnsi="Arial" w:cs="Arial"/>
          <w:sz w:val="24"/>
          <w:szCs w:val="24"/>
        </w:rPr>
      </w:pPr>
    </w:p>
    <w:p w:rsidR="008E05A2" w:rsidRPr="00447422" w:rsidRDefault="008E05A2" w:rsidP="000564FC">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p>
    <w:p w:rsidR="008E05A2" w:rsidRDefault="008E05A2" w:rsidP="000564FC">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w:t>
      </w:r>
      <w:proofErr w:type="spellStart"/>
      <w:proofErr w:type="gramStart"/>
      <w:r w:rsidRPr="00522DB9">
        <w:rPr>
          <w:rFonts w:ascii="Arial" w:hAnsi="Arial" w:cs="Arial"/>
          <w:sz w:val="24"/>
          <w:szCs w:val="24"/>
        </w:rPr>
        <w:t>Prezenta</w:t>
      </w:r>
      <w:proofErr w:type="spellEnd"/>
      <w:r w:rsidRPr="00522DB9">
        <w:rPr>
          <w:rFonts w:ascii="Arial" w:hAnsi="Arial" w:cs="Arial"/>
          <w:sz w:val="24"/>
          <w:szCs w:val="24"/>
        </w:rPr>
        <w:t xml:space="preserve"> </w:t>
      </w:r>
      <w:proofErr w:type="spellStart"/>
      <w:r w:rsidRPr="00522DB9">
        <w:rPr>
          <w:rFonts w:ascii="Arial" w:hAnsi="Arial" w:cs="Arial"/>
          <w:sz w:val="24"/>
          <w:szCs w:val="24"/>
        </w:rPr>
        <w:t>decizie</w:t>
      </w:r>
      <w:proofErr w:type="spellEnd"/>
      <w:r w:rsidRPr="00522DB9">
        <w:rPr>
          <w:rFonts w:ascii="Arial" w:hAnsi="Arial" w:cs="Arial"/>
          <w:sz w:val="24"/>
          <w:szCs w:val="24"/>
        </w:rPr>
        <w:t xml:space="preserve"> </w:t>
      </w:r>
      <w:proofErr w:type="spellStart"/>
      <w:r w:rsidRPr="00522DB9">
        <w:rPr>
          <w:rFonts w:ascii="Arial" w:hAnsi="Arial" w:cs="Arial"/>
          <w:sz w:val="24"/>
          <w:szCs w:val="24"/>
        </w:rPr>
        <w:t>poate</w:t>
      </w:r>
      <w:proofErr w:type="spellEnd"/>
      <w:r w:rsidRPr="00522DB9">
        <w:rPr>
          <w:rFonts w:ascii="Arial" w:hAnsi="Arial" w:cs="Arial"/>
          <w:sz w:val="24"/>
          <w:szCs w:val="24"/>
        </w:rPr>
        <w:t xml:space="preserve"> fi </w:t>
      </w:r>
      <w:proofErr w:type="spellStart"/>
      <w:r w:rsidRPr="00522DB9">
        <w:rPr>
          <w:rFonts w:ascii="Arial" w:hAnsi="Arial" w:cs="Arial"/>
          <w:sz w:val="24"/>
          <w:szCs w:val="24"/>
        </w:rPr>
        <w:t>contestată</w:t>
      </w:r>
      <w:proofErr w:type="spellEnd"/>
      <w:r w:rsidRPr="00522DB9">
        <w:rPr>
          <w:rFonts w:ascii="Arial" w:hAnsi="Arial" w:cs="Arial"/>
          <w:sz w:val="24"/>
          <w:szCs w:val="24"/>
        </w:rPr>
        <w:t xml:space="preserve"> </w:t>
      </w:r>
      <w:proofErr w:type="spellStart"/>
      <w:r w:rsidRPr="00522DB9">
        <w:rPr>
          <w:rFonts w:ascii="Arial" w:hAnsi="Arial" w:cs="Arial"/>
          <w:sz w:val="24"/>
          <w:szCs w:val="24"/>
        </w:rPr>
        <w:t>în</w:t>
      </w:r>
      <w:proofErr w:type="spellEnd"/>
      <w:r w:rsidRPr="00522DB9">
        <w:rPr>
          <w:rFonts w:ascii="Arial" w:hAnsi="Arial" w:cs="Arial"/>
          <w:sz w:val="24"/>
          <w:szCs w:val="24"/>
        </w:rPr>
        <w:t xml:space="preserve"> </w:t>
      </w:r>
      <w:proofErr w:type="spellStart"/>
      <w:r w:rsidRPr="00522DB9">
        <w:rPr>
          <w:rFonts w:ascii="Arial" w:hAnsi="Arial" w:cs="Arial"/>
          <w:sz w:val="24"/>
          <w:szCs w:val="24"/>
        </w:rPr>
        <w:t>conformitate</w:t>
      </w:r>
      <w:proofErr w:type="spellEnd"/>
      <w:r w:rsidRPr="00522DB9">
        <w:rPr>
          <w:rFonts w:ascii="Arial" w:hAnsi="Arial" w:cs="Arial"/>
          <w:sz w:val="24"/>
          <w:szCs w:val="24"/>
        </w:rPr>
        <w:t xml:space="preserve"> cu </w:t>
      </w:r>
      <w:proofErr w:type="spellStart"/>
      <w:r w:rsidRPr="00522DB9">
        <w:rPr>
          <w:rFonts w:ascii="Arial" w:hAnsi="Arial" w:cs="Arial"/>
          <w:sz w:val="24"/>
          <w:szCs w:val="24"/>
        </w:rPr>
        <w:t>prevederile</w:t>
      </w:r>
      <w:proofErr w:type="spellEnd"/>
      <w:r w:rsidRPr="00522DB9">
        <w:rPr>
          <w:rFonts w:ascii="Arial" w:hAnsi="Arial" w:cs="Arial"/>
          <w:sz w:val="24"/>
          <w:szCs w:val="24"/>
        </w:rPr>
        <w:t xml:space="preserve"> </w:t>
      </w:r>
      <w:proofErr w:type="spellStart"/>
      <w:r w:rsidRPr="00EB548E">
        <w:rPr>
          <w:rFonts w:ascii="Arial" w:hAnsi="Arial" w:cs="Arial"/>
          <w:sz w:val="24"/>
          <w:szCs w:val="24"/>
        </w:rPr>
        <w:t>Hotărârii</w:t>
      </w:r>
      <w:proofErr w:type="spellEnd"/>
      <w:r w:rsidRPr="00EB548E">
        <w:rPr>
          <w:rFonts w:ascii="Arial" w:hAnsi="Arial" w:cs="Arial"/>
          <w:sz w:val="24"/>
          <w:szCs w:val="24"/>
        </w:rPr>
        <w:t xml:space="preserve"> </w:t>
      </w:r>
      <w:proofErr w:type="spellStart"/>
      <w:r w:rsidRPr="00EB548E">
        <w:rPr>
          <w:rFonts w:ascii="Arial" w:hAnsi="Arial" w:cs="Arial"/>
          <w:sz w:val="24"/>
          <w:szCs w:val="24"/>
        </w:rPr>
        <w:t>Guvernului</w:t>
      </w:r>
      <w:proofErr w:type="spellEnd"/>
      <w:r w:rsidRPr="00EB548E">
        <w:rPr>
          <w:rFonts w:ascii="Arial" w:hAnsi="Arial" w:cs="Arial"/>
          <w:sz w:val="24"/>
          <w:szCs w:val="24"/>
        </w:rPr>
        <w:t xml:space="preserve"> nr.</w:t>
      </w:r>
      <w:proofErr w:type="gramEnd"/>
      <w:r w:rsidRPr="00EB548E">
        <w:rPr>
          <w:rFonts w:ascii="Arial" w:hAnsi="Arial" w:cs="Arial"/>
          <w:sz w:val="24"/>
          <w:szCs w:val="24"/>
        </w:rPr>
        <w:t xml:space="preserve"> </w:t>
      </w:r>
      <w:proofErr w:type="gramStart"/>
      <w:r w:rsidRPr="00EB548E">
        <w:rPr>
          <w:rFonts w:ascii="Arial" w:hAnsi="Arial" w:cs="Arial"/>
          <w:sz w:val="24"/>
          <w:szCs w:val="24"/>
        </w:rPr>
        <w:t xml:space="preserve">445/2009 </w:t>
      </w:r>
      <w:proofErr w:type="spellStart"/>
      <w:r w:rsidRPr="00EB548E">
        <w:rPr>
          <w:rFonts w:ascii="Arial" w:hAnsi="Arial" w:cs="Arial"/>
          <w:sz w:val="24"/>
          <w:szCs w:val="24"/>
        </w:rPr>
        <w:t>şi</w:t>
      </w:r>
      <w:proofErr w:type="spellEnd"/>
      <w:r w:rsidRPr="00EB548E">
        <w:rPr>
          <w:rFonts w:ascii="Arial" w:hAnsi="Arial" w:cs="Arial"/>
          <w:sz w:val="24"/>
          <w:szCs w:val="24"/>
        </w:rPr>
        <w:t xml:space="preserve"> ale </w:t>
      </w:r>
      <w:proofErr w:type="spellStart"/>
      <w:r w:rsidRPr="00EB548E">
        <w:rPr>
          <w:rFonts w:ascii="Arial" w:hAnsi="Arial" w:cs="Arial"/>
          <w:sz w:val="24"/>
          <w:szCs w:val="24"/>
        </w:rPr>
        <w:t>Legii</w:t>
      </w:r>
      <w:proofErr w:type="spellEnd"/>
      <w:r w:rsidRPr="00EB548E">
        <w:rPr>
          <w:rFonts w:ascii="Arial" w:hAnsi="Arial" w:cs="Arial"/>
          <w:sz w:val="24"/>
          <w:szCs w:val="24"/>
        </w:rPr>
        <w:t xml:space="preserve"> </w:t>
      </w:r>
      <w:proofErr w:type="spellStart"/>
      <w:r w:rsidRPr="00EB548E">
        <w:rPr>
          <w:rFonts w:ascii="Arial" w:hAnsi="Arial" w:cs="Arial"/>
          <w:sz w:val="24"/>
          <w:szCs w:val="24"/>
        </w:rPr>
        <w:t>contenciosului</w:t>
      </w:r>
      <w:proofErr w:type="spellEnd"/>
      <w:r w:rsidRPr="00EB548E">
        <w:rPr>
          <w:rFonts w:ascii="Arial" w:hAnsi="Arial" w:cs="Arial"/>
          <w:sz w:val="24"/>
          <w:szCs w:val="24"/>
        </w:rPr>
        <w:t xml:space="preserve"> </w:t>
      </w:r>
      <w:proofErr w:type="spellStart"/>
      <w:r w:rsidRPr="00EB548E">
        <w:rPr>
          <w:rFonts w:ascii="Arial" w:hAnsi="Arial" w:cs="Arial"/>
          <w:sz w:val="24"/>
          <w:szCs w:val="24"/>
        </w:rPr>
        <w:t>administrativ</w:t>
      </w:r>
      <w:proofErr w:type="spellEnd"/>
      <w:r w:rsidRPr="00EB548E">
        <w:rPr>
          <w:rFonts w:ascii="Arial" w:hAnsi="Arial" w:cs="Arial"/>
          <w:sz w:val="24"/>
          <w:szCs w:val="24"/>
        </w:rPr>
        <w:t xml:space="preserve"> nr.</w:t>
      </w:r>
      <w:proofErr w:type="gramEnd"/>
      <w:r w:rsidRPr="00EB548E">
        <w:rPr>
          <w:rFonts w:ascii="Arial" w:hAnsi="Arial" w:cs="Arial"/>
          <w:sz w:val="24"/>
          <w:szCs w:val="24"/>
        </w:rPr>
        <w:t xml:space="preserve"> </w:t>
      </w:r>
      <w:proofErr w:type="gramStart"/>
      <w:r w:rsidRPr="00EB548E">
        <w:rPr>
          <w:rFonts w:ascii="Arial" w:hAnsi="Arial" w:cs="Arial"/>
          <w:sz w:val="24"/>
          <w:szCs w:val="24"/>
        </w:rPr>
        <w:t>554/2004,</w:t>
      </w:r>
      <w:r w:rsidRPr="00522DB9">
        <w:rPr>
          <w:rFonts w:ascii="Arial" w:hAnsi="Arial" w:cs="Arial"/>
          <w:sz w:val="24"/>
          <w:szCs w:val="24"/>
        </w:rPr>
        <w:t xml:space="preserve"> cu </w:t>
      </w:r>
      <w:proofErr w:type="spellStart"/>
      <w:r w:rsidRPr="00522DB9">
        <w:rPr>
          <w:rFonts w:ascii="Arial" w:hAnsi="Arial" w:cs="Arial"/>
          <w:sz w:val="24"/>
          <w:szCs w:val="24"/>
        </w:rPr>
        <w:t>modificările</w:t>
      </w:r>
      <w:proofErr w:type="spellEnd"/>
      <w:r w:rsidRPr="00522DB9">
        <w:rPr>
          <w:rFonts w:ascii="Arial" w:hAnsi="Arial" w:cs="Arial"/>
          <w:sz w:val="24"/>
          <w:szCs w:val="24"/>
        </w:rPr>
        <w:t xml:space="preserve"> </w:t>
      </w:r>
      <w:proofErr w:type="spellStart"/>
      <w:r w:rsidRPr="00522DB9">
        <w:rPr>
          <w:rFonts w:ascii="Arial" w:hAnsi="Arial" w:cs="Arial"/>
          <w:sz w:val="24"/>
          <w:szCs w:val="24"/>
        </w:rPr>
        <w:t>şi</w:t>
      </w:r>
      <w:proofErr w:type="spellEnd"/>
      <w:r w:rsidRPr="00522DB9">
        <w:rPr>
          <w:rFonts w:ascii="Arial" w:hAnsi="Arial" w:cs="Arial"/>
          <w:sz w:val="24"/>
          <w:szCs w:val="24"/>
        </w:rPr>
        <w:t xml:space="preserve"> </w:t>
      </w:r>
      <w:proofErr w:type="spellStart"/>
      <w:r w:rsidRPr="00522DB9">
        <w:rPr>
          <w:rFonts w:ascii="Arial" w:hAnsi="Arial" w:cs="Arial"/>
          <w:sz w:val="24"/>
          <w:szCs w:val="24"/>
        </w:rPr>
        <w:t>completările</w:t>
      </w:r>
      <w:proofErr w:type="spellEnd"/>
      <w:r w:rsidRPr="00522DB9">
        <w:rPr>
          <w:rFonts w:ascii="Arial" w:hAnsi="Arial" w:cs="Arial"/>
          <w:sz w:val="24"/>
          <w:szCs w:val="24"/>
        </w:rPr>
        <w:t xml:space="preserve"> </w:t>
      </w:r>
      <w:proofErr w:type="spellStart"/>
      <w:r w:rsidRPr="00522DB9">
        <w:rPr>
          <w:rFonts w:ascii="Arial" w:hAnsi="Arial" w:cs="Arial"/>
          <w:sz w:val="24"/>
          <w:szCs w:val="24"/>
        </w:rPr>
        <w:t>ulterioare</w:t>
      </w:r>
      <w:proofErr w:type="spellEnd"/>
      <w:r w:rsidRPr="00522DB9">
        <w:rPr>
          <w:rFonts w:ascii="Arial" w:hAnsi="Arial" w:cs="Arial"/>
          <w:sz w:val="24"/>
          <w:szCs w:val="24"/>
        </w:rPr>
        <w:t>.</w:t>
      </w:r>
      <w:proofErr w:type="gramEnd"/>
      <w:r>
        <w:rPr>
          <w:rFonts w:ascii="Arial" w:hAnsi="Arial" w:cs="Arial"/>
          <w:sz w:val="24"/>
          <w:szCs w:val="24"/>
        </w:rPr>
        <w:t xml:space="preserve"> </w:t>
      </w:r>
    </w:p>
    <w:p w:rsidR="008E05A2" w:rsidRDefault="008E05A2" w:rsidP="000564FC">
      <w:pPr>
        <w:autoSpaceDE w:val="0"/>
        <w:autoSpaceDN w:val="0"/>
        <w:adjustRightInd w:val="0"/>
        <w:spacing w:after="0" w:line="240" w:lineRule="auto"/>
        <w:jc w:val="both"/>
        <w:rPr>
          <w:rFonts w:ascii="Arial" w:hAnsi="Arial" w:cs="Arial"/>
          <w:sz w:val="24"/>
          <w:szCs w:val="24"/>
        </w:rPr>
      </w:pPr>
    </w:p>
    <w:p w:rsidR="008E05A2" w:rsidRPr="00077D9C" w:rsidRDefault="008E05A2" w:rsidP="000564FC">
      <w:pPr>
        <w:spacing w:after="0" w:line="360" w:lineRule="auto"/>
        <w:rPr>
          <w:rFonts w:ascii="Arial" w:hAnsi="Arial" w:cs="Arial"/>
          <w:b/>
          <w:bCs/>
          <w:sz w:val="24"/>
          <w:szCs w:val="24"/>
          <w:lang w:val="ro-RO"/>
        </w:rPr>
      </w:pPr>
      <w:r w:rsidRPr="00077D9C">
        <w:rPr>
          <w:rFonts w:ascii="Arial" w:hAnsi="Arial" w:cs="Arial"/>
          <w:b/>
          <w:bCs/>
          <w:sz w:val="24"/>
          <w:szCs w:val="24"/>
          <w:lang w:val="ro-RO"/>
        </w:rPr>
        <w:t xml:space="preserve">     DIRECTOR EXECUTIV</w:t>
      </w:r>
    </w:p>
    <w:p w:rsidR="008E05A2" w:rsidRPr="00077D9C" w:rsidRDefault="008E05A2" w:rsidP="000564FC">
      <w:pPr>
        <w:spacing w:after="0" w:line="360" w:lineRule="auto"/>
        <w:jc w:val="both"/>
        <w:rPr>
          <w:rFonts w:ascii="Arial" w:hAnsi="Arial" w:cs="Arial"/>
          <w:b/>
          <w:bCs/>
          <w:sz w:val="24"/>
          <w:szCs w:val="24"/>
          <w:lang w:val="ro-RO"/>
        </w:rPr>
      </w:pPr>
      <w:r w:rsidRPr="00077D9C">
        <w:rPr>
          <w:rFonts w:ascii="Arial" w:hAnsi="Arial" w:cs="Arial"/>
          <w:b/>
          <w:bCs/>
          <w:sz w:val="24"/>
          <w:szCs w:val="24"/>
          <w:lang w:val="ro-RO"/>
        </w:rPr>
        <w:t xml:space="preserve">     Ing. DOMOKOS László József</w:t>
      </w:r>
    </w:p>
    <w:p w:rsidR="008E05A2" w:rsidRPr="00077D9C" w:rsidRDefault="008E05A2" w:rsidP="000564FC">
      <w:pPr>
        <w:spacing w:after="0" w:line="240" w:lineRule="auto"/>
        <w:jc w:val="both"/>
        <w:outlineLvl w:val="0"/>
        <w:rPr>
          <w:rFonts w:ascii="Arial" w:hAnsi="Arial" w:cs="Arial"/>
          <w:b/>
          <w:bCs/>
          <w:sz w:val="24"/>
          <w:szCs w:val="24"/>
          <w:lang w:val="ro-RO"/>
        </w:rPr>
      </w:pPr>
    </w:p>
    <w:p w:rsidR="008E05A2" w:rsidRPr="00077D9C" w:rsidRDefault="008E05A2" w:rsidP="000564FC">
      <w:pPr>
        <w:spacing w:after="0" w:line="240" w:lineRule="auto"/>
        <w:jc w:val="both"/>
        <w:outlineLvl w:val="0"/>
        <w:rPr>
          <w:rFonts w:ascii="Arial" w:hAnsi="Arial" w:cs="Arial"/>
          <w:b/>
          <w:bCs/>
          <w:sz w:val="24"/>
          <w:szCs w:val="24"/>
          <w:lang w:val="ro-RO"/>
        </w:rPr>
      </w:pPr>
    </w:p>
    <w:p w:rsidR="008E05A2" w:rsidRPr="00077D9C" w:rsidRDefault="008E05A2" w:rsidP="000564FC">
      <w:pPr>
        <w:spacing w:after="0" w:line="240" w:lineRule="auto"/>
        <w:jc w:val="both"/>
        <w:outlineLvl w:val="0"/>
        <w:rPr>
          <w:rFonts w:ascii="Arial" w:hAnsi="Arial" w:cs="Arial"/>
          <w:b/>
          <w:bCs/>
          <w:sz w:val="24"/>
          <w:szCs w:val="24"/>
          <w:lang w:val="ro-RO"/>
        </w:rPr>
      </w:pPr>
      <w:r w:rsidRPr="00077D9C">
        <w:rPr>
          <w:rFonts w:ascii="Arial" w:hAnsi="Arial" w:cs="Arial"/>
          <w:bCs/>
          <w:sz w:val="24"/>
          <w:szCs w:val="24"/>
          <w:lang w:val="ro-RO"/>
        </w:rPr>
        <w:t xml:space="preserve">     </w:t>
      </w:r>
      <w:r w:rsidRPr="00077D9C">
        <w:rPr>
          <w:rFonts w:ascii="Arial" w:hAnsi="Arial" w:cs="Arial"/>
          <w:b/>
          <w:bCs/>
          <w:sz w:val="24"/>
          <w:szCs w:val="24"/>
          <w:lang w:val="ro-RO"/>
        </w:rPr>
        <w:t>ŞEF SERVICIUA A.A.</w:t>
      </w:r>
    </w:p>
    <w:p w:rsidR="008E05A2" w:rsidRPr="00077D9C" w:rsidRDefault="008E05A2" w:rsidP="000564FC">
      <w:pPr>
        <w:spacing w:after="0" w:line="240" w:lineRule="auto"/>
        <w:jc w:val="both"/>
        <w:outlineLvl w:val="0"/>
        <w:rPr>
          <w:rFonts w:ascii="Arial" w:hAnsi="Arial" w:cs="Arial"/>
          <w:b/>
          <w:bCs/>
          <w:sz w:val="24"/>
          <w:szCs w:val="24"/>
          <w:lang w:val="ro-RO"/>
        </w:rPr>
      </w:pPr>
      <w:r w:rsidRPr="00077D9C">
        <w:rPr>
          <w:rFonts w:ascii="Arial" w:hAnsi="Arial" w:cs="Arial"/>
          <w:b/>
          <w:bCs/>
          <w:sz w:val="24"/>
          <w:szCs w:val="24"/>
          <w:lang w:val="ro-RO"/>
        </w:rPr>
        <w:t xml:space="preserve">    Ing. LÁSZLÓ Anna</w:t>
      </w:r>
    </w:p>
    <w:p w:rsidR="008E05A2" w:rsidRPr="00077D9C" w:rsidRDefault="008E05A2" w:rsidP="000564FC">
      <w:pPr>
        <w:spacing w:after="0" w:line="240" w:lineRule="auto"/>
        <w:jc w:val="both"/>
        <w:outlineLvl w:val="0"/>
        <w:rPr>
          <w:rFonts w:ascii="Arial" w:hAnsi="Arial" w:cs="Arial"/>
          <w:b/>
          <w:bCs/>
          <w:sz w:val="24"/>
          <w:szCs w:val="24"/>
          <w:lang w:val="ro-RO"/>
        </w:rPr>
      </w:pPr>
    </w:p>
    <w:p w:rsidR="008E05A2" w:rsidRPr="00077D9C" w:rsidRDefault="008E05A2" w:rsidP="000564FC">
      <w:pPr>
        <w:spacing w:after="0" w:line="240" w:lineRule="auto"/>
        <w:jc w:val="both"/>
        <w:outlineLvl w:val="0"/>
        <w:rPr>
          <w:rFonts w:ascii="Arial" w:hAnsi="Arial" w:cs="Arial"/>
          <w:b/>
          <w:bCs/>
          <w:sz w:val="24"/>
          <w:szCs w:val="24"/>
          <w:lang w:val="ro-RO"/>
        </w:rPr>
      </w:pPr>
    </w:p>
    <w:p w:rsidR="008E05A2" w:rsidRPr="00077D9C" w:rsidRDefault="008E05A2" w:rsidP="000564FC">
      <w:pPr>
        <w:spacing w:after="0" w:line="240" w:lineRule="auto"/>
        <w:jc w:val="both"/>
        <w:rPr>
          <w:rFonts w:ascii="Arial" w:hAnsi="Arial" w:cs="Arial"/>
          <w:b/>
          <w:bCs/>
          <w:sz w:val="24"/>
          <w:szCs w:val="24"/>
          <w:lang w:val="ro-RO"/>
        </w:rPr>
      </w:pPr>
      <w:r w:rsidRPr="00077D9C">
        <w:rPr>
          <w:rFonts w:ascii="Arial" w:hAnsi="Arial" w:cs="Arial"/>
          <w:bCs/>
          <w:sz w:val="24"/>
          <w:szCs w:val="24"/>
          <w:lang w:val="ro-RO"/>
        </w:rPr>
        <w:t xml:space="preserve">     </w:t>
      </w:r>
      <w:r w:rsidRPr="00077D9C">
        <w:rPr>
          <w:rFonts w:ascii="Arial" w:hAnsi="Arial" w:cs="Arial"/>
          <w:b/>
          <w:bCs/>
          <w:sz w:val="24"/>
          <w:szCs w:val="24"/>
          <w:lang w:val="ro-RO"/>
        </w:rPr>
        <w:t xml:space="preserve">ÎNTOCMIT, </w:t>
      </w:r>
    </w:p>
    <w:p w:rsidR="008E05A2" w:rsidRPr="00C5580A" w:rsidRDefault="008E05A2" w:rsidP="000564FC">
      <w:pPr>
        <w:spacing w:after="0" w:line="360" w:lineRule="auto"/>
        <w:jc w:val="both"/>
        <w:rPr>
          <w:rFonts w:ascii="Arial" w:hAnsi="Arial" w:cs="Arial"/>
          <w:b/>
          <w:bCs/>
          <w:sz w:val="24"/>
          <w:szCs w:val="24"/>
          <w:lang w:val="ro-RO"/>
        </w:rPr>
      </w:pPr>
      <w:r w:rsidRPr="00077D9C">
        <w:rPr>
          <w:rFonts w:ascii="Arial" w:hAnsi="Arial" w:cs="Arial"/>
          <w:b/>
          <w:bCs/>
          <w:sz w:val="24"/>
          <w:szCs w:val="24"/>
          <w:lang w:val="ro-RO"/>
        </w:rPr>
        <w:t xml:space="preserve">    Ing. BOTH </w:t>
      </w:r>
      <w:proofErr w:type="spellStart"/>
      <w:r w:rsidRPr="00077D9C">
        <w:rPr>
          <w:rFonts w:ascii="Arial" w:hAnsi="Arial" w:cs="Arial"/>
          <w:b/>
          <w:bCs/>
          <w:sz w:val="24"/>
          <w:szCs w:val="24"/>
          <w:lang w:val="ro-RO"/>
        </w:rPr>
        <w:t>Enikő</w:t>
      </w:r>
      <w:proofErr w:type="spellEnd"/>
    </w:p>
    <w:p w:rsidR="008E05A2" w:rsidRPr="00447422" w:rsidRDefault="008E05A2" w:rsidP="000564FC">
      <w:pPr>
        <w:spacing w:after="0" w:line="360" w:lineRule="auto"/>
        <w:jc w:val="both"/>
        <w:rPr>
          <w:rFonts w:ascii="Arial" w:hAnsi="Arial" w:cs="Arial"/>
          <w:bCs/>
          <w:sz w:val="24"/>
          <w:szCs w:val="24"/>
          <w:lang w:val="ro-RO"/>
        </w:rPr>
      </w:pPr>
    </w:p>
    <w:p w:rsidR="008E05A2" w:rsidRPr="00447422" w:rsidRDefault="008E05A2" w:rsidP="000564FC">
      <w:pPr>
        <w:autoSpaceDE w:val="0"/>
        <w:autoSpaceDN w:val="0"/>
        <w:adjustRightInd w:val="0"/>
        <w:spacing w:after="0" w:line="240" w:lineRule="auto"/>
        <w:jc w:val="both"/>
        <w:rPr>
          <w:rFonts w:ascii="Arial" w:hAnsi="Arial" w:cs="Arial"/>
          <w:sz w:val="24"/>
          <w:szCs w:val="24"/>
        </w:rPr>
      </w:pPr>
    </w:p>
    <w:p w:rsidR="008E05A2" w:rsidRPr="00447422" w:rsidRDefault="008E05A2" w:rsidP="000564FC">
      <w:pPr>
        <w:spacing w:after="0" w:line="360" w:lineRule="auto"/>
        <w:jc w:val="both"/>
        <w:rPr>
          <w:rFonts w:ascii="Arial" w:hAnsi="Arial" w:cs="Arial"/>
          <w:bCs/>
          <w:sz w:val="24"/>
          <w:szCs w:val="24"/>
          <w:lang w:val="ro-RO"/>
        </w:rPr>
      </w:pPr>
    </w:p>
    <w:p w:rsidR="008E05A2" w:rsidRPr="00447422" w:rsidRDefault="008E05A2" w:rsidP="000564FC">
      <w:pPr>
        <w:spacing w:after="0" w:line="360" w:lineRule="auto"/>
        <w:jc w:val="both"/>
        <w:rPr>
          <w:rFonts w:ascii="Arial" w:hAnsi="Arial" w:cs="Arial"/>
          <w:bCs/>
          <w:sz w:val="24"/>
          <w:szCs w:val="24"/>
          <w:lang w:val="ro-RO"/>
        </w:rPr>
      </w:pPr>
    </w:p>
    <w:p w:rsidR="008E05A2" w:rsidRPr="00447422" w:rsidRDefault="008E05A2" w:rsidP="000564FC">
      <w:pPr>
        <w:autoSpaceDE w:val="0"/>
        <w:autoSpaceDN w:val="0"/>
        <w:adjustRightInd w:val="0"/>
        <w:spacing w:after="0" w:line="240" w:lineRule="auto"/>
        <w:jc w:val="both"/>
        <w:rPr>
          <w:rFonts w:ascii="Arial" w:hAnsi="Arial" w:cs="Arial"/>
          <w:sz w:val="24"/>
          <w:szCs w:val="24"/>
        </w:rPr>
      </w:pPr>
    </w:p>
    <w:p w:rsidR="008E05A2" w:rsidRPr="00447422" w:rsidRDefault="008E05A2" w:rsidP="000564FC">
      <w:pPr>
        <w:spacing w:after="0" w:line="360" w:lineRule="auto"/>
        <w:jc w:val="both"/>
        <w:rPr>
          <w:rFonts w:ascii="Arial" w:hAnsi="Arial" w:cs="Arial"/>
          <w:bCs/>
          <w:sz w:val="24"/>
          <w:szCs w:val="24"/>
          <w:lang w:val="ro-RO"/>
        </w:rPr>
      </w:pPr>
    </w:p>
    <w:p w:rsidR="008E05A2" w:rsidRPr="00447422" w:rsidRDefault="008E05A2" w:rsidP="000564FC">
      <w:pPr>
        <w:spacing w:after="0" w:line="360" w:lineRule="auto"/>
        <w:jc w:val="both"/>
        <w:rPr>
          <w:rFonts w:ascii="Arial" w:hAnsi="Arial" w:cs="Arial"/>
          <w:bCs/>
          <w:sz w:val="24"/>
          <w:szCs w:val="24"/>
          <w:lang w:val="ro-RO"/>
        </w:rPr>
      </w:pPr>
    </w:p>
    <w:p w:rsidR="00621E6B" w:rsidRPr="00077D9C" w:rsidRDefault="00621E6B" w:rsidP="005045BB">
      <w:pPr>
        <w:jc w:val="both"/>
        <w:rPr>
          <w:lang w:val="ro-RO"/>
        </w:rPr>
      </w:pPr>
    </w:p>
    <w:sectPr w:rsidR="00621E6B" w:rsidRPr="00077D9C" w:rsidSect="003E4C7D">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497" w:rsidRDefault="00582497" w:rsidP="003E4C7D">
      <w:pPr>
        <w:spacing w:after="0" w:line="240" w:lineRule="auto"/>
      </w:pPr>
      <w:r>
        <w:separator/>
      </w:r>
    </w:p>
  </w:endnote>
  <w:endnote w:type="continuationSeparator" w:id="0">
    <w:p w:rsidR="00582497" w:rsidRDefault="00582497" w:rsidP="003E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alias w:val="Câmp editabil text"/>
      <w:tag w:val="CampEditabil"/>
      <w:id w:val="-997491334"/>
    </w:sdtPr>
    <w:sdtEndPr/>
    <w:sdtContent>
      <w:p w:rsidR="00D72E88" w:rsidRPr="001C1E3C" w:rsidRDefault="00D72E88" w:rsidP="00D72E88">
        <w:pPr>
          <w:pStyle w:val="Subsol"/>
          <w:pBdr>
            <w:top w:val="single" w:sz="4" w:space="1" w:color="auto"/>
          </w:pBdr>
          <w:jc w:val="center"/>
          <w:rPr>
            <w:rFonts w:ascii="Arial" w:hAnsi="Arial" w:cs="Arial"/>
            <w:b/>
            <w:sz w:val="24"/>
            <w:szCs w:val="24"/>
          </w:rPr>
        </w:pPr>
        <w:r w:rsidRPr="001C1E3C">
          <w:rPr>
            <w:rFonts w:ascii="Arial" w:hAnsi="Arial" w:cs="Arial"/>
            <w:b/>
            <w:sz w:val="24"/>
            <w:szCs w:val="24"/>
          </w:rPr>
          <w:t>AGENŢIA PENTRU PROTECŢIA MEDIULUI HARGHITA</w:t>
        </w:r>
      </w:p>
      <w:p w:rsidR="00D72E88" w:rsidRPr="001C1E3C" w:rsidRDefault="00D72E88" w:rsidP="00D72E88">
        <w:pPr>
          <w:pStyle w:val="Antet"/>
          <w:tabs>
            <w:tab w:val="clear" w:pos="4680"/>
          </w:tabs>
          <w:jc w:val="center"/>
          <w:rPr>
            <w:rFonts w:ascii="Arial" w:hAnsi="Arial" w:cs="Arial"/>
            <w:color w:val="00214E"/>
            <w:sz w:val="24"/>
            <w:szCs w:val="24"/>
            <w:lang w:val="ro-RO"/>
          </w:rPr>
        </w:pPr>
        <w:proofErr w:type="spellStart"/>
        <w:r w:rsidRPr="001C1E3C">
          <w:rPr>
            <w:rFonts w:ascii="Arial" w:hAnsi="Arial" w:cs="Arial"/>
            <w:color w:val="00214E"/>
            <w:sz w:val="24"/>
            <w:szCs w:val="24"/>
            <w:lang w:val="ro-RO"/>
          </w:rPr>
          <w:t>Str.M</w:t>
        </w:r>
        <w:proofErr w:type="spellEnd"/>
        <w:r w:rsidRPr="001C1E3C">
          <w:rPr>
            <w:rFonts w:ascii="Arial" w:hAnsi="Arial" w:cs="Arial"/>
            <w:color w:val="00214E"/>
            <w:sz w:val="24"/>
            <w:szCs w:val="24"/>
            <w:lang w:val="hu-HU"/>
          </w:rPr>
          <w:t>árton Áron</w:t>
        </w:r>
        <w:r w:rsidRPr="001C1E3C">
          <w:rPr>
            <w:rFonts w:ascii="Arial" w:hAnsi="Arial" w:cs="Arial"/>
            <w:color w:val="00214E"/>
            <w:sz w:val="24"/>
            <w:szCs w:val="24"/>
            <w:lang w:val="ro-RO"/>
          </w:rPr>
          <w:t xml:space="preserve">, Nr.43, </w:t>
        </w:r>
        <w:proofErr w:type="spellStart"/>
        <w:r w:rsidRPr="001C1E3C">
          <w:rPr>
            <w:rFonts w:ascii="Arial" w:hAnsi="Arial" w:cs="Arial"/>
            <w:color w:val="00214E"/>
            <w:sz w:val="24"/>
            <w:szCs w:val="24"/>
            <w:lang w:val="ro-RO"/>
          </w:rPr>
          <w:t>Loc.Miercurea-Ciuc</w:t>
        </w:r>
        <w:proofErr w:type="spellEnd"/>
        <w:r w:rsidRPr="001C1E3C">
          <w:rPr>
            <w:rFonts w:ascii="Arial" w:hAnsi="Arial" w:cs="Arial"/>
            <w:color w:val="00214E"/>
            <w:sz w:val="24"/>
            <w:szCs w:val="24"/>
            <w:lang w:val="ro-RO"/>
          </w:rPr>
          <w:t>, Cod 530211,</w:t>
        </w:r>
      </w:p>
      <w:p w:rsidR="00D72E88" w:rsidRDefault="00D72E88" w:rsidP="00D72E88">
        <w:pPr>
          <w:pStyle w:val="Antet"/>
          <w:jc w:val="center"/>
          <w:rPr>
            <w:rFonts w:ascii="Arial" w:hAnsi="Arial" w:cs="Arial"/>
            <w:sz w:val="24"/>
            <w:szCs w:val="24"/>
          </w:rPr>
        </w:pPr>
        <w:r w:rsidRPr="001C1E3C">
          <w:rPr>
            <w:rFonts w:ascii="Arial" w:hAnsi="Arial" w:cs="Arial"/>
            <w:color w:val="00214E"/>
            <w:sz w:val="24"/>
            <w:szCs w:val="24"/>
            <w:lang w:val="ro-RO"/>
          </w:rPr>
          <w:t>E-mail:office@</w:t>
        </w:r>
        <w:proofErr w:type="spellStart"/>
        <w:r w:rsidRPr="001C1E3C">
          <w:rPr>
            <w:rFonts w:ascii="Arial" w:hAnsi="Arial" w:cs="Arial"/>
            <w:color w:val="00214E"/>
            <w:sz w:val="24"/>
            <w:szCs w:val="24"/>
            <w:lang w:val="ro-RO"/>
          </w:rPr>
          <w:t>apmhr.anpm.ro</w:t>
        </w:r>
        <w:proofErr w:type="spellEnd"/>
        <w:r w:rsidRPr="001C1E3C">
          <w:rPr>
            <w:rFonts w:ascii="Arial" w:hAnsi="Arial" w:cs="Arial"/>
            <w:color w:val="00214E"/>
            <w:sz w:val="24"/>
            <w:szCs w:val="24"/>
            <w:lang w:val="ro-RO"/>
          </w:rPr>
          <w:t>, Tel: 0266-371313, Fax:0266-310041</w:t>
        </w:r>
        <w:r>
          <w:rPr>
            <w:rFonts w:ascii="Arial" w:hAnsi="Arial" w:cs="Arial"/>
            <w:color w:val="00214E"/>
            <w:sz w:val="24"/>
            <w:szCs w:val="24"/>
            <w:lang w:val="ro-RO"/>
          </w:rPr>
          <w:t xml:space="preserve">     </w:t>
        </w:r>
      </w:p>
    </w:sdtContent>
  </w:sdt>
  <w:p w:rsidR="003E4C7D" w:rsidRDefault="00D72E88" w:rsidP="00D72E88">
    <w:pPr>
      <w:pStyle w:val="Subsol"/>
    </w:pPr>
    <w:r>
      <w:tab/>
    </w:r>
    <w:r>
      <w:tab/>
    </w:r>
    <w:r>
      <w:fldChar w:fldCharType="begin"/>
    </w:r>
    <w:r>
      <w:instrText>PAGE   \* MERGEFORMAT</w:instrText>
    </w:r>
    <w:r>
      <w:fldChar w:fldCharType="separate"/>
    </w:r>
    <w:r w:rsidR="008E05A2" w:rsidRPr="008E05A2">
      <w:rPr>
        <w:noProof/>
        <w:lang w:val="ro-RO"/>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alias w:val="Câmp editabil text"/>
      <w:tag w:val="CampEditabil"/>
      <w:id w:val="1226721980"/>
    </w:sdtPr>
    <w:sdtEndPr/>
    <w:sdtContent>
      <w:p w:rsidR="003E4C7D" w:rsidRPr="001C1E3C" w:rsidRDefault="003E4C7D" w:rsidP="003E4C7D">
        <w:pPr>
          <w:pStyle w:val="Subsol"/>
          <w:pBdr>
            <w:top w:val="single" w:sz="4" w:space="1" w:color="auto"/>
          </w:pBdr>
          <w:jc w:val="center"/>
          <w:rPr>
            <w:rFonts w:ascii="Arial" w:hAnsi="Arial" w:cs="Arial"/>
            <w:b/>
            <w:sz w:val="24"/>
            <w:szCs w:val="24"/>
          </w:rPr>
        </w:pPr>
        <w:r w:rsidRPr="001C1E3C">
          <w:rPr>
            <w:rFonts w:ascii="Arial" w:hAnsi="Arial" w:cs="Arial"/>
            <w:b/>
            <w:sz w:val="24"/>
            <w:szCs w:val="24"/>
          </w:rPr>
          <w:t>AGENŢIA PENTRU PROTECŢIA MEDIULUI HARGHITA</w:t>
        </w:r>
      </w:p>
      <w:p w:rsidR="003E4C7D" w:rsidRPr="001C1E3C" w:rsidRDefault="003E4C7D" w:rsidP="003E4C7D">
        <w:pPr>
          <w:pStyle w:val="Antet"/>
          <w:tabs>
            <w:tab w:val="clear" w:pos="4680"/>
          </w:tabs>
          <w:jc w:val="center"/>
          <w:rPr>
            <w:rFonts w:ascii="Arial" w:hAnsi="Arial" w:cs="Arial"/>
            <w:color w:val="00214E"/>
            <w:sz w:val="24"/>
            <w:szCs w:val="24"/>
            <w:lang w:val="ro-RO"/>
          </w:rPr>
        </w:pPr>
        <w:proofErr w:type="spellStart"/>
        <w:r w:rsidRPr="001C1E3C">
          <w:rPr>
            <w:rFonts w:ascii="Arial" w:hAnsi="Arial" w:cs="Arial"/>
            <w:color w:val="00214E"/>
            <w:sz w:val="24"/>
            <w:szCs w:val="24"/>
            <w:lang w:val="ro-RO"/>
          </w:rPr>
          <w:t>Str.M</w:t>
        </w:r>
        <w:proofErr w:type="spellEnd"/>
        <w:r w:rsidRPr="001C1E3C">
          <w:rPr>
            <w:rFonts w:ascii="Arial" w:hAnsi="Arial" w:cs="Arial"/>
            <w:color w:val="00214E"/>
            <w:sz w:val="24"/>
            <w:szCs w:val="24"/>
            <w:lang w:val="hu-HU"/>
          </w:rPr>
          <w:t>árton Áron</w:t>
        </w:r>
        <w:r w:rsidRPr="001C1E3C">
          <w:rPr>
            <w:rFonts w:ascii="Arial" w:hAnsi="Arial" w:cs="Arial"/>
            <w:color w:val="00214E"/>
            <w:sz w:val="24"/>
            <w:szCs w:val="24"/>
            <w:lang w:val="ro-RO"/>
          </w:rPr>
          <w:t xml:space="preserve">, Nr.43, </w:t>
        </w:r>
        <w:proofErr w:type="spellStart"/>
        <w:r w:rsidRPr="001C1E3C">
          <w:rPr>
            <w:rFonts w:ascii="Arial" w:hAnsi="Arial" w:cs="Arial"/>
            <w:color w:val="00214E"/>
            <w:sz w:val="24"/>
            <w:szCs w:val="24"/>
            <w:lang w:val="ro-RO"/>
          </w:rPr>
          <w:t>Loc.Miercurea-Ciuc</w:t>
        </w:r>
        <w:proofErr w:type="spellEnd"/>
        <w:r w:rsidRPr="001C1E3C">
          <w:rPr>
            <w:rFonts w:ascii="Arial" w:hAnsi="Arial" w:cs="Arial"/>
            <w:color w:val="00214E"/>
            <w:sz w:val="24"/>
            <w:szCs w:val="24"/>
            <w:lang w:val="ro-RO"/>
          </w:rPr>
          <w:t>, Cod 530211,</w:t>
        </w:r>
      </w:p>
      <w:p w:rsidR="003E4C7D" w:rsidRPr="001C1E3C" w:rsidRDefault="003E4C7D" w:rsidP="003E4C7D">
        <w:pPr>
          <w:pStyle w:val="Antet"/>
          <w:jc w:val="center"/>
          <w:rPr>
            <w:rFonts w:ascii="Arial" w:hAnsi="Arial" w:cs="Arial"/>
            <w:sz w:val="24"/>
            <w:szCs w:val="24"/>
          </w:rPr>
        </w:pPr>
        <w:r w:rsidRPr="001C1E3C">
          <w:rPr>
            <w:rFonts w:ascii="Arial" w:hAnsi="Arial" w:cs="Arial"/>
            <w:color w:val="00214E"/>
            <w:sz w:val="24"/>
            <w:szCs w:val="24"/>
            <w:lang w:val="ro-RO"/>
          </w:rPr>
          <w:t>E-mail:office@</w:t>
        </w:r>
        <w:proofErr w:type="spellStart"/>
        <w:r w:rsidRPr="001C1E3C">
          <w:rPr>
            <w:rFonts w:ascii="Arial" w:hAnsi="Arial" w:cs="Arial"/>
            <w:color w:val="00214E"/>
            <w:sz w:val="24"/>
            <w:szCs w:val="24"/>
            <w:lang w:val="ro-RO"/>
          </w:rPr>
          <w:t>apmhr.anpm.ro</w:t>
        </w:r>
        <w:proofErr w:type="spellEnd"/>
        <w:r w:rsidRPr="001C1E3C">
          <w:rPr>
            <w:rFonts w:ascii="Arial" w:hAnsi="Arial" w:cs="Arial"/>
            <w:color w:val="00214E"/>
            <w:sz w:val="24"/>
            <w:szCs w:val="24"/>
            <w:lang w:val="ro-RO"/>
          </w:rPr>
          <w:t>, Tel: 0266-371313, Fax:0266-310041</w:t>
        </w:r>
      </w:p>
    </w:sdtContent>
  </w:sdt>
  <w:p w:rsidR="003E4C7D" w:rsidRDefault="00D72E88">
    <w:pPr>
      <w:pStyle w:val="Subsol"/>
    </w:pPr>
    <w:r>
      <w:tab/>
    </w:r>
    <w:r>
      <w:tab/>
    </w:r>
    <w:r>
      <w:fldChar w:fldCharType="begin"/>
    </w:r>
    <w:r>
      <w:instrText>PAGE   \* MERGEFORMAT</w:instrText>
    </w:r>
    <w:r>
      <w:fldChar w:fldCharType="separate"/>
    </w:r>
    <w:r w:rsidR="008E05A2" w:rsidRPr="008E05A2">
      <w:rPr>
        <w:noProof/>
        <w:lang w:val="ro-RO"/>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497" w:rsidRDefault="00582497" w:rsidP="003E4C7D">
      <w:pPr>
        <w:spacing w:after="0" w:line="240" w:lineRule="auto"/>
      </w:pPr>
      <w:r>
        <w:separator/>
      </w:r>
    </w:p>
  </w:footnote>
  <w:footnote w:type="continuationSeparator" w:id="0">
    <w:p w:rsidR="00582497" w:rsidRDefault="00582497" w:rsidP="003E4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7D" w:rsidRPr="00535A6C" w:rsidRDefault="003E4C7D" w:rsidP="003E4C7D">
    <w:pPr>
      <w:pStyle w:val="Antet"/>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14:anchorId="7AC85B12" wp14:editId="735AB72C">
          <wp:simplePos x="0" y="0"/>
          <wp:positionH relativeFrom="column">
            <wp:posOffset>-74771</wp:posOffset>
          </wp:positionH>
          <wp:positionV relativeFrom="paragraph">
            <wp:posOffset>110458</wp:posOffset>
          </wp:positionV>
          <wp:extent cx="736918" cy="755079"/>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736918" cy="755079"/>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8E05A2">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0.5pt;margin-top:6.65pt;width:52pt;height:43.8pt;z-index:-251658240;mso-position-horizontal-relative:text;mso-position-vertical-relative:text">
          <v:imagedata r:id="rId2" o:title=""/>
        </v:shape>
        <o:OLEObject Type="Embed" ProgID="CorelDRAW.Graphic.13" ShapeID="_x0000_s2050" DrawAspect="Content" ObjectID="_1566287235" r:id="rId3"/>
      </w:pict>
    </w:r>
    <w:r w:rsidRPr="00A75327">
      <w:rPr>
        <w:lang w:val="ro-RO"/>
      </w:rPr>
      <w:t xml:space="preserve">   </w:t>
    </w:r>
    <w:sdt>
      <w:sdtPr>
        <w:rPr>
          <w:lang w:val="ro-RO"/>
        </w:rPr>
        <w:alias w:val="Câmp editabil text"/>
        <w:tag w:val="CampEditabil"/>
        <w:id w:val="-1237699709"/>
      </w:sdtPr>
      <w:sdtEndPr/>
      <w:sdtContent>
        <w:r>
          <w:rPr>
            <w:rFonts w:ascii="Arial" w:hAnsi="Arial" w:cs="Arial"/>
            <w:b/>
            <w:color w:val="00214E"/>
            <w:sz w:val="32"/>
            <w:szCs w:val="32"/>
            <w:lang w:val="ro-RO"/>
          </w:rPr>
          <w:t>Ministerul Mediului</w:t>
        </w:r>
      </w:sdtContent>
    </w:sdt>
  </w:p>
  <w:p w:rsidR="003E4C7D" w:rsidRPr="00535A6C" w:rsidRDefault="008E05A2" w:rsidP="003E4C7D">
    <w:pPr>
      <w:tabs>
        <w:tab w:val="left" w:pos="3270"/>
      </w:tabs>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772808197"/>
      </w:sdtPr>
      <w:sdtEndPr/>
      <w:sdtContent>
        <w:r w:rsidR="003E4C7D" w:rsidRPr="00535A6C">
          <w:rPr>
            <w:rFonts w:ascii="Arial" w:hAnsi="Arial" w:cs="Arial"/>
            <w:b/>
            <w:color w:val="00214E"/>
            <w:sz w:val="36"/>
            <w:szCs w:val="36"/>
            <w:lang w:val="ro-RO"/>
          </w:rPr>
          <w:t>Agenţia Naţională pentru Protecţia</w:t>
        </w:r>
        <w:r w:rsidR="003E4C7D">
          <w:rPr>
            <w:rFonts w:ascii="Arial" w:hAnsi="Arial" w:cs="Arial"/>
            <w:b/>
            <w:color w:val="00214E"/>
            <w:sz w:val="36"/>
            <w:szCs w:val="36"/>
            <w:lang w:val="ro-RO"/>
          </w:rPr>
          <w:t xml:space="preserve"> Mediului</w:t>
        </w:r>
      </w:sdtContent>
    </w:sdt>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3E4C7D" w:rsidRPr="00992A14" w:rsidTr="001F0AC4">
      <w:trPr>
        <w:trHeight w:val="692"/>
        <w:jc w:val="center"/>
      </w:trPr>
      <w:tc>
        <w:tcPr>
          <w:tcW w:w="9747" w:type="dxa"/>
          <w:shd w:val="clear" w:color="auto" w:fill="auto"/>
          <w:vAlign w:val="center"/>
        </w:tcPr>
        <w:p w:rsidR="003E4C7D" w:rsidRPr="00992A14" w:rsidRDefault="008E05A2" w:rsidP="001F0AC4">
          <w:pPr>
            <w:ind w:right="252"/>
            <w:jc w:val="center"/>
            <w:rPr>
              <w:rFonts w:ascii="Garamond" w:hAnsi="Garamond"/>
              <w:b/>
              <w:bCs/>
              <w:color w:val="000000" w:themeColor="text1"/>
              <w:lang w:val="ro-RO"/>
            </w:rPr>
          </w:pPr>
          <w:sdt>
            <w:sdtPr>
              <w:rPr>
                <w:rFonts w:ascii="Garamond" w:hAnsi="Garamond"/>
                <w:b/>
                <w:bCs/>
                <w:color w:val="000000" w:themeColor="text1"/>
                <w:lang w:val="ro-RO"/>
              </w:rPr>
              <w:alias w:val="Câmp editabil text"/>
              <w:tag w:val="CampEditabil"/>
              <w:id w:val="2031678956"/>
            </w:sdtPr>
            <w:sdtEndPr/>
            <w:sdtContent>
              <w:r w:rsidR="003E4C7D" w:rsidRPr="00535A6C">
                <w:rPr>
                  <w:rFonts w:ascii="Arial" w:hAnsi="Arial" w:cs="Arial"/>
                  <w:b/>
                  <w:bCs/>
                  <w:color w:val="000000" w:themeColor="text1"/>
                  <w:lang w:val="ro-RO"/>
                </w:rPr>
                <w:t xml:space="preserve">AGENŢIA PENTRU PROTECŢIA MEDIULUI </w:t>
              </w:r>
              <w:r w:rsidR="003E4C7D">
                <w:rPr>
                  <w:rFonts w:ascii="Arial" w:hAnsi="Arial" w:cs="Arial"/>
                  <w:b/>
                  <w:bCs/>
                  <w:color w:val="000000" w:themeColor="text1"/>
                  <w:lang w:val="ro-RO"/>
                </w:rPr>
                <w:t>HARGHITA</w:t>
              </w:r>
            </w:sdtContent>
          </w:sdt>
        </w:p>
      </w:tc>
    </w:tr>
  </w:tbl>
  <w:p w:rsidR="003E4C7D" w:rsidRDefault="003E4C7D" w:rsidP="003E4C7D">
    <w:pPr>
      <w:pStyle w:val="Antet"/>
    </w:pPr>
  </w:p>
  <w:p w:rsidR="003E4C7D" w:rsidRDefault="003E4C7D">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4815"/>
    <w:multiLevelType w:val="multilevel"/>
    <w:tmpl w:val="2CB6D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DA"/>
    <w:rsid w:val="000013CA"/>
    <w:rsid w:val="00005389"/>
    <w:rsid w:val="00006BA8"/>
    <w:rsid w:val="000212CB"/>
    <w:rsid w:val="0002277D"/>
    <w:rsid w:val="00022F37"/>
    <w:rsid w:val="00023E2B"/>
    <w:rsid w:val="00023FA9"/>
    <w:rsid w:val="0002413D"/>
    <w:rsid w:val="00024DB4"/>
    <w:rsid w:val="00026BDA"/>
    <w:rsid w:val="00030701"/>
    <w:rsid w:val="00032DB1"/>
    <w:rsid w:val="00034CD7"/>
    <w:rsid w:val="00034FF0"/>
    <w:rsid w:val="000353CD"/>
    <w:rsid w:val="0004577A"/>
    <w:rsid w:val="0005721D"/>
    <w:rsid w:val="00060D5E"/>
    <w:rsid w:val="00062371"/>
    <w:rsid w:val="0007043A"/>
    <w:rsid w:val="0007344E"/>
    <w:rsid w:val="00077D9C"/>
    <w:rsid w:val="00080B28"/>
    <w:rsid w:val="00080DEE"/>
    <w:rsid w:val="00081844"/>
    <w:rsid w:val="000838BC"/>
    <w:rsid w:val="00085A83"/>
    <w:rsid w:val="000924DD"/>
    <w:rsid w:val="00092E25"/>
    <w:rsid w:val="00093386"/>
    <w:rsid w:val="00094FC0"/>
    <w:rsid w:val="00095A34"/>
    <w:rsid w:val="00095C7C"/>
    <w:rsid w:val="000A1684"/>
    <w:rsid w:val="000A20E5"/>
    <w:rsid w:val="000A49DA"/>
    <w:rsid w:val="000B296E"/>
    <w:rsid w:val="000B3857"/>
    <w:rsid w:val="000B3969"/>
    <w:rsid w:val="000B4D4B"/>
    <w:rsid w:val="000B660A"/>
    <w:rsid w:val="000C0C60"/>
    <w:rsid w:val="000C0D85"/>
    <w:rsid w:val="000C129C"/>
    <w:rsid w:val="000C148A"/>
    <w:rsid w:val="000C2938"/>
    <w:rsid w:val="000C618C"/>
    <w:rsid w:val="000C64F9"/>
    <w:rsid w:val="000C7226"/>
    <w:rsid w:val="000C7C4E"/>
    <w:rsid w:val="000C7F1B"/>
    <w:rsid w:val="000D0C77"/>
    <w:rsid w:val="000D19B0"/>
    <w:rsid w:val="000E17E5"/>
    <w:rsid w:val="000F14CF"/>
    <w:rsid w:val="000F17ED"/>
    <w:rsid w:val="000F5651"/>
    <w:rsid w:val="000F5ED4"/>
    <w:rsid w:val="000F60A8"/>
    <w:rsid w:val="000F7533"/>
    <w:rsid w:val="00111F31"/>
    <w:rsid w:val="00112B22"/>
    <w:rsid w:val="00112C08"/>
    <w:rsid w:val="001143D5"/>
    <w:rsid w:val="00115304"/>
    <w:rsid w:val="001243B9"/>
    <w:rsid w:val="00124958"/>
    <w:rsid w:val="00132608"/>
    <w:rsid w:val="00134AA9"/>
    <w:rsid w:val="001350BE"/>
    <w:rsid w:val="0013547E"/>
    <w:rsid w:val="0013573D"/>
    <w:rsid w:val="001424B5"/>
    <w:rsid w:val="00147510"/>
    <w:rsid w:val="00150D5E"/>
    <w:rsid w:val="001523D8"/>
    <w:rsid w:val="0015334A"/>
    <w:rsid w:val="001556D0"/>
    <w:rsid w:val="00157446"/>
    <w:rsid w:val="001609CF"/>
    <w:rsid w:val="00163E9C"/>
    <w:rsid w:val="001643FD"/>
    <w:rsid w:val="00164D83"/>
    <w:rsid w:val="00166634"/>
    <w:rsid w:val="00171EE6"/>
    <w:rsid w:val="001726C3"/>
    <w:rsid w:val="0017445A"/>
    <w:rsid w:val="0017723F"/>
    <w:rsid w:val="00177261"/>
    <w:rsid w:val="00180522"/>
    <w:rsid w:val="00182106"/>
    <w:rsid w:val="00183A56"/>
    <w:rsid w:val="00183B3D"/>
    <w:rsid w:val="001846E9"/>
    <w:rsid w:val="00190CCD"/>
    <w:rsid w:val="001920CC"/>
    <w:rsid w:val="001924CE"/>
    <w:rsid w:val="00196935"/>
    <w:rsid w:val="001A0335"/>
    <w:rsid w:val="001A15FA"/>
    <w:rsid w:val="001A3FFD"/>
    <w:rsid w:val="001A535A"/>
    <w:rsid w:val="001B44C4"/>
    <w:rsid w:val="001B4656"/>
    <w:rsid w:val="001B64E1"/>
    <w:rsid w:val="001B67FD"/>
    <w:rsid w:val="001B692E"/>
    <w:rsid w:val="001B6A5F"/>
    <w:rsid w:val="001B6F95"/>
    <w:rsid w:val="001B7A36"/>
    <w:rsid w:val="001C00B5"/>
    <w:rsid w:val="001C2B18"/>
    <w:rsid w:val="001C3274"/>
    <w:rsid w:val="001C7CE8"/>
    <w:rsid w:val="001D0874"/>
    <w:rsid w:val="001D147A"/>
    <w:rsid w:val="001D219E"/>
    <w:rsid w:val="001D31D5"/>
    <w:rsid w:val="001D41DE"/>
    <w:rsid w:val="001E271D"/>
    <w:rsid w:val="001E3256"/>
    <w:rsid w:val="001E6210"/>
    <w:rsid w:val="001F5845"/>
    <w:rsid w:val="001F6E5C"/>
    <w:rsid w:val="0020175D"/>
    <w:rsid w:val="0020286B"/>
    <w:rsid w:val="00204C5E"/>
    <w:rsid w:val="00205878"/>
    <w:rsid w:val="00212211"/>
    <w:rsid w:val="0021493A"/>
    <w:rsid w:val="00214E19"/>
    <w:rsid w:val="00220BEE"/>
    <w:rsid w:val="0022173A"/>
    <w:rsid w:val="00223CF1"/>
    <w:rsid w:val="00224D70"/>
    <w:rsid w:val="00226D02"/>
    <w:rsid w:val="0023473A"/>
    <w:rsid w:val="00234953"/>
    <w:rsid w:val="00234F76"/>
    <w:rsid w:val="00235E60"/>
    <w:rsid w:val="00236741"/>
    <w:rsid w:val="00243581"/>
    <w:rsid w:val="00244FC8"/>
    <w:rsid w:val="002459C2"/>
    <w:rsid w:val="00250E4A"/>
    <w:rsid w:val="00253164"/>
    <w:rsid w:val="00253A99"/>
    <w:rsid w:val="00261C23"/>
    <w:rsid w:val="002646E6"/>
    <w:rsid w:val="00265303"/>
    <w:rsid w:val="002731A3"/>
    <w:rsid w:val="002736BA"/>
    <w:rsid w:val="00276FCF"/>
    <w:rsid w:val="00281A14"/>
    <w:rsid w:val="002825E8"/>
    <w:rsid w:val="0028392C"/>
    <w:rsid w:val="002849C7"/>
    <w:rsid w:val="002858B4"/>
    <w:rsid w:val="0029068E"/>
    <w:rsid w:val="00293517"/>
    <w:rsid w:val="002977D5"/>
    <w:rsid w:val="00297EAD"/>
    <w:rsid w:val="002A1AE5"/>
    <w:rsid w:val="002A260A"/>
    <w:rsid w:val="002A63AD"/>
    <w:rsid w:val="002A6781"/>
    <w:rsid w:val="002A67D7"/>
    <w:rsid w:val="002B3485"/>
    <w:rsid w:val="002B44CC"/>
    <w:rsid w:val="002B560D"/>
    <w:rsid w:val="002B6800"/>
    <w:rsid w:val="002D1058"/>
    <w:rsid w:val="002D6653"/>
    <w:rsid w:val="002E2992"/>
    <w:rsid w:val="002E5883"/>
    <w:rsid w:val="002E5D0D"/>
    <w:rsid w:val="002E71C1"/>
    <w:rsid w:val="002E7A62"/>
    <w:rsid w:val="002F153A"/>
    <w:rsid w:val="002F1F7B"/>
    <w:rsid w:val="002F46CC"/>
    <w:rsid w:val="0030098A"/>
    <w:rsid w:val="00300BF9"/>
    <w:rsid w:val="00310F24"/>
    <w:rsid w:val="00312AFB"/>
    <w:rsid w:val="00312FEB"/>
    <w:rsid w:val="003167FA"/>
    <w:rsid w:val="00323F21"/>
    <w:rsid w:val="003244CB"/>
    <w:rsid w:val="00324D1D"/>
    <w:rsid w:val="00326B5A"/>
    <w:rsid w:val="0033103B"/>
    <w:rsid w:val="00331096"/>
    <w:rsid w:val="00331644"/>
    <w:rsid w:val="00333783"/>
    <w:rsid w:val="00343F6E"/>
    <w:rsid w:val="00347EE3"/>
    <w:rsid w:val="0035024F"/>
    <w:rsid w:val="00353BC9"/>
    <w:rsid w:val="00354421"/>
    <w:rsid w:val="003576AB"/>
    <w:rsid w:val="003625BA"/>
    <w:rsid w:val="00363B78"/>
    <w:rsid w:val="00365243"/>
    <w:rsid w:val="0036566F"/>
    <w:rsid w:val="00365DD0"/>
    <w:rsid w:val="00370763"/>
    <w:rsid w:val="00371334"/>
    <w:rsid w:val="00373358"/>
    <w:rsid w:val="0037361A"/>
    <w:rsid w:val="00374AE8"/>
    <w:rsid w:val="0037530C"/>
    <w:rsid w:val="00377444"/>
    <w:rsid w:val="003811BF"/>
    <w:rsid w:val="003816DC"/>
    <w:rsid w:val="0038656C"/>
    <w:rsid w:val="00391420"/>
    <w:rsid w:val="00394A1E"/>
    <w:rsid w:val="00397311"/>
    <w:rsid w:val="003A154E"/>
    <w:rsid w:val="003A21E3"/>
    <w:rsid w:val="003A29D9"/>
    <w:rsid w:val="003A51B3"/>
    <w:rsid w:val="003A7572"/>
    <w:rsid w:val="003B03F7"/>
    <w:rsid w:val="003B516A"/>
    <w:rsid w:val="003C2D61"/>
    <w:rsid w:val="003C2EA5"/>
    <w:rsid w:val="003C4D59"/>
    <w:rsid w:val="003C567E"/>
    <w:rsid w:val="003C6590"/>
    <w:rsid w:val="003D011D"/>
    <w:rsid w:val="003D2AFB"/>
    <w:rsid w:val="003D2E7D"/>
    <w:rsid w:val="003D3294"/>
    <w:rsid w:val="003D5BB3"/>
    <w:rsid w:val="003E040B"/>
    <w:rsid w:val="003E22E0"/>
    <w:rsid w:val="003E4C7D"/>
    <w:rsid w:val="003E6BC6"/>
    <w:rsid w:val="003E7CB6"/>
    <w:rsid w:val="003E7F3E"/>
    <w:rsid w:val="003F08A6"/>
    <w:rsid w:val="003F15E8"/>
    <w:rsid w:val="004042D6"/>
    <w:rsid w:val="00404F25"/>
    <w:rsid w:val="00407B0B"/>
    <w:rsid w:val="00407EA7"/>
    <w:rsid w:val="0041390A"/>
    <w:rsid w:val="00416E8A"/>
    <w:rsid w:val="00421C49"/>
    <w:rsid w:val="00423168"/>
    <w:rsid w:val="0042520F"/>
    <w:rsid w:val="0042552F"/>
    <w:rsid w:val="00430B7B"/>
    <w:rsid w:val="00430B86"/>
    <w:rsid w:val="00430D6C"/>
    <w:rsid w:val="00431381"/>
    <w:rsid w:val="004349A5"/>
    <w:rsid w:val="004355C6"/>
    <w:rsid w:val="00436EA2"/>
    <w:rsid w:val="0044025C"/>
    <w:rsid w:val="00440A9C"/>
    <w:rsid w:val="00442225"/>
    <w:rsid w:val="004459A2"/>
    <w:rsid w:val="00445BF8"/>
    <w:rsid w:val="004461DB"/>
    <w:rsid w:val="00446332"/>
    <w:rsid w:val="00447F4D"/>
    <w:rsid w:val="00450216"/>
    <w:rsid w:val="00450279"/>
    <w:rsid w:val="00453301"/>
    <w:rsid w:val="00453F12"/>
    <w:rsid w:val="00455E12"/>
    <w:rsid w:val="00456F36"/>
    <w:rsid w:val="00460224"/>
    <w:rsid w:val="0046072D"/>
    <w:rsid w:val="0046319D"/>
    <w:rsid w:val="004649DF"/>
    <w:rsid w:val="004654B9"/>
    <w:rsid w:val="00466386"/>
    <w:rsid w:val="00470DC6"/>
    <w:rsid w:val="00473C9D"/>
    <w:rsid w:val="00473F6A"/>
    <w:rsid w:val="004756D4"/>
    <w:rsid w:val="00482C90"/>
    <w:rsid w:val="0048639F"/>
    <w:rsid w:val="004876C7"/>
    <w:rsid w:val="00495390"/>
    <w:rsid w:val="0049681C"/>
    <w:rsid w:val="00496BF3"/>
    <w:rsid w:val="00497A93"/>
    <w:rsid w:val="00497D7A"/>
    <w:rsid w:val="004A4C22"/>
    <w:rsid w:val="004A573A"/>
    <w:rsid w:val="004A5CC3"/>
    <w:rsid w:val="004C6F5A"/>
    <w:rsid w:val="004D17D5"/>
    <w:rsid w:val="004D2AA6"/>
    <w:rsid w:val="004D3131"/>
    <w:rsid w:val="004D34DD"/>
    <w:rsid w:val="004D75B3"/>
    <w:rsid w:val="004E3979"/>
    <w:rsid w:val="004E3E83"/>
    <w:rsid w:val="004E518A"/>
    <w:rsid w:val="004E64EF"/>
    <w:rsid w:val="004E7EE2"/>
    <w:rsid w:val="004F628E"/>
    <w:rsid w:val="005004FB"/>
    <w:rsid w:val="00500509"/>
    <w:rsid w:val="0050142B"/>
    <w:rsid w:val="005045BB"/>
    <w:rsid w:val="00506FAF"/>
    <w:rsid w:val="00514E76"/>
    <w:rsid w:val="005201F8"/>
    <w:rsid w:val="00520C0D"/>
    <w:rsid w:val="0053235B"/>
    <w:rsid w:val="00537E36"/>
    <w:rsid w:val="005400B6"/>
    <w:rsid w:val="00541617"/>
    <w:rsid w:val="005438EA"/>
    <w:rsid w:val="00544ED2"/>
    <w:rsid w:val="005468F0"/>
    <w:rsid w:val="00550908"/>
    <w:rsid w:val="00556536"/>
    <w:rsid w:val="00556B51"/>
    <w:rsid w:val="00562051"/>
    <w:rsid w:val="005644EC"/>
    <w:rsid w:val="00567D5B"/>
    <w:rsid w:val="00570E7D"/>
    <w:rsid w:val="005748F9"/>
    <w:rsid w:val="00575E2D"/>
    <w:rsid w:val="005770D1"/>
    <w:rsid w:val="005812AE"/>
    <w:rsid w:val="00582497"/>
    <w:rsid w:val="00586720"/>
    <w:rsid w:val="0059053E"/>
    <w:rsid w:val="0059299D"/>
    <w:rsid w:val="00592B31"/>
    <w:rsid w:val="005939DF"/>
    <w:rsid w:val="005943B1"/>
    <w:rsid w:val="0059556F"/>
    <w:rsid w:val="00595645"/>
    <w:rsid w:val="005977E8"/>
    <w:rsid w:val="005A069B"/>
    <w:rsid w:val="005A332F"/>
    <w:rsid w:val="005A3827"/>
    <w:rsid w:val="005A508D"/>
    <w:rsid w:val="005A786A"/>
    <w:rsid w:val="005B2AA3"/>
    <w:rsid w:val="005C26CE"/>
    <w:rsid w:val="005C559A"/>
    <w:rsid w:val="005C74B6"/>
    <w:rsid w:val="005C7A16"/>
    <w:rsid w:val="005D7A9F"/>
    <w:rsid w:val="005E03F8"/>
    <w:rsid w:val="005E1EB5"/>
    <w:rsid w:val="005E2AB0"/>
    <w:rsid w:val="005E668B"/>
    <w:rsid w:val="005F0C6E"/>
    <w:rsid w:val="005F166D"/>
    <w:rsid w:val="005F1FE1"/>
    <w:rsid w:val="005F2CCE"/>
    <w:rsid w:val="005F2F12"/>
    <w:rsid w:val="005F5BDE"/>
    <w:rsid w:val="005F66AF"/>
    <w:rsid w:val="00600C59"/>
    <w:rsid w:val="00604465"/>
    <w:rsid w:val="0060566F"/>
    <w:rsid w:val="00606297"/>
    <w:rsid w:val="00606745"/>
    <w:rsid w:val="00607AC8"/>
    <w:rsid w:val="0061046B"/>
    <w:rsid w:val="00612B9A"/>
    <w:rsid w:val="00614CDF"/>
    <w:rsid w:val="00621E6B"/>
    <w:rsid w:val="00623BAE"/>
    <w:rsid w:val="0062469B"/>
    <w:rsid w:val="00624DFF"/>
    <w:rsid w:val="006252C2"/>
    <w:rsid w:val="00627B95"/>
    <w:rsid w:val="00633635"/>
    <w:rsid w:val="00633ABF"/>
    <w:rsid w:val="00633D14"/>
    <w:rsid w:val="00634646"/>
    <w:rsid w:val="00634C30"/>
    <w:rsid w:val="006371C0"/>
    <w:rsid w:val="00640794"/>
    <w:rsid w:val="006409CE"/>
    <w:rsid w:val="00641EA2"/>
    <w:rsid w:val="00643029"/>
    <w:rsid w:val="00646A40"/>
    <w:rsid w:val="00647975"/>
    <w:rsid w:val="00647AB5"/>
    <w:rsid w:val="006513E6"/>
    <w:rsid w:val="00651E72"/>
    <w:rsid w:val="00652568"/>
    <w:rsid w:val="0065377C"/>
    <w:rsid w:val="00654C36"/>
    <w:rsid w:val="00655743"/>
    <w:rsid w:val="00655D82"/>
    <w:rsid w:val="006601B3"/>
    <w:rsid w:val="0066416D"/>
    <w:rsid w:val="00670F1D"/>
    <w:rsid w:val="00671673"/>
    <w:rsid w:val="006732E1"/>
    <w:rsid w:val="0067393A"/>
    <w:rsid w:val="00675C5F"/>
    <w:rsid w:val="00677907"/>
    <w:rsid w:val="00683424"/>
    <w:rsid w:val="00687CF8"/>
    <w:rsid w:val="00692CBD"/>
    <w:rsid w:val="00693A96"/>
    <w:rsid w:val="00693E4A"/>
    <w:rsid w:val="006A166A"/>
    <w:rsid w:val="006A32B2"/>
    <w:rsid w:val="006A4B3D"/>
    <w:rsid w:val="006B28ED"/>
    <w:rsid w:val="006B3D1E"/>
    <w:rsid w:val="006B666D"/>
    <w:rsid w:val="006C0CAE"/>
    <w:rsid w:val="006C16D7"/>
    <w:rsid w:val="006C3322"/>
    <w:rsid w:val="006C54E4"/>
    <w:rsid w:val="006D561E"/>
    <w:rsid w:val="006D6DC3"/>
    <w:rsid w:val="006E29F7"/>
    <w:rsid w:val="006E4C9D"/>
    <w:rsid w:val="006F146E"/>
    <w:rsid w:val="006F629E"/>
    <w:rsid w:val="006F7070"/>
    <w:rsid w:val="006F7C3E"/>
    <w:rsid w:val="007016BF"/>
    <w:rsid w:val="00704915"/>
    <w:rsid w:val="00707E5C"/>
    <w:rsid w:val="00713D0F"/>
    <w:rsid w:val="007143E4"/>
    <w:rsid w:val="0071479D"/>
    <w:rsid w:val="00714E22"/>
    <w:rsid w:val="00714EA9"/>
    <w:rsid w:val="007156BF"/>
    <w:rsid w:val="00717E7B"/>
    <w:rsid w:val="0072043B"/>
    <w:rsid w:val="00720F4C"/>
    <w:rsid w:val="00721939"/>
    <w:rsid w:val="00724A16"/>
    <w:rsid w:val="00726CB8"/>
    <w:rsid w:val="00733B4C"/>
    <w:rsid w:val="0073439C"/>
    <w:rsid w:val="00734DEF"/>
    <w:rsid w:val="0073572E"/>
    <w:rsid w:val="00735968"/>
    <w:rsid w:val="00744636"/>
    <w:rsid w:val="00753C1D"/>
    <w:rsid w:val="00753D73"/>
    <w:rsid w:val="007566E6"/>
    <w:rsid w:val="00756C02"/>
    <w:rsid w:val="0075757D"/>
    <w:rsid w:val="00761C07"/>
    <w:rsid w:val="00762817"/>
    <w:rsid w:val="00762CA2"/>
    <w:rsid w:val="007655CC"/>
    <w:rsid w:val="007706F0"/>
    <w:rsid w:val="007712E5"/>
    <w:rsid w:val="00772318"/>
    <w:rsid w:val="0077311E"/>
    <w:rsid w:val="007743DC"/>
    <w:rsid w:val="0077773A"/>
    <w:rsid w:val="00780196"/>
    <w:rsid w:val="00782E90"/>
    <w:rsid w:val="00784574"/>
    <w:rsid w:val="007854C1"/>
    <w:rsid w:val="00790226"/>
    <w:rsid w:val="00791396"/>
    <w:rsid w:val="00794074"/>
    <w:rsid w:val="00795AD0"/>
    <w:rsid w:val="007A2C18"/>
    <w:rsid w:val="007A514E"/>
    <w:rsid w:val="007A7EE9"/>
    <w:rsid w:val="007B0BD0"/>
    <w:rsid w:val="007B1221"/>
    <w:rsid w:val="007B27C8"/>
    <w:rsid w:val="007B3DE6"/>
    <w:rsid w:val="007B576A"/>
    <w:rsid w:val="007C068C"/>
    <w:rsid w:val="007C2A7D"/>
    <w:rsid w:val="007C3932"/>
    <w:rsid w:val="007C501E"/>
    <w:rsid w:val="007D325A"/>
    <w:rsid w:val="007E2065"/>
    <w:rsid w:val="007E3E2A"/>
    <w:rsid w:val="007E4967"/>
    <w:rsid w:val="007E7CB2"/>
    <w:rsid w:val="007F1089"/>
    <w:rsid w:val="007F2D1E"/>
    <w:rsid w:val="007F6690"/>
    <w:rsid w:val="007F7F68"/>
    <w:rsid w:val="00804214"/>
    <w:rsid w:val="00805C7D"/>
    <w:rsid w:val="00806CCB"/>
    <w:rsid w:val="00807BED"/>
    <w:rsid w:val="00811569"/>
    <w:rsid w:val="008123A1"/>
    <w:rsid w:val="008155D6"/>
    <w:rsid w:val="00820808"/>
    <w:rsid w:val="00831108"/>
    <w:rsid w:val="00831D92"/>
    <w:rsid w:val="008321C3"/>
    <w:rsid w:val="0083225B"/>
    <w:rsid w:val="0083461F"/>
    <w:rsid w:val="00835331"/>
    <w:rsid w:val="008361F0"/>
    <w:rsid w:val="008372D4"/>
    <w:rsid w:val="0084018E"/>
    <w:rsid w:val="0084191F"/>
    <w:rsid w:val="00843C7D"/>
    <w:rsid w:val="0084451E"/>
    <w:rsid w:val="008445CC"/>
    <w:rsid w:val="00846371"/>
    <w:rsid w:val="00851342"/>
    <w:rsid w:val="00857199"/>
    <w:rsid w:val="00861762"/>
    <w:rsid w:val="00864AAC"/>
    <w:rsid w:val="00864F48"/>
    <w:rsid w:val="008716E5"/>
    <w:rsid w:val="00871FD9"/>
    <w:rsid w:val="0087233E"/>
    <w:rsid w:val="008814E7"/>
    <w:rsid w:val="0088498C"/>
    <w:rsid w:val="00890B78"/>
    <w:rsid w:val="0089190D"/>
    <w:rsid w:val="00894FC5"/>
    <w:rsid w:val="00896747"/>
    <w:rsid w:val="008A128E"/>
    <w:rsid w:val="008A1B16"/>
    <w:rsid w:val="008A4A97"/>
    <w:rsid w:val="008B0713"/>
    <w:rsid w:val="008C4775"/>
    <w:rsid w:val="008C5057"/>
    <w:rsid w:val="008C5C85"/>
    <w:rsid w:val="008C7330"/>
    <w:rsid w:val="008C7627"/>
    <w:rsid w:val="008D0A94"/>
    <w:rsid w:val="008D1232"/>
    <w:rsid w:val="008D3731"/>
    <w:rsid w:val="008D6921"/>
    <w:rsid w:val="008E05A2"/>
    <w:rsid w:val="008E745D"/>
    <w:rsid w:val="008F4440"/>
    <w:rsid w:val="008F4680"/>
    <w:rsid w:val="008F6992"/>
    <w:rsid w:val="008F78C1"/>
    <w:rsid w:val="008F7B3D"/>
    <w:rsid w:val="00910E29"/>
    <w:rsid w:val="00910F54"/>
    <w:rsid w:val="009130DF"/>
    <w:rsid w:val="00923252"/>
    <w:rsid w:val="00926E96"/>
    <w:rsid w:val="00930589"/>
    <w:rsid w:val="00932404"/>
    <w:rsid w:val="00933FEF"/>
    <w:rsid w:val="00945F71"/>
    <w:rsid w:val="009516D4"/>
    <w:rsid w:val="00954B32"/>
    <w:rsid w:val="009570AA"/>
    <w:rsid w:val="00962134"/>
    <w:rsid w:val="00974379"/>
    <w:rsid w:val="00975065"/>
    <w:rsid w:val="00982D65"/>
    <w:rsid w:val="009873E9"/>
    <w:rsid w:val="009909DE"/>
    <w:rsid w:val="009923A4"/>
    <w:rsid w:val="00996A8C"/>
    <w:rsid w:val="00996B6D"/>
    <w:rsid w:val="00996CEB"/>
    <w:rsid w:val="009A024B"/>
    <w:rsid w:val="009A0472"/>
    <w:rsid w:val="009A2713"/>
    <w:rsid w:val="009A41A9"/>
    <w:rsid w:val="009A79DC"/>
    <w:rsid w:val="009B0A79"/>
    <w:rsid w:val="009B290C"/>
    <w:rsid w:val="009B7411"/>
    <w:rsid w:val="009B752A"/>
    <w:rsid w:val="009C0A04"/>
    <w:rsid w:val="009C4460"/>
    <w:rsid w:val="009C56B9"/>
    <w:rsid w:val="009C617B"/>
    <w:rsid w:val="009C7AFC"/>
    <w:rsid w:val="009D128F"/>
    <w:rsid w:val="009D200D"/>
    <w:rsid w:val="009D2175"/>
    <w:rsid w:val="009D3C8F"/>
    <w:rsid w:val="009D4E96"/>
    <w:rsid w:val="009D7B4D"/>
    <w:rsid w:val="009E1321"/>
    <w:rsid w:val="009E5046"/>
    <w:rsid w:val="009E54DB"/>
    <w:rsid w:val="009F1572"/>
    <w:rsid w:val="009F4D21"/>
    <w:rsid w:val="009F5952"/>
    <w:rsid w:val="00A05FEB"/>
    <w:rsid w:val="00A0642A"/>
    <w:rsid w:val="00A07057"/>
    <w:rsid w:val="00A077F6"/>
    <w:rsid w:val="00A113A0"/>
    <w:rsid w:val="00A1692A"/>
    <w:rsid w:val="00A22C26"/>
    <w:rsid w:val="00A242DF"/>
    <w:rsid w:val="00A25D82"/>
    <w:rsid w:val="00A27E14"/>
    <w:rsid w:val="00A30F53"/>
    <w:rsid w:val="00A33A15"/>
    <w:rsid w:val="00A37E1A"/>
    <w:rsid w:val="00A42BAC"/>
    <w:rsid w:val="00A45909"/>
    <w:rsid w:val="00A45AB3"/>
    <w:rsid w:val="00A53CCA"/>
    <w:rsid w:val="00A54FA0"/>
    <w:rsid w:val="00A55D76"/>
    <w:rsid w:val="00A56F04"/>
    <w:rsid w:val="00A60855"/>
    <w:rsid w:val="00A61F51"/>
    <w:rsid w:val="00A62AA3"/>
    <w:rsid w:val="00A64447"/>
    <w:rsid w:val="00A658D2"/>
    <w:rsid w:val="00A72B74"/>
    <w:rsid w:val="00A74698"/>
    <w:rsid w:val="00A747CE"/>
    <w:rsid w:val="00A74F06"/>
    <w:rsid w:val="00A76B33"/>
    <w:rsid w:val="00A8028A"/>
    <w:rsid w:val="00A84500"/>
    <w:rsid w:val="00A84F58"/>
    <w:rsid w:val="00A930A6"/>
    <w:rsid w:val="00A95C1B"/>
    <w:rsid w:val="00AA3E76"/>
    <w:rsid w:val="00AA541C"/>
    <w:rsid w:val="00AB039F"/>
    <w:rsid w:val="00AB1794"/>
    <w:rsid w:val="00AB63C4"/>
    <w:rsid w:val="00AC45D5"/>
    <w:rsid w:val="00AC5986"/>
    <w:rsid w:val="00AC616A"/>
    <w:rsid w:val="00AC738F"/>
    <w:rsid w:val="00AD091A"/>
    <w:rsid w:val="00AD1EFC"/>
    <w:rsid w:val="00AD34BD"/>
    <w:rsid w:val="00AD7D34"/>
    <w:rsid w:val="00AE1FA9"/>
    <w:rsid w:val="00AE59B7"/>
    <w:rsid w:val="00AE61CA"/>
    <w:rsid w:val="00AF16D5"/>
    <w:rsid w:val="00B005EE"/>
    <w:rsid w:val="00B02E36"/>
    <w:rsid w:val="00B03ABC"/>
    <w:rsid w:val="00B03EC2"/>
    <w:rsid w:val="00B05487"/>
    <w:rsid w:val="00B12D03"/>
    <w:rsid w:val="00B13CF1"/>
    <w:rsid w:val="00B144EB"/>
    <w:rsid w:val="00B163F1"/>
    <w:rsid w:val="00B202B6"/>
    <w:rsid w:val="00B2360D"/>
    <w:rsid w:val="00B27772"/>
    <w:rsid w:val="00B30BF4"/>
    <w:rsid w:val="00B31071"/>
    <w:rsid w:val="00B31B01"/>
    <w:rsid w:val="00B32360"/>
    <w:rsid w:val="00B32469"/>
    <w:rsid w:val="00B33EC0"/>
    <w:rsid w:val="00B34725"/>
    <w:rsid w:val="00B34BF4"/>
    <w:rsid w:val="00B36C13"/>
    <w:rsid w:val="00B36FEF"/>
    <w:rsid w:val="00B4022A"/>
    <w:rsid w:val="00B4093C"/>
    <w:rsid w:val="00B40D90"/>
    <w:rsid w:val="00B4209D"/>
    <w:rsid w:val="00B42623"/>
    <w:rsid w:val="00B55487"/>
    <w:rsid w:val="00B55EB3"/>
    <w:rsid w:val="00B574A2"/>
    <w:rsid w:val="00B62489"/>
    <w:rsid w:val="00B64833"/>
    <w:rsid w:val="00B64B6A"/>
    <w:rsid w:val="00B65C54"/>
    <w:rsid w:val="00B70745"/>
    <w:rsid w:val="00B708C3"/>
    <w:rsid w:val="00B71078"/>
    <w:rsid w:val="00B7142A"/>
    <w:rsid w:val="00B72640"/>
    <w:rsid w:val="00B7390C"/>
    <w:rsid w:val="00B76233"/>
    <w:rsid w:val="00B76320"/>
    <w:rsid w:val="00B77531"/>
    <w:rsid w:val="00B8052F"/>
    <w:rsid w:val="00B81F96"/>
    <w:rsid w:val="00B8655C"/>
    <w:rsid w:val="00B90726"/>
    <w:rsid w:val="00B92902"/>
    <w:rsid w:val="00B9348D"/>
    <w:rsid w:val="00B9486E"/>
    <w:rsid w:val="00BA0267"/>
    <w:rsid w:val="00BA1B7A"/>
    <w:rsid w:val="00BA1D2A"/>
    <w:rsid w:val="00BB0513"/>
    <w:rsid w:val="00BB6052"/>
    <w:rsid w:val="00BB7429"/>
    <w:rsid w:val="00BC0EBB"/>
    <w:rsid w:val="00BC258A"/>
    <w:rsid w:val="00BC5852"/>
    <w:rsid w:val="00BC6275"/>
    <w:rsid w:val="00BC7F35"/>
    <w:rsid w:val="00BD1461"/>
    <w:rsid w:val="00BD1F09"/>
    <w:rsid w:val="00BD26C7"/>
    <w:rsid w:val="00BE1061"/>
    <w:rsid w:val="00BE46E1"/>
    <w:rsid w:val="00BE4ED4"/>
    <w:rsid w:val="00BF0AF3"/>
    <w:rsid w:val="00BF45D8"/>
    <w:rsid w:val="00BF7105"/>
    <w:rsid w:val="00BF7A24"/>
    <w:rsid w:val="00C02F0F"/>
    <w:rsid w:val="00C046E1"/>
    <w:rsid w:val="00C05B6E"/>
    <w:rsid w:val="00C11D85"/>
    <w:rsid w:val="00C15275"/>
    <w:rsid w:val="00C166EB"/>
    <w:rsid w:val="00C16E6E"/>
    <w:rsid w:val="00C20870"/>
    <w:rsid w:val="00C20BFA"/>
    <w:rsid w:val="00C22C27"/>
    <w:rsid w:val="00C22C97"/>
    <w:rsid w:val="00C3109E"/>
    <w:rsid w:val="00C32A05"/>
    <w:rsid w:val="00C4076F"/>
    <w:rsid w:val="00C41095"/>
    <w:rsid w:val="00C42306"/>
    <w:rsid w:val="00C424C3"/>
    <w:rsid w:val="00C44865"/>
    <w:rsid w:val="00C4550B"/>
    <w:rsid w:val="00C46160"/>
    <w:rsid w:val="00C468E8"/>
    <w:rsid w:val="00C52B82"/>
    <w:rsid w:val="00C60A3E"/>
    <w:rsid w:val="00C62481"/>
    <w:rsid w:val="00C67CF5"/>
    <w:rsid w:val="00C71106"/>
    <w:rsid w:val="00C72DB1"/>
    <w:rsid w:val="00C774E5"/>
    <w:rsid w:val="00C775B8"/>
    <w:rsid w:val="00C80461"/>
    <w:rsid w:val="00C81522"/>
    <w:rsid w:val="00C81DDD"/>
    <w:rsid w:val="00C82C74"/>
    <w:rsid w:val="00C84952"/>
    <w:rsid w:val="00C85857"/>
    <w:rsid w:val="00C8706F"/>
    <w:rsid w:val="00C91FEF"/>
    <w:rsid w:val="00C93B18"/>
    <w:rsid w:val="00C96D90"/>
    <w:rsid w:val="00CA1680"/>
    <w:rsid w:val="00CA2F6B"/>
    <w:rsid w:val="00CB0B73"/>
    <w:rsid w:val="00CB4DE5"/>
    <w:rsid w:val="00CB6677"/>
    <w:rsid w:val="00CC0FE1"/>
    <w:rsid w:val="00CC2644"/>
    <w:rsid w:val="00CC317E"/>
    <w:rsid w:val="00CC358D"/>
    <w:rsid w:val="00CD3497"/>
    <w:rsid w:val="00CD5B7D"/>
    <w:rsid w:val="00CD7D13"/>
    <w:rsid w:val="00CE4427"/>
    <w:rsid w:val="00CF3D6B"/>
    <w:rsid w:val="00CF4FF8"/>
    <w:rsid w:val="00CF595F"/>
    <w:rsid w:val="00CF6D94"/>
    <w:rsid w:val="00CF7506"/>
    <w:rsid w:val="00D00760"/>
    <w:rsid w:val="00D02FD5"/>
    <w:rsid w:val="00D03124"/>
    <w:rsid w:val="00D033F6"/>
    <w:rsid w:val="00D05BD0"/>
    <w:rsid w:val="00D06E63"/>
    <w:rsid w:val="00D0755C"/>
    <w:rsid w:val="00D140DB"/>
    <w:rsid w:val="00D14EDC"/>
    <w:rsid w:val="00D20931"/>
    <w:rsid w:val="00D22097"/>
    <w:rsid w:val="00D23245"/>
    <w:rsid w:val="00D241EF"/>
    <w:rsid w:val="00D257B5"/>
    <w:rsid w:val="00D25B0C"/>
    <w:rsid w:val="00D27099"/>
    <w:rsid w:val="00D27113"/>
    <w:rsid w:val="00D30924"/>
    <w:rsid w:val="00D311AE"/>
    <w:rsid w:val="00D315DB"/>
    <w:rsid w:val="00D33248"/>
    <w:rsid w:val="00D35458"/>
    <w:rsid w:val="00D36D57"/>
    <w:rsid w:val="00D378C8"/>
    <w:rsid w:val="00D43AB5"/>
    <w:rsid w:val="00D52B95"/>
    <w:rsid w:val="00D612BD"/>
    <w:rsid w:val="00D61A6F"/>
    <w:rsid w:val="00D61EBF"/>
    <w:rsid w:val="00D65A03"/>
    <w:rsid w:val="00D65D1D"/>
    <w:rsid w:val="00D70671"/>
    <w:rsid w:val="00D7145E"/>
    <w:rsid w:val="00D72331"/>
    <w:rsid w:val="00D72E88"/>
    <w:rsid w:val="00D75A52"/>
    <w:rsid w:val="00D807B2"/>
    <w:rsid w:val="00D81C1C"/>
    <w:rsid w:val="00D831A1"/>
    <w:rsid w:val="00D837D3"/>
    <w:rsid w:val="00D83F33"/>
    <w:rsid w:val="00D85165"/>
    <w:rsid w:val="00D85DB3"/>
    <w:rsid w:val="00D96A32"/>
    <w:rsid w:val="00D96E9B"/>
    <w:rsid w:val="00DA56D8"/>
    <w:rsid w:val="00DA5CE8"/>
    <w:rsid w:val="00DA7361"/>
    <w:rsid w:val="00DB5458"/>
    <w:rsid w:val="00DB6C70"/>
    <w:rsid w:val="00DC1A10"/>
    <w:rsid w:val="00DC4D34"/>
    <w:rsid w:val="00DD266A"/>
    <w:rsid w:val="00DD453F"/>
    <w:rsid w:val="00DD4A11"/>
    <w:rsid w:val="00DD554E"/>
    <w:rsid w:val="00DE05F1"/>
    <w:rsid w:val="00DE0F50"/>
    <w:rsid w:val="00DE38CD"/>
    <w:rsid w:val="00DE4D2D"/>
    <w:rsid w:val="00DF2CD2"/>
    <w:rsid w:val="00DF46A8"/>
    <w:rsid w:val="00DF7EC6"/>
    <w:rsid w:val="00E00E24"/>
    <w:rsid w:val="00E067A7"/>
    <w:rsid w:val="00E1397B"/>
    <w:rsid w:val="00E148DC"/>
    <w:rsid w:val="00E15CA8"/>
    <w:rsid w:val="00E21359"/>
    <w:rsid w:val="00E21B04"/>
    <w:rsid w:val="00E23A86"/>
    <w:rsid w:val="00E23EBA"/>
    <w:rsid w:val="00E26B9F"/>
    <w:rsid w:val="00E310CB"/>
    <w:rsid w:val="00E31C53"/>
    <w:rsid w:val="00E40CB9"/>
    <w:rsid w:val="00E41EE0"/>
    <w:rsid w:val="00E43A20"/>
    <w:rsid w:val="00E45577"/>
    <w:rsid w:val="00E47806"/>
    <w:rsid w:val="00E52825"/>
    <w:rsid w:val="00E52DB6"/>
    <w:rsid w:val="00E55FC6"/>
    <w:rsid w:val="00E61017"/>
    <w:rsid w:val="00E612AF"/>
    <w:rsid w:val="00E6156C"/>
    <w:rsid w:val="00E631E8"/>
    <w:rsid w:val="00E63982"/>
    <w:rsid w:val="00E655ED"/>
    <w:rsid w:val="00E66A38"/>
    <w:rsid w:val="00E728B8"/>
    <w:rsid w:val="00E72A52"/>
    <w:rsid w:val="00E74E89"/>
    <w:rsid w:val="00E866BA"/>
    <w:rsid w:val="00E91EF0"/>
    <w:rsid w:val="00E92C63"/>
    <w:rsid w:val="00E94BAE"/>
    <w:rsid w:val="00E95376"/>
    <w:rsid w:val="00EA0A2D"/>
    <w:rsid w:val="00EA11E3"/>
    <w:rsid w:val="00EA2850"/>
    <w:rsid w:val="00EA3012"/>
    <w:rsid w:val="00EA3097"/>
    <w:rsid w:val="00EA41C7"/>
    <w:rsid w:val="00EA4655"/>
    <w:rsid w:val="00EA660C"/>
    <w:rsid w:val="00EB06A9"/>
    <w:rsid w:val="00EB1448"/>
    <w:rsid w:val="00EB2197"/>
    <w:rsid w:val="00EB5809"/>
    <w:rsid w:val="00EB6FF2"/>
    <w:rsid w:val="00EC07C2"/>
    <w:rsid w:val="00EC0C08"/>
    <w:rsid w:val="00EC2B62"/>
    <w:rsid w:val="00EC3FB3"/>
    <w:rsid w:val="00EC5F19"/>
    <w:rsid w:val="00EC6930"/>
    <w:rsid w:val="00ED1FEF"/>
    <w:rsid w:val="00ED4F9D"/>
    <w:rsid w:val="00ED693B"/>
    <w:rsid w:val="00EE12CE"/>
    <w:rsid w:val="00EE33B9"/>
    <w:rsid w:val="00EE4A21"/>
    <w:rsid w:val="00EE55E3"/>
    <w:rsid w:val="00EF13B5"/>
    <w:rsid w:val="00EF25B0"/>
    <w:rsid w:val="00EF37D8"/>
    <w:rsid w:val="00EF51AE"/>
    <w:rsid w:val="00F005C1"/>
    <w:rsid w:val="00F02465"/>
    <w:rsid w:val="00F03236"/>
    <w:rsid w:val="00F03E3D"/>
    <w:rsid w:val="00F04273"/>
    <w:rsid w:val="00F07CBE"/>
    <w:rsid w:val="00F10096"/>
    <w:rsid w:val="00F100A0"/>
    <w:rsid w:val="00F13C9A"/>
    <w:rsid w:val="00F1584F"/>
    <w:rsid w:val="00F23469"/>
    <w:rsid w:val="00F27A5F"/>
    <w:rsid w:val="00F30702"/>
    <w:rsid w:val="00F34515"/>
    <w:rsid w:val="00F36844"/>
    <w:rsid w:val="00F36C94"/>
    <w:rsid w:val="00F40175"/>
    <w:rsid w:val="00F4023C"/>
    <w:rsid w:val="00F403D3"/>
    <w:rsid w:val="00F42309"/>
    <w:rsid w:val="00F42DB8"/>
    <w:rsid w:val="00F4452B"/>
    <w:rsid w:val="00F44FD3"/>
    <w:rsid w:val="00F4726F"/>
    <w:rsid w:val="00F5091E"/>
    <w:rsid w:val="00F52A2C"/>
    <w:rsid w:val="00F5309B"/>
    <w:rsid w:val="00F5404B"/>
    <w:rsid w:val="00F551B1"/>
    <w:rsid w:val="00F61D77"/>
    <w:rsid w:val="00F77CAE"/>
    <w:rsid w:val="00F8200D"/>
    <w:rsid w:val="00F82D9E"/>
    <w:rsid w:val="00F86EA7"/>
    <w:rsid w:val="00F933AD"/>
    <w:rsid w:val="00FA09B8"/>
    <w:rsid w:val="00FA1555"/>
    <w:rsid w:val="00FA344D"/>
    <w:rsid w:val="00FA7E7E"/>
    <w:rsid w:val="00FB000E"/>
    <w:rsid w:val="00FB1AF2"/>
    <w:rsid w:val="00FB1E68"/>
    <w:rsid w:val="00FB799B"/>
    <w:rsid w:val="00FC71C0"/>
    <w:rsid w:val="00FD0AF8"/>
    <w:rsid w:val="00FD547D"/>
    <w:rsid w:val="00FF06D7"/>
    <w:rsid w:val="00FF13A0"/>
    <w:rsid w:val="00FF1CF6"/>
    <w:rsid w:val="00FF4DB7"/>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12"/>
    <w:rPr>
      <w:rFonts w:ascii="Calibri" w:eastAsia="Calibri" w:hAnsi="Calibri" w:cs="Times New Roman"/>
    </w:rPr>
  </w:style>
  <w:style w:type="paragraph" w:styleId="Titlu1">
    <w:name w:val="heading 1"/>
    <w:basedOn w:val="Normal"/>
    <w:next w:val="Normal"/>
    <w:link w:val="Titlu1Caracter"/>
    <w:qFormat/>
    <w:rsid w:val="00EA3012"/>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Titlu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Titlu2Caracter"/>
    <w:unhideWhenUsed/>
    <w:qFormat/>
    <w:rsid w:val="00EA3012"/>
    <w:pPr>
      <w:keepNext/>
      <w:spacing w:before="240" w:after="60"/>
      <w:outlineLvl w:val="1"/>
    </w:pPr>
    <w:rPr>
      <w:rFonts w:ascii="Cambria" w:eastAsia="SimSun" w:hAnsi="Cambria"/>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A3012"/>
    <w:rPr>
      <w:rFonts w:ascii="TimesNewRomanPSMT" w:eastAsia="Times New Roman" w:hAnsi="TimesNewRomanPSMT" w:cs="Times New Roman"/>
      <w:sz w:val="28"/>
      <w:szCs w:val="28"/>
      <w:lang w:val="ro-RO" w:eastAsia="ro-RO"/>
    </w:rPr>
  </w:style>
  <w:style w:type="character" w:customStyle="1" w:styleId="Titlu2Caracter">
    <w:name w:val="Titlu 2 Caracter"/>
    <w:aliases w:val="REP2 Caracter,Nadpis_2 Caracter,AB Caracter,Numbered - 2 Caracter,Sub Heading Caracter,ignorer2 Caracter,Heading 2 Char1 Caracter,Heading 2 Char Char Caracter,Fejléc 2 Caracter,TIT-PLIEGO PAC Char Caracter,título 2 Char Caracter"/>
    <w:basedOn w:val="Fontdeparagrafimplicit"/>
    <w:link w:val="Titlu2"/>
    <w:rsid w:val="00EA3012"/>
    <w:rPr>
      <w:rFonts w:ascii="Cambria" w:eastAsia="SimSun" w:hAnsi="Cambria" w:cs="Times New Roman"/>
      <w:i/>
      <w:iCs/>
      <w:sz w:val="28"/>
      <w:szCs w:val="28"/>
    </w:rPr>
  </w:style>
  <w:style w:type="paragraph" w:styleId="Indentcorptext">
    <w:name w:val="Body Text Indent"/>
    <w:basedOn w:val="Normal"/>
    <w:link w:val="IndentcorptextCaracter"/>
    <w:unhideWhenUsed/>
    <w:rsid w:val="00EA3012"/>
    <w:pPr>
      <w:spacing w:after="120"/>
      <w:ind w:left="360"/>
    </w:pPr>
  </w:style>
  <w:style w:type="character" w:customStyle="1" w:styleId="IndentcorptextCaracter">
    <w:name w:val="Indent corp text Caracter"/>
    <w:basedOn w:val="Fontdeparagrafimplicit"/>
    <w:link w:val="Indentcorptext"/>
    <w:rsid w:val="00EA3012"/>
    <w:rPr>
      <w:rFonts w:ascii="Calibri" w:eastAsia="Calibri" w:hAnsi="Calibri" w:cs="Times New Roman"/>
    </w:rPr>
  </w:style>
  <w:style w:type="paragraph" w:styleId="Indentcorptext2">
    <w:name w:val="Body Text Indent 2"/>
    <w:basedOn w:val="Normal"/>
    <w:link w:val="Indentcorptext2Caracter"/>
    <w:unhideWhenUsed/>
    <w:rsid w:val="00EA3012"/>
    <w:pPr>
      <w:spacing w:after="0" w:line="240" w:lineRule="auto"/>
      <w:ind w:firstLine="1134"/>
      <w:jc w:val="both"/>
    </w:pPr>
    <w:rPr>
      <w:rFonts w:ascii="Times New Roman" w:eastAsia="Times New Roman" w:hAnsi="Times New Roman"/>
      <w:spacing w:val="10"/>
      <w:sz w:val="24"/>
      <w:szCs w:val="20"/>
      <w:lang w:val="en-AU"/>
    </w:rPr>
  </w:style>
  <w:style w:type="character" w:customStyle="1" w:styleId="Indentcorptext2Caracter">
    <w:name w:val="Indent corp text 2 Caracter"/>
    <w:basedOn w:val="Fontdeparagrafimplicit"/>
    <w:link w:val="Indentcorptext2"/>
    <w:rsid w:val="00EA3012"/>
    <w:rPr>
      <w:rFonts w:ascii="Times New Roman" w:eastAsia="Times New Roman" w:hAnsi="Times New Roman" w:cs="Times New Roman"/>
      <w:spacing w:val="10"/>
      <w:sz w:val="24"/>
      <w:szCs w:val="20"/>
      <w:lang w:val="en-AU"/>
    </w:rPr>
  </w:style>
  <w:style w:type="paragraph" w:styleId="Listparagraf">
    <w:name w:val="List Paragraph"/>
    <w:basedOn w:val="Normal"/>
    <w:uiPriority w:val="34"/>
    <w:qFormat/>
    <w:rsid w:val="00EA3012"/>
    <w:pPr>
      <w:ind w:left="720"/>
    </w:pPr>
  </w:style>
  <w:style w:type="paragraph" w:customStyle="1" w:styleId="Default">
    <w:name w:val="Default"/>
    <w:rsid w:val="00EA301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xt">
    <w:name w:val="Text"/>
    <w:rsid w:val="00EA3012"/>
    <w:pPr>
      <w:spacing w:after="0" w:line="240" w:lineRule="auto"/>
      <w:ind w:firstLine="1134"/>
      <w:jc w:val="both"/>
    </w:pPr>
    <w:rPr>
      <w:rFonts w:ascii="Arial" w:eastAsia="Times New Roman" w:hAnsi="Arial" w:cs="Times New Roman"/>
      <w:noProof/>
      <w:sz w:val="24"/>
      <w:szCs w:val="20"/>
    </w:rPr>
  </w:style>
  <w:style w:type="character" w:styleId="Textsubstituent">
    <w:name w:val="Placeholder Text"/>
    <w:basedOn w:val="Fontdeparagrafimplicit"/>
    <w:uiPriority w:val="99"/>
    <w:semiHidden/>
    <w:rsid w:val="00EA3012"/>
    <w:rPr>
      <w:color w:val="808080"/>
    </w:rPr>
  </w:style>
  <w:style w:type="paragraph" w:styleId="Corptext">
    <w:name w:val="Body Text"/>
    <w:aliases w:val="Body Text Char"/>
    <w:basedOn w:val="Default"/>
    <w:next w:val="Default"/>
    <w:link w:val="CorptextCaracter"/>
    <w:unhideWhenUsed/>
    <w:rsid w:val="00EA3012"/>
    <w:rPr>
      <w:rFonts w:cs="Times New Roman"/>
      <w:color w:val="auto"/>
    </w:rPr>
  </w:style>
  <w:style w:type="character" w:customStyle="1" w:styleId="CorptextCaracter">
    <w:name w:val="Corp text Caracter"/>
    <w:aliases w:val="Body Text Char Caracter"/>
    <w:basedOn w:val="Fontdeparagrafimplicit"/>
    <w:link w:val="Corptext"/>
    <w:rsid w:val="00EA3012"/>
    <w:rPr>
      <w:rFonts w:ascii="Arial" w:eastAsia="Times New Roman" w:hAnsi="Arial" w:cs="Times New Roman"/>
      <w:sz w:val="24"/>
      <w:szCs w:val="24"/>
    </w:rPr>
  </w:style>
  <w:style w:type="character" w:customStyle="1" w:styleId="ln2tlitera">
    <w:name w:val="ln2tlitera"/>
    <w:rsid w:val="00EA3012"/>
  </w:style>
  <w:style w:type="character" w:customStyle="1" w:styleId="ln2lnk1">
    <w:name w:val="ln2lnk1"/>
    <w:basedOn w:val="Fontdeparagrafimplicit"/>
    <w:rsid w:val="00EA3012"/>
    <w:rPr>
      <w:sz w:val="18"/>
      <w:szCs w:val="18"/>
      <w:u w:val="single"/>
    </w:rPr>
  </w:style>
  <w:style w:type="paragraph" w:styleId="TextnBalon">
    <w:name w:val="Balloon Text"/>
    <w:basedOn w:val="Normal"/>
    <w:link w:val="TextnBalonCaracter"/>
    <w:uiPriority w:val="99"/>
    <w:semiHidden/>
    <w:unhideWhenUsed/>
    <w:rsid w:val="00EA301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A3012"/>
    <w:rPr>
      <w:rFonts w:ascii="Tahoma" w:eastAsia="Calibri" w:hAnsi="Tahoma" w:cs="Tahoma"/>
      <w:sz w:val="16"/>
      <w:szCs w:val="16"/>
    </w:rPr>
  </w:style>
  <w:style w:type="paragraph" w:styleId="Antet">
    <w:name w:val="header"/>
    <w:aliases w:val="Mediu"/>
    <w:basedOn w:val="Normal"/>
    <w:link w:val="AntetCaracter"/>
    <w:uiPriority w:val="99"/>
    <w:unhideWhenUsed/>
    <w:rsid w:val="003E4C7D"/>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3E4C7D"/>
    <w:rPr>
      <w:rFonts w:ascii="Calibri" w:eastAsia="Calibri" w:hAnsi="Calibri" w:cs="Times New Roman"/>
    </w:rPr>
  </w:style>
  <w:style w:type="paragraph" w:styleId="Subsol">
    <w:name w:val="footer"/>
    <w:aliases w:val=" Caracter, Char, Char Char Char Char,Char Char Char Char, Char Char Char, Char Caracter Caracter, Char Caracter,Char Caracter Caracter,Char Caracter"/>
    <w:basedOn w:val="Normal"/>
    <w:link w:val="SubsolCaracter"/>
    <w:uiPriority w:val="99"/>
    <w:unhideWhenUsed/>
    <w:rsid w:val="003E4C7D"/>
    <w:pPr>
      <w:tabs>
        <w:tab w:val="center" w:pos="4680"/>
        <w:tab w:val="right" w:pos="9360"/>
      </w:tabs>
      <w:spacing w:after="0" w:line="240" w:lineRule="auto"/>
    </w:pPr>
  </w:style>
  <w:style w:type="character" w:customStyle="1" w:styleId="SubsolCaracter">
    <w:name w:val="Subsol Caracter"/>
    <w:aliases w:val=" Caracter Caracter, Char Caracter1, Char Char Char Char Caracter,Char Char Char Char Caracter, Char Char Char Caracter, Char Caracter Caracter Caracter, Char Caracter Caracter1,Char Caracter Caracter Caracter,Char Caracter Caracter1"/>
    <w:basedOn w:val="Fontdeparagrafimplicit"/>
    <w:link w:val="Subsol"/>
    <w:uiPriority w:val="99"/>
    <w:rsid w:val="003E4C7D"/>
    <w:rPr>
      <w:rFonts w:ascii="Calibri" w:eastAsia="Calibri" w:hAnsi="Calibri" w:cs="Times New Roman"/>
    </w:rPr>
  </w:style>
  <w:style w:type="paragraph" w:styleId="Frspaiere">
    <w:name w:val="No Spacing"/>
    <w:uiPriority w:val="1"/>
    <w:qFormat/>
    <w:rsid w:val="00394A1E"/>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12"/>
    <w:rPr>
      <w:rFonts w:ascii="Calibri" w:eastAsia="Calibri" w:hAnsi="Calibri" w:cs="Times New Roman"/>
    </w:rPr>
  </w:style>
  <w:style w:type="paragraph" w:styleId="Titlu1">
    <w:name w:val="heading 1"/>
    <w:basedOn w:val="Normal"/>
    <w:next w:val="Normal"/>
    <w:link w:val="Titlu1Caracter"/>
    <w:qFormat/>
    <w:rsid w:val="00EA3012"/>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Titlu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Titlu2Caracter"/>
    <w:unhideWhenUsed/>
    <w:qFormat/>
    <w:rsid w:val="00EA3012"/>
    <w:pPr>
      <w:keepNext/>
      <w:spacing w:before="240" w:after="60"/>
      <w:outlineLvl w:val="1"/>
    </w:pPr>
    <w:rPr>
      <w:rFonts w:ascii="Cambria" w:eastAsia="SimSun" w:hAnsi="Cambria"/>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A3012"/>
    <w:rPr>
      <w:rFonts w:ascii="TimesNewRomanPSMT" w:eastAsia="Times New Roman" w:hAnsi="TimesNewRomanPSMT" w:cs="Times New Roman"/>
      <w:sz w:val="28"/>
      <w:szCs w:val="28"/>
      <w:lang w:val="ro-RO" w:eastAsia="ro-RO"/>
    </w:rPr>
  </w:style>
  <w:style w:type="character" w:customStyle="1" w:styleId="Titlu2Caracter">
    <w:name w:val="Titlu 2 Caracter"/>
    <w:aliases w:val="REP2 Caracter,Nadpis_2 Caracter,AB Caracter,Numbered - 2 Caracter,Sub Heading Caracter,ignorer2 Caracter,Heading 2 Char1 Caracter,Heading 2 Char Char Caracter,Fejléc 2 Caracter,TIT-PLIEGO PAC Char Caracter,título 2 Char Caracter"/>
    <w:basedOn w:val="Fontdeparagrafimplicit"/>
    <w:link w:val="Titlu2"/>
    <w:rsid w:val="00EA3012"/>
    <w:rPr>
      <w:rFonts w:ascii="Cambria" w:eastAsia="SimSun" w:hAnsi="Cambria" w:cs="Times New Roman"/>
      <w:i/>
      <w:iCs/>
      <w:sz w:val="28"/>
      <w:szCs w:val="28"/>
    </w:rPr>
  </w:style>
  <w:style w:type="paragraph" w:styleId="Indentcorptext">
    <w:name w:val="Body Text Indent"/>
    <w:basedOn w:val="Normal"/>
    <w:link w:val="IndentcorptextCaracter"/>
    <w:unhideWhenUsed/>
    <w:rsid w:val="00EA3012"/>
    <w:pPr>
      <w:spacing w:after="120"/>
      <w:ind w:left="360"/>
    </w:pPr>
  </w:style>
  <w:style w:type="character" w:customStyle="1" w:styleId="IndentcorptextCaracter">
    <w:name w:val="Indent corp text Caracter"/>
    <w:basedOn w:val="Fontdeparagrafimplicit"/>
    <w:link w:val="Indentcorptext"/>
    <w:rsid w:val="00EA3012"/>
    <w:rPr>
      <w:rFonts w:ascii="Calibri" w:eastAsia="Calibri" w:hAnsi="Calibri" w:cs="Times New Roman"/>
    </w:rPr>
  </w:style>
  <w:style w:type="paragraph" w:styleId="Indentcorptext2">
    <w:name w:val="Body Text Indent 2"/>
    <w:basedOn w:val="Normal"/>
    <w:link w:val="Indentcorptext2Caracter"/>
    <w:unhideWhenUsed/>
    <w:rsid w:val="00EA3012"/>
    <w:pPr>
      <w:spacing w:after="0" w:line="240" w:lineRule="auto"/>
      <w:ind w:firstLine="1134"/>
      <w:jc w:val="both"/>
    </w:pPr>
    <w:rPr>
      <w:rFonts w:ascii="Times New Roman" w:eastAsia="Times New Roman" w:hAnsi="Times New Roman"/>
      <w:spacing w:val="10"/>
      <w:sz w:val="24"/>
      <w:szCs w:val="20"/>
      <w:lang w:val="en-AU"/>
    </w:rPr>
  </w:style>
  <w:style w:type="character" w:customStyle="1" w:styleId="Indentcorptext2Caracter">
    <w:name w:val="Indent corp text 2 Caracter"/>
    <w:basedOn w:val="Fontdeparagrafimplicit"/>
    <w:link w:val="Indentcorptext2"/>
    <w:rsid w:val="00EA3012"/>
    <w:rPr>
      <w:rFonts w:ascii="Times New Roman" w:eastAsia="Times New Roman" w:hAnsi="Times New Roman" w:cs="Times New Roman"/>
      <w:spacing w:val="10"/>
      <w:sz w:val="24"/>
      <w:szCs w:val="20"/>
      <w:lang w:val="en-AU"/>
    </w:rPr>
  </w:style>
  <w:style w:type="paragraph" w:styleId="Listparagraf">
    <w:name w:val="List Paragraph"/>
    <w:basedOn w:val="Normal"/>
    <w:uiPriority w:val="34"/>
    <w:qFormat/>
    <w:rsid w:val="00EA3012"/>
    <w:pPr>
      <w:ind w:left="720"/>
    </w:pPr>
  </w:style>
  <w:style w:type="paragraph" w:customStyle="1" w:styleId="Default">
    <w:name w:val="Default"/>
    <w:rsid w:val="00EA301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xt">
    <w:name w:val="Text"/>
    <w:rsid w:val="00EA3012"/>
    <w:pPr>
      <w:spacing w:after="0" w:line="240" w:lineRule="auto"/>
      <w:ind w:firstLine="1134"/>
      <w:jc w:val="both"/>
    </w:pPr>
    <w:rPr>
      <w:rFonts w:ascii="Arial" w:eastAsia="Times New Roman" w:hAnsi="Arial" w:cs="Times New Roman"/>
      <w:noProof/>
      <w:sz w:val="24"/>
      <w:szCs w:val="20"/>
    </w:rPr>
  </w:style>
  <w:style w:type="character" w:styleId="Textsubstituent">
    <w:name w:val="Placeholder Text"/>
    <w:basedOn w:val="Fontdeparagrafimplicit"/>
    <w:uiPriority w:val="99"/>
    <w:semiHidden/>
    <w:rsid w:val="00EA3012"/>
    <w:rPr>
      <w:color w:val="808080"/>
    </w:rPr>
  </w:style>
  <w:style w:type="paragraph" w:styleId="Corptext">
    <w:name w:val="Body Text"/>
    <w:aliases w:val="Body Text Char"/>
    <w:basedOn w:val="Default"/>
    <w:next w:val="Default"/>
    <w:link w:val="CorptextCaracter"/>
    <w:unhideWhenUsed/>
    <w:rsid w:val="00EA3012"/>
    <w:rPr>
      <w:rFonts w:cs="Times New Roman"/>
      <w:color w:val="auto"/>
    </w:rPr>
  </w:style>
  <w:style w:type="character" w:customStyle="1" w:styleId="CorptextCaracter">
    <w:name w:val="Corp text Caracter"/>
    <w:aliases w:val="Body Text Char Caracter"/>
    <w:basedOn w:val="Fontdeparagrafimplicit"/>
    <w:link w:val="Corptext"/>
    <w:rsid w:val="00EA3012"/>
    <w:rPr>
      <w:rFonts w:ascii="Arial" w:eastAsia="Times New Roman" w:hAnsi="Arial" w:cs="Times New Roman"/>
      <w:sz w:val="24"/>
      <w:szCs w:val="24"/>
    </w:rPr>
  </w:style>
  <w:style w:type="character" w:customStyle="1" w:styleId="ln2tlitera">
    <w:name w:val="ln2tlitera"/>
    <w:rsid w:val="00EA3012"/>
  </w:style>
  <w:style w:type="character" w:customStyle="1" w:styleId="ln2lnk1">
    <w:name w:val="ln2lnk1"/>
    <w:basedOn w:val="Fontdeparagrafimplicit"/>
    <w:rsid w:val="00EA3012"/>
    <w:rPr>
      <w:sz w:val="18"/>
      <w:szCs w:val="18"/>
      <w:u w:val="single"/>
    </w:rPr>
  </w:style>
  <w:style w:type="paragraph" w:styleId="TextnBalon">
    <w:name w:val="Balloon Text"/>
    <w:basedOn w:val="Normal"/>
    <w:link w:val="TextnBalonCaracter"/>
    <w:uiPriority w:val="99"/>
    <w:semiHidden/>
    <w:unhideWhenUsed/>
    <w:rsid w:val="00EA301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A3012"/>
    <w:rPr>
      <w:rFonts w:ascii="Tahoma" w:eastAsia="Calibri" w:hAnsi="Tahoma" w:cs="Tahoma"/>
      <w:sz w:val="16"/>
      <w:szCs w:val="16"/>
    </w:rPr>
  </w:style>
  <w:style w:type="paragraph" w:styleId="Antet">
    <w:name w:val="header"/>
    <w:aliases w:val="Mediu"/>
    <w:basedOn w:val="Normal"/>
    <w:link w:val="AntetCaracter"/>
    <w:uiPriority w:val="99"/>
    <w:unhideWhenUsed/>
    <w:rsid w:val="003E4C7D"/>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3E4C7D"/>
    <w:rPr>
      <w:rFonts w:ascii="Calibri" w:eastAsia="Calibri" w:hAnsi="Calibri" w:cs="Times New Roman"/>
    </w:rPr>
  </w:style>
  <w:style w:type="paragraph" w:styleId="Subsol">
    <w:name w:val="footer"/>
    <w:aliases w:val=" Caracter, Char, Char Char Char Char,Char Char Char Char, Char Char Char, Char Caracter Caracter, Char Caracter,Char Caracter Caracter,Char Caracter"/>
    <w:basedOn w:val="Normal"/>
    <w:link w:val="SubsolCaracter"/>
    <w:uiPriority w:val="99"/>
    <w:unhideWhenUsed/>
    <w:rsid w:val="003E4C7D"/>
    <w:pPr>
      <w:tabs>
        <w:tab w:val="center" w:pos="4680"/>
        <w:tab w:val="right" w:pos="9360"/>
      </w:tabs>
      <w:spacing w:after="0" w:line="240" w:lineRule="auto"/>
    </w:pPr>
  </w:style>
  <w:style w:type="character" w:customStyle="1" w:styleId="SubsolCaracter">
    <w:name w:val="Subsol Caracter"/>
    <w:aliases w:val=" Caracter Caracter, Char Caracter1, Char Char Char Char Caracter,Char Char Char Char Caracter, Char Char Char Caracter, Char Caracter Caracter Caracter, Char Caracter Caracter1,Char Caracter Caracter Caracter,Char Caracter Caracter1"/>
    <w:basedOn w:val="Fontdeparagrafimplicit"/>
    <w:link w:val="Subsol"/>
    <w:uiPriority w:val="99"/>
    <w:rsid w:val="003E4C7D"/>
    <w:rPr>
      <w:rFonts w:ascii="Calibri" w:eastAsia="Calibri" w:hAnsi="Calibri" w:cs="Times New Roman"/>
    </w:rPr>
  </w:style>
  <w:style w:type="paragraph" w:styleId="Frspaiere">
    <w:name w:val="No Spacing"/>
    <w:uiPriority w:val="1"/>
    <w:qFormat/>
    <w:rsid w:val="00394A1E"/>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C8"/>
    <w:rsid w:val="00422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422BC8"/>
    <w:rPr>
      <w:color w:val="808080"/>
    </w:rPr>
  </w:style>
  <w:style w:type="paragraph" w:customStyle="1" w:styleId="A76F4234723D43BFA2055C3F68165DB3">
    <w:name w:val="A76F4234723D43BFA2055C3F68165DB3"/>
    <w:rsid w:val="00422BC8"/>
  </w:style>
  <w:style w:type="paragraph" w:customStyle="1" w:styleId="49F33095539C436595132CE5DD0560D7">
    <w:name w:val="49F33095539C436595132CE5DD0560D7"/>
    <w:rsid w:val="00422BC8"/>
  </w:style>
  <w:style w:type="paragraph" w:customStyle="1" w:styleId="7CCF3DFB53074DEF824783AC43B6405F">
    <w:name w:val="7CCF3DFB53074DEF824783AC43B6405F"/>
    <w:rsid w:val="00422BC8"/>
  </w:style>
  <w:style w:type="paragraph" w:customStyle="1" w:styleId="00A2D866DE114ACAAC41739D1204C1ED">
    <w:name w:val="00A2D866DE114ACAAC41739D1204C1ED"/>
    <w:rsid w:val="00422BC8"/>
  </w:style>
  <w:style w:type="paragraph" w:customStyle="1" w:styleId="4B921B427D9C4D9F99AA4C48D1E2F6B9">
    <w:name w:val="4B921B427D9C4D9F99AA4C48D1E2F6B9"/>
    <w:rsid w:val="00422BC8"/>
  </w:style>
  <w:style w:type="paragraph" w:customStyle="1" w:styleId="23FFACE1F33C4E1B91BA74FD2DAF49BE">
    <w:name w:val="23FFACE1F33C4E1B91BA74FD2DAF49BE"/>
    <w:rsid w:val="00422BC8"/>
  </w:style>
  <w:style w:type="paragraph" w:customStyle="1" w:styleId="AA72283682CE4E998891144E21EEB368">
    <w:name w:val="AA72283682CE4E998891144E21EEB368"/>
    <w:rsid w:val="00422BC8"/>
  </w:style>
  <w:style w:type="paragraph" w:customStyle="1" w:styleId="1DF367A677B24557B26B911F2C5426C6">
    <w:name w:val="1DF367A677B24557B26B911F2C5426C6"/>
    <w:rsid w:val="00422BC8"/>
  </w:style>
  <w:style w:type="paragraph" w:customStyle="1" w:styleId="57CB17CD86414C7992BDF2C20C4C5E84">
    <w:name w:val="57CB17CD86414C7992BDF2C20C4C5E84"/>
    <w:rsid w:val="00422BC8"/>
  </w:style>
  <w:style w:type="paragraph" w:customStyle="1" w:styleId="83DD1B662743486E8BCB454A192D025B">
    <w:name w:val="83DD1B662743486E8BCB454A192D025B"/>
    <w:rsid w:val="00422BC8"/>
  </w:style>
  <w:style w:type="paragraph" w:customStyle="1" w:styleId="EC9950704E434975B0E17148C6DCCBA8">
    <w:name w:val="EC9950704E434975B0E17148C6DCCBA8"/>
    <w:rsid w:val="00422BC8"/>
  </w:style>
  <w:style w:type="paragraph" w:customStyle="1" w:styleId="49CC665128194FFE812EE1B58818049D">
    <w:name w:val="49CC665128194FFE812EE1B58818049D"/>
    <w:rsid w:val="00422BC8"/>
  </w:style>
  <w:style w:type="paragraph" w:customStyle="1" w:styleId="B2C1F45C663A42A4B980AA7BD9BBDBA6">
    <w:name w:val="B2C1F45C663A42A4B980AA7BD9BBDBA6"/>
    <w:rsid w:val="00422BC8"/>
  </w:style>
  <w:style w:type="paragraph" w:customStyle="1" w:styleId="B172671EE0BC4B8EB5183A586845CFC7">
    <w:name w:val="B172671EE0BC4B8EB5183A586845CFC7"/>
    <w:rsid w:val="00422BC8"/>
  </w:style>
  <w:style w:type="paragraph" w:customStyle="1" w:styleId="738D37B4E74348748A12DC2BD29A4627">
    <w:name w:val="738D37B4E74348748A12DC2BD29A4627"/>
    <w:rsid w:val="00422BC8"/>
  </w:style>
  <w:style w:type="paragraph" w:customStyle="1" w:styleId="5296110D34424135A4AB1C9BDF570873">
    <w:name w:val="5296110D34424135A4AB1C9BDF570873"/>
    <w:rsid w:val="00422B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422BC8"/>
    <w:rPr>
      <w:color w:val="808080"/>
    </w:rPr>
  </w:style>
  <w:style w:type="paragraph" w:customStyle="1" w:styleId="A76F4234723D43BFA2055C3F68165DB3">
    <w:name w:val="A76F4234723D43BFA2055C3F68165DB3"/>
    <w:rsid w:val="00422BC8"/>
  </w:style>
  <w:style w:type="paragraph" w:customStyle="1" w:styleId="49F33095539C436595132CE5DD0560D7">
    <w:name w:val="49F33095539C436595132CE5DD0560D7"/>
    <w:rsid w:val="00422BC8"/>
  </w:style>
  <w:style w:type="paragraph" w:customStyle="1" w:styleId="7CCF3DFB53074DEF824783AC43B6405F">
    <w:name w:val="7CCF3DFB53074DEF824783AC43B6405F"/>
    <w:rsid w:val="00422BC8"/>
  </w:style>
  <w:style w:type="paragraph" w:customStyle="1" w:styleId="00A2D866DE114ACAAC41739D1204C1ED">
    <w:name w:val="00A2D866DE114ACAAC41739D1204C1ED"/>
    <w:rsid w:val="00422BC8"/>
  </w:style>
  <w:style w:type="paragraph" w:customStyle="1" w:styleId="4B921B427D9C4D9F99AA4C48D1E2F6B9">
    <w:name w:val="4B921B427D9C4D9F99AA4C48D1E2F6B9"/>
    <w:rsid w:val="00422BC8"/>
  </w:style>
  <w:style w:type="paragraph" w:customStyle="1" w:styleId="23FFACE1F33C4E1B91BA74FD2DAF49BE">
    <w:name w:val="23FFACE1F33C4E1B91BA74FD2DAF49BE"/>
    <w:rsid w:val="00422BC8"/>
  </w:style>
  <w:style w:type="paragraph" w:customStyle="1" w:styleId="AA72283682CE4E998891144E21EEB368">
    <w:name w:val="AA72283682CE4E998891144E21EEB368"/>
    <w:rsid w:val="00422BC8"/>
  </w:style>
  <w:style w:type="paragraph" w:customStyle="1" w:styleId="1DF367A677B24557B26B911F2C5426C6">
    <w:name w:val="1DF367A677B24557B26B911F2C5426C6"/>
    <w:rsid w:val="00422BC8"/>
  </w:style>
  <w:style w:type="paragraph" w:customStyle="1" w:styleId="57CB17CD86414C7992BDF2C20C4C5E84">
    <w:name w:val="57CB17CD86414C7992BDF2C20C4C5E84"/>
    <w:rsid w:val="00422BC8"/>
  </w:style>
  <w:style w:type="paragraph" w:customStyle="1" w:styleId="83DD1B662743486E8BCB454A192D025B">
    <w:name w:val="83DD1B662743486E8BCB454A192D025B"/>
    <w:rsid w:val="00422BC8"/>
  </w:style>
  <w:style w:type="paragraph" w:customStyle="1" w:styleId="EC9950704E434975B0E17148C6DCCBA8">
    <w:name w:val="EC9950704E434975B0E17148C6DCCBA8"/>
    <w:rsid w:val="00422BC8"/>
  </w:style>
  <w:style w:type="paragraph" w:customStyle="1" w:styleId="49CC665128194FFE812EE1B58818049D">
    <w:name w:val="49CC665128194FFE812EE1B58818049D"/>
    <w:rsid w:val="00422BC8"/>
  </w:style>
  <w:style w:type="paragraph" w:customStyle="1" w:styleId="B2C1F45C663A42A4B980AA7BD9BBDBA6">
    <w:name w:val="B2C1F45C663A42A4B980AA7BD9BBDBA6"/>
    <w:rsid w:val="00422BC8"/>
  </w:style>
  <w:style w:type="paragraph" w:customStyle="1" w:styleId="B172671EE0BC4B8EB5183A586845CFC7">
    <w:name w:val="B172671EE0BC4B8EB5183A586845CFC7"/>
    <w:rsid w:val="00422BC8"/>
  </w:style>
  <w:style w:type="paragraph" w:customStyle="1" w:styleId="738D37B4E74348748A12DC2BD29A4627">
    <w:name w:val="738D37B4E74348748A12DC2BD29A4627"/>
    <w:rsid w:val="00422BC8"/>
  </w:style>
  <w:style w:type="paragraph" w:customStyle="1" w:styleId="5296110D34424135A4AB1C9BDF570873">
    <w:name w:val="5296110D34424135A4AB1C9BDF570873"/>
    <w:rsid w:val="00422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Pages>
  <Words>2072</Words>
  <Characters>11812</Characters>
  <Application>Microsoft Office Word</Application>
  <DocSecurity>0</DocSecurity>
  <Lines>98</Lines>
  <Paragraphs>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Eniko</dc:creator>
  <cp:lastModifiedBy>Both Eniko</cp:lastModifiedBy>
  <cp:revision>6</cp:revision>
  <cp:lastPrinted>2017-08-10T08:25:00Z</cp:lastPrinted>
  <dcterms:created xsi:type="dcterms:W3CDTF">2017-08-10T12:45:00Z</dcterms:created>
  <dcterms:modified xsi:type="dcterms:W3CDTF">2017-09-07T08:01:00Z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62b80688-b06a-430c-b0d0-20baadb8666e</vt:lpwstr>
  </property>
</Properties>
</file>