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25" w:rsidRDefault="00FB4425" w:rsidP="00FB44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B4425" w:rsidRPr="00064581" w:rsidRDefault="00AC4DC4" w:rsidP="00FB44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FB4425" w:rsidRPr="00EA2AD9" w:rsidRDefault="00AC4DC4" w:rsidP="00FB4425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FB4425" w:rsidRDefault="00AC4DC4" w:rsidP="00FB4425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Textsubstituen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>
            <w:rPr>
              <w:rStyle w:val="Textsubstituen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FB4425" w:rsidRPr="00AC0360" w:rsidRDefault="00AC4DC4" w:rsidP="00FB4425">
          <w:pPr>
            <w:spacing w:after="0"/>
            <w:jc w:val="center"/>
            <w:rPr>
              <w:lang w:val="ro-RO"/>
            </w:rPr>
          </w:pPr>
          <w:r w:rsidRPr="00AC0360">
            <w:rPr>
              <w:rStyle w:val="Textsubstituen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FB4425" w:rsidRPr="00074A9F" w:rsidRDefault="00AC4DC4" w:rsidP="00FB4425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FB4425" w:rsidRDefault="00FB4425" w:rsidP="00FB44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B4425" w:rsidRDefault="00FB4425" w:rsidP="00FB44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B4425" w:rsidRDefault="00AC4DC4" w:rsidP="00FB44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105FAC">
            <w:rPr>
              <w:rFonts w:ascii="Arial" w:hAnsi="Arial" w:cs="Arial"/>
              <w:b/>
              <w:sz w:val="24"/>
              <w:szCs w:val="24"/>
              <w:lang w:val="ro-RO"/>
            </w:rPr>
            <w:t>SC SALASTAR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105FAC">
            <w:rPr>
              <w:rFonts w:ascii="Arial" w:hAnsi="Arial" w:cs="Arial"/>
              <w:sz w:val="24"/>
              <w:szCs w:val="24"/>
              <w:lang w:val="ro-RO"/>
            </w:rPr>
            <w:t>com. Mugeni, sat Lutița, nr. 183,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EndPr/>
        <w:sdtContent>
          <w:r w:rsidR="004A494D" w:rsidRPr="0041381C">
            <w:rPr>
              <w:rStyle w:val="Textsubstituen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105FAC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105FAC">
            <w:rPr>
              <w:rFonts w:ascii="Arial" w:hAnsi="Arial" w:cs="Arial"/>
              <w:sz w:val="24"/>
              <w:szCs w:val="24"/>
              <w:lang w:val="ro-RO"/>
            </w:rPr>
            <w:t>344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1-1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105FAC">
            <w:rPr>
              <w:rFonts w:ascii="Arial" w:hAnsi="Arial" w:cs="Arial"/>
              <w:spacing w:val="-6"/>
              <w:sz w:val="24"/>
              <w:szCs w:val="24"/>
              <w:lang w:val="ro-RO"/>
            </w:rPr>
            <w:t>13.01.2017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B4425" w:rsidRPr="00313E08" w:rsidRDefault="00AC4DC4" w:rsidP="00FB4425">
          <w:pPr>
            <w:pStyle w:val="Listparagraf"/>
            <w:numPr>
              <w:ilvl w:val="0"/>
              <w:numId w:val="10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B4425" w:rsidRDefault="00B54FEE" w:rsidP="00FB4425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FB4425" w:rsidRPr="0001311F" w:rsidRDefault="00AC4DC4" w:rsidP="00FB4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834FA4">
            <w:rPr>
              <w:rFonts w:ascii="Arial" w:hAnsi="Arial" w:cs="Arial"/>
              <w:sz w:val="24"/>
              <w:szCs w:val="24"/>
              <w:lang w:val="hu-HU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</w:t>
          </w:r>
          <w:r w:rsidR="000207AB">
            <w:rPr>
              <w:rFonts w:ascii="Arial" w:hAnsi="Arial" w:cs="Arial"/>
              <w:sz w:val="24"/>
              <w:szCs w:val="24"/>
              <w:lang w:val="ro-RO"/>
            </w:rPr>
            <w:t>de Analiză Tehnică din data de 21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="000207AB">
            <w:rPr>
              <w:rFonts w:ascii="Arial" w:hAnsi="Arial" w:cs="Arial"/>
              <w:sz w:val="24"/>
              <w:szCs w:val="24"/>
              <w:lang w:val="ro-RO"/>
            </w:rPr>
            <w:t>03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="000207AB">
            <w:rPr>
              <w:rFonts w:ascii="Arial" w:hAnsi="Arial" w:cs="Arial"/>
              <w:sz w:val="24"/>
              <w:szCs w:val="24"/>
              <w:lang w:val="ro-RO"/>
            </w:rPr>
            <w:t>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0207AB">
            <w:rPr>
              <w:rFonts w:ascii="Arial" w:hAnsi="Arial" w:cs="Arial"/>
              <w:sz w:val="24"/>
              <w:szCs w:val="24"/>
              <w:lang w:val="ro-RO"/>
            </w:rPr>
            <w:t>„</w:t>
          </w:r>
          <w:r w:rsidR="000207AB" w:rsidRPr="000207AB">
            <w:rPr>
              <w:rFonts w:ascii="Arial" w:hAnsi="Arial" w:cs="Arial"/>
              <w:b/>
              <w:sz w:val="24"/>
              <w:szCs w:val="24"/>
              <w:lang w:val="ro-RO"/>
            </w:rPr>
            <w:t>Extindere atelier fabrică de folii și racord electric</w:t>
          </w:r>
          <w:r w:rsidR="000207AB">
            <w:rPr>
              <w:rFonts w:ascii="Arial" w:hAnsi="Arial" w:cs="Arial"/>
              <w:sz w:val="24"/>
              <w:szCs w:val="24"/>
              <w:lang w:val="ro-RO"/>
            </w:rPr>
            <w:t>”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0207AB">
            <w:rPr>
              <w:rFonts w:ascii="Arial" w:hAnsi="Arial" w:cs="Arial"/>
              <w:sz w:val="24"/>
              <w:szCs w:val="24"/>
              <w:lang w:val="ro-RO"/>
            </w:rPr>
            <w:t>com. Mugeni, sat Mugeni, nr. 183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FB4425" w:rsidRPr="00447422" w:rsidRDefault="00AC4DC4" w:rsidP="00FB4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FB4425" w:rsidRPr="00522DB9" w:rsidRDefault="00AC4DC4" w:rsidP="00FB442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FB4425" w:rsidRPr="008016BB" w:rsidRDefault="00AC4DC4" w:rsidP="00FB442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0207AB">
            <w:rPr>
              <w:rFonts w:ascii="Arial" w:hAnsi="Arial" w:cs="Arial"/>
              <w:sz w:val="24"/>
              <w:szCs w:val="24"/>
            </w:rPr>
            <w:t>2</w:t>
          </w:r>
          <w:r w:rsidRPr="00522DB9">
            <w:rPr>
              <w:rFonts w:ascii="Arial" w:hAnsi="Arial" w:cs="Arial"/>
              <w:sz w:val="24"/>
              <w:szCs w:val="24"/>
            </w:rPr>
            <w:t>.</w:t>
          </w:r>
          <w:r w:rsidR="000207AB">
            <w:rPr>
              <w:rFonts w:ascii="Arial" w:hAnsi="Arial" w:cs="Arial"/>
              <w:sz w:val="24"/>
              <w:szCs w:val="24"/>
            </w:rPr>
            <w:t xml:space="preserve"> la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pct. </w:t>
          </w:r>
          <w:r w:rsidR="000207AB">
            <w:rPr>
              <w:rFonts w:ascii="Arial" w:hAnsi="Arial" w:cs="Arial"/>
              <w:sz w:val="24"/>
              <w:szCs w:val="24"/>
            </w:rPr>
            <w:t xml:space="preserve">13 lit a </w:t>
          </w:r>
          <w:r w:rsidR="008016BB" w:rsidRPr="008016BB">
            <w:rPr>
              <w:rFonts w:ascii="Arial" w:hAnsi="Arial" w:cs="Arial"/>
              <w:sz w:val="24"/>
              <w:szCs w:val="24"/>
              <w:lang w:val="ro-RO"/>
            </w:rPr>
            <w:t xml:space="preserve">-Orice modificări sau extinderi, altele decât cele prevăzute la pct. 22 din anexa nr. 1, ale proiectelor prevăzute în anexa nr. 1 sau în prezenta anexă, deja autorizate, executate sau în curs de a fi executate, care pot avea efecte semnificative negative asupra mediului </w:t>
          </w:r>
          <w:r w:rsidR="000207AB" w:rsidRPr="008016BB">
            <w:rPr>
              <w:rFonts w:ascii="Arial" w:hAnsi="Arial" w:cs="Arial"/>
              <w:sz w:val="24"/>
              <w:szCs w:val="24"/>
              <w:lang w:val="ro-RO"/>
            </w:rPr>
            <w:t>coroborat cu pct. 10 a</w:t>
          </w:r>
          <w:r w:rsidR="008016BB" w:rsidRPr="008016BB">
            <w:rPr>
              <w:rFonts w:ascii="Arial" w:hAnsi="Arial" w:cs="Arial"/>
              <w:sz w:val="24"/>
              <w:szCs w:val="24"/>
              <w:lang w:val="ro-RO"/>
            </w:rPr>
            <w:t>- proiecte de dezvoltare a unităților/zonelor industriale</w:t>
          </w:r>
        </w:p>
        <w:p w:rsidR="008E7930" w:rsidRDefault="008016BB" w:rsidP="008E793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880277">
            <w:rPr>
              <w:rFonts w:ascii="Arial" w:hAnsi="Arial" w:cs="Arial"/>
              <w:sz w:val="24"/>
              <w:szCs w:val="24"/>
            </w:rPr>
            <w:t>J</w:t>
          </w:r>
          <w:r w:rsidRPr="00522DB9">
            <w:rPr>
              <w:rFonts w:ascii="Arial" w:hAnsi="Arial" w:cs="Arial"/>
              <w:sz w:val="24"/>
              <w:szCs w:val="24"/>
            </w:rPr>
            <w:t>ustifica</w:t>
          </w:r>
          <w:r w:rsidR="00880277">
            <w:rPr>
              <w:rFonts w:ascii="Arial" w:hAnsi="Arial" w:cs="Arial"/>
              <w:sz w:val="24"/>
              <w:szCs w:val="24"/>
            </w:rPr>
            <w:t>rea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în conformitate cu criteriile din </w:t>
          </w:r>
          <w:r w:rsidRPr="00EB548E">
            <w:rPr>
              <w:rFonts w:ascii="Arial" w:hAnsi="Arial" w:cs="Arial"/>
              <w:sz w:val="24"/>
              <w:szCs w:val="24"/>
            </w:rPr>
            <w:t>anexa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Hot</w:t>
          </w:r>
          <w:r w:rsidR="008E7930">
            <w:rPr>
              <w:rFonts w:ascii="Arial" w:hAnsi="Arial" w:cs="Arial"/>
              <w:sz w:val="24"/>
              <w:szCs w:val="24"/>
            </w:rPr>
            <w:t>ărârea Guvernului nr. 445/2009.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2007545241"/>
            <w:placeholder>
              <w:docPart w:val="41FB80737B294A769B0F661903181BE9"/>
            </w:placeholder>
          </w:sdtPr>
          <w:sdtEndPr>
            <w:rPr>
              <w:sz w:val="22"/>
              <w:szCs w:val="22"/>
            </w:rPr>
          </w:sdtEndPr>
          <w:sdtContent>
            <w:p w:rsidR="008E7930" w:rsidRPr="00CA66AB" w:rsidRDefault="008E7930" w:rsidP="008E793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cs="Arial"/>
                  <w:bCs/>
                </w:rPr>
              </w:pPr>
            </w:p>
            <w:p w:rsidR="008E7930" w:rsidRPr="00CA66AB" w:rsidRDefault="008E7930" w:rsidP="008E7930">
              <w:pPr>
                <w:pStyle w:val="Corptext"/>
                <w:autoSpaceDE/>
                <w:autoSpaceDN/>
                <w:adjustRightInd/>
                <w:ind w:left="142" w:right="-1"/>
                <w:jc w:val="both"/>
                <w:rPr>
                  <w:rFonts w:cs="Arial"/>
                  <w:b/>
                  <w:bCs/>
                </w:rPr>
              </w:pPr>
              <w:r w:rsidRPr="00CA66AB">
                <w:rPr>
                  <w:rFonts w:cs="Arial"/>
                  <w:b/>
                  <w:bCs/>
                </w:rPr>
                <w:t>1. Caracteristicile proiectului:</w:t>
              </w:r>
            </w:p>
            <w:p w:rsidR="008E7930" w:rsidRPr="00E5263C" w:rsidRDefault="008E7930" w:rsidP="008E7930">
              <w:pPr>
                <w:autoSpaceDE w:val="0"/>
                <w:autoSpaceDN w:val="0"/>
                <w:adjustRightInd w:val="0"/>
                <w:spacing w:after="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601BC0">
                <w:rPr>
                  <w:rFonts w:ascii="Arial" w:hAnsi="Arial" w:cs="Arial"/>
                  <w:sz w:val="24"/>
                  <w:szCs w:val="24"/>
                </w:rPr>
                <w:t>a</w:t>
              </w:r>
              <w:r w:rsidRPr="00E5263C">
                <w:rPr>
                  <w:rFonts w:ascii="Arial" w:hAnsi="Arial" w:cs="Arial"/>
                  <w:sz w:val="24"/>
                  <w:szCs w:val="24"/>
                </w:rPr>
                <w:t>) Proiectul prevede dezvoltarea activităţii de</w:t>
              </w:r>
              <w:r w:rsidRPr="00E5263C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r w:rsidRPr="00E5263C">
                <w:rPr>
                  <w:rFonts w:ascii="Arial" w:hAnsi="Arial" w:cs="Arial"/>
                  <w:sz w:val="24"/>
                  <w:szCs w:val="24"/>
                </w:rPr>
                <w:t>fabricare a articolelor de ambalaj din material plastic desfăşurate în cadrul amplasamentului situat în comuna Mugeni, sat Mugeni, str. Principală, nr. 119, judeţul Harghita, pe o suprafață de 12007 mp.</w:t>
              </w:r>
            </w:p>
            <w:p w:rsidR="008E7930" w:rsidRPr="00E5263C" w:rsidRDefault="008E7930" w:rsidP="008E7930">
              <w:pPr>
                <w:autoSpaceDE w:val="0"/>
                <w:autoSpaceDN w:val="0"/>
                <w:adjustRightInd w:val="0"/>
                <w:spacing w:after="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E5263C">
                <w:rPr>
                  <w:rFonts w:ascii="Arial" w:hAnsi="Arial" w:cs="Arial"/>
                  <w:sz w:val="24"/>
                  <w:szCs w:val="24"/>
                </w:rPr>
                <w:t>Proiectul de dezvoltare a activităţii de fabricare a articolelor d</w:t>
              </w:r>
              <w:r w:rsidR="00D57DA7">
                <w:rPr>
                  <w:rFonts w:ascii="Arial" w:hAnsi="Arial" w:cs="Arial"/>
                  <w:sz w:val="24"/>
                  <w:szCs w:val="24"/>
                </w:rPr>
                <w:t xml:space="preserve">e ambalaj din material plastic </w:t>
              </w:r>
              <w:r w:rsidRPr="00E5263C">
                <w:rPr>
                  <w:rFonts w:ascii="Arial" w:hAnsi="Arial" w:cs="Arial"/>
                  <w:sz w:val="24"/>
                  <w:szCs w:val="24"/>
                </w:rPr>
                <w:t>prevede următoarele modificări la instalația existentă:</w:t>
              </w:r>
            </w:p>
            <w:p w:rsidR="008E7930" w:rsidRPr="00E5263C" w:rsidRDefault="008E7930" w:rsidP="008E7930">
              <w:pPr>
                <w:autoSpaceDE w:val="0"/>
                <w:autoSpaceDN w:val="0"/>
                <w:adjustRightInd w:val="0"/>
                <w:spacing w:after="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E5263C">
                <w:rPr>
                  <w:rFonts w:ascii="Arial" w:hAnsi="Arial" w:cs="Arial"/>
                  <w:sz w:val="24"/>
                  <w:szCs w:val="24"/>
                </w:rPr>
                <w:t>- construirea unei extinderi cu regim de înălţime P+1E şi S</w:t>
              </w:r>
              <w:r w:rsidRPr="00E5263C">
                <w:rPr>
                  <w:rFonts w:ascii="Arial" w:hAnsi="Arial" w:cs="Arial"/>
                  <w:sz w:val="24"/>
                  <w:szCs w:val="24"/>
                  <w:vertAlign w:val="subscript"/>
                </w:rPr>
                <w:t>c</w:t>
              </w:r>
              <w:r w:rsidRPr="00E5263C">
                <w:rPr>
                  <w:rFonts w:ascii="Arial" w:hAnsi="Arial" w:cs="Arial"/>
                  <w:sz w:val="24"/>
                  <w:szCs w:val="24"/>
                </w:rPr>
                <w:t xml:space="preserve">= </w:t>
              </w:r>
              <w:r w:rsidRPr="00E5263C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1014,54 </w:t>
              </w:r>
              <w:r w:rsidRPr="00E5263C">
                <w:rPr>
                  <w:rFonts w:ascii="Arial" w:hAnsi="Arial" w:cs="Arial"/>
                  <w:sz w:val="24"/>
                  <w:szCs w:val="24"/>
                </w:rPr>
                <w:t xml:space="preserve">mp la atelierul de prelucrat mase plastice </w:t>
              </w:r>
            </w:p>
            <w:p w:rsidR="008E7930" w:rsidRPr="00E5263C" w:rsidRDefault="008E7930" w:rsidP="008E7930">
              <w:pPr>
                <w:autoSpaceDE w:val="0"/>
                <w:autoSpaceDN w:val="0"/>
                <w:adjustRightInd w:val="0"/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5263C">
                <w:rPr>
                  <w:rFonts w:ascii="Arial" w:hAnsi="Arial" w:cs="Arial"/>
                  <w:sz w:val="24"/>
                  <w:szCs w:val="24"/>
                </w:rPr>
                <w:t xml:space="preserve">- montarea în partea extinsă a atelierului a 1 buc. mașină de tipărit </w:t>
              </w:r>
              <w:r w:rsidRPr="00E5263C">
                <w:rPr>
                  <w:rFonts w:ascii="Arial" w:hAnsi="Arial" w:cs="Arial"/>
                  <w:sz w:val="24"/>
                  <w:szCs w:val="24"/>
                  <w:lang w:val="ro-RO"/>
                </w:rPr>
                <w:t>flexografic 8 culori  de tip Uteco Crystal 808 model 130 și a 1 buc. mașina de imprimat flexografic 8 culori de tip Uteco Crystal 808 model 130 prevăzută cu u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nitate de "downstream" în linie</w:t>
              </w:r>
              <w:r w:rsidRPr="00E5263C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cu viteza de imprimare </w:t>
              </w:r>
              <w:r w:rsidRPr="00E5263C"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>500 m/min, având consumul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de solvent organic </w:t>
              </w:r>
              <w:r w:rsidRPr="00E5263C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62150 kg/an/mașină, în total pentru cele 2 mașini de tipărit consumul de solvent organic fiind 124300 kg/an, concomitent cu </w:t>
              </w:r>
              <w:r w:rsidRPr="00E5263C">
                <w:rPr>
                  <w:rFonts w:ascii="Arial" w:hAnsi="Arial" w:cs="Arial"/>
                  <w:sz w:val="24"/>
                  <w:szCs w:val="24"/>
                </w:rPr>
                <w:t>scoaterea din funcți</w:t>
              </w:r>
              <w:r w:rsidR="00D57DA7">
                <w:rPr>
                  <w:rFonts w:ascii="Arial" w:hAnsi="Arial" w:cs="Arial"/>
                  <w:sz w:val="24"/>
                  <w:szCs w:val="24"/>
                </w:rPr>
                <w:t>une prin demontare a mașinii de</w:t>
              </w:r>
              <w:r w:rsidRPr="00E5263C">
                <w:rPr>
                  <w:rFonts w:ascii="Arial" w:hAnsi="Arial" w:cs="Arial"/>
                  <w:sz w:val="24"/>
                  <w:szCs w:val="24"/>
                </w:rPr>
                <w:t xml:space="preserve"> tipărit flexografic  tip Uteco  Onix 808 GL  din atelierul existent având consumul de solvent organic: 87000 kg/an, cea ce conduce la utilizarea  unei cantități de solvenți organici la nivelul intregii instalație de 170000 kg/an față de 132700 kg/an ( conform Planului de gestionare a solvenților organici pentru anul 2016)</w:t>
              </w:r>
            </w:p>
            <w:p w:rsidR="008E7930" w:rsidRPr="00E5263C" w:rsidRDefault="008E7930" w:rsidP="008E7930">
              <w:pPr>
                <w:autoSpaceDE w:val="0"/>
                <w:autoSpaceDN w:val="0"/>
                <w:adjustRightInd w:val="0"/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5263C">
                <w:rPr>
                  <w:rFonts w:ascii="Arial" w:hAnsi="Arial" w:cs="Arial"/>
                  <w:sz w:val="24"/>
                  <w:szCs w:val="24"/>
                  <w:lang w:val="ro-RO"/>
                </w:rPr>
                <w:t>- mutarea mixerului de cerneală tip GonnelheimerX4 și a regeneratorului de solvent- Italia Sistem Technologici IST122 din atelierul existent în partea de extindere a atelierului, precum și a depozitului pentru stocarea chimicalelor utilizate în procesul de tipărire</w:t>
              </w:r>
            </w:p>
            <w:p w:rsidR="008E7930" w:rsidRPr="00E5263C" w:rsidRDefault="008E7930" w:rsidP="008E7930">
              <w:pPr>
                <w:autoSpaceDE w:val="0"/>
                <w:autoSpaceDN w:val="0"/>
                <w:adjustRightInd w:val="0"/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5263C">
                <w:rPr>
                  <w:rFonts w:ascii="Arial" w:hAnsi="Arial" w:cs="Arial"/>
                  <w:sz w:val="24"/>
                  <w:szCs w:val="24"/>
                  <w:lang w:val="ro-RO"/>
                </w:rPr>
                <w:t>- mutarea mașinii de demontat clișeu SWS Flexotech Speedmounter Wide Servo 1300  (1 buc.) și a mașinii de spălat clișeu Polymount L-2 ( 1 buc.) din atelierul existent în subpanta extinderii proiectate</w:t>
              </w:r>
            </w:p>
            <w:p w:rsidR="008E7930" w:rsidRPr="00E5263C" w:rsidRDefault="008E7930" w:rsidP="008E7930">
              <w:pPr>
                <w:autoSpaceDE w:val="0"/>
                <w:autoSpaceDN w:val="0"/>
                <w:adjustRightInd w:val="0"/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5263C">
                <w:rPr>
                  <w:rFonts w:ascii="Arial" w:hAnsi="Arial" w:cs="Arial"/>
                  <w:sz w:val="24"/>
                  <w:szCs w:val="24"/>
                  <w:lang w:val="ro-RO"/>
                </w:rPr>
                <w:t>- realizarea unui punct de transformare în cadrul amplasamentului</w:t>
              </w:r>
            </w:p>
            <w:p w:rsidR="00105FAC" w:rsidRPr="00105FAC" w:rsidRDefault="008E7930" w:rsidP="00105FAC">
              <w:pPr>
                <w:pStyle w:val="Corptext"/>
                <w:autoSpaceDE/>
                <w:autoSpaceDN/>
                <w:adjustRightInd/>
                <w:ind w:right="-1" w:firstLine="720"/>
                <w:jc w:val="both"/>
                <w:rPr>
                  <w:rFonts w:cs="Arial"/>
                  <w:lang w:val="ro-RO"/>
                </w:rPr>
              </w:pPr>
              <w:r w:rsidRPr="00CA66AB">
                <w:rPr>
                  <w:rFonts w:cs="Arial"/>
                  <w:lang w:val="ro-RO"/>
                </w:rPr>
                <w:t xml:space="preserve">b) Cumularea cu alte proiecte: </w:t>
              </w:r>
              <w:r w:rsidR="00105FAC">
                <w:rPr>
                  <w:rFonts w:cs="Arial"/>
                  <w:i/>
                  <w:lang w:val="ro-RO"/>
                </w:rPr>
                <w:t>Proiectul</w:t>
              </w:r>
              <w:r w:rsidR="00105FAC">
                <w:rPr>
                  <w:rFonts w:cs="Arial"/>
                  <w:lang w:val="ro-RO"/>
                </w:rPr>
                <w:t xml:space="preserve"> este o extindere a activității existente pe amplasament fabricarea și vopsirea foliei.</w:t>
              </w:r>
            </w:p>
            <w:p w:rsidR="00A16190" w:rsidRPr="00A16190" w:rsidRDefault="008E7930" w:rsidP="00D57DA7">
              <w:pPr>
                <w:autoSpaceDE w:val="0"/>
                <w:autoSpaceDN w:val="0"/>
                <w:adjustRightInd w:val="0"/>
                <w:spacing w:after="0"/>
                <w:ind w:firstLine="720"/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</w:pPr>
              <w:r w:rsidRPr="00A16190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 xml:space="preserve">c) Utilizarea resurselor naturale: </w:t>
              </w:r>
              <w:r w:rsidR="00A16190" w:rsidRPr="00A16190">
                <w:rPr>
                  <w:rFonts w:ascii="Arial" w:eastAsia="Times New Roman" w:hAnsi="Arial" w:cs="Arial"/>
                  <w:i/>
                  <w:sz w:val="24"/>
                  <w:szCs w:val="24"/>
                  <w:lang w:val="ro-RO"/>
                </w:rPr>
                <w:t>agregatele naturale minerale ( nisip, pietriş) utilizate la lucrările de construcţii prevăzute în proiect sunt  folosite de firmele de construcţii care prepare</w:t>
              </w:r>
              <w:r w:rsidR="00A16190" w:rsidRPr="00A16190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 xml:space="preserve"> </w:t>
              </w:r>
              <w:r w:rsidR="00A16190" w:rsidRPr="00A16190">
                <w:rPr>
                  <w:rFonts w:ascii="Arial" w:eastAsia="Times New Roman" w:hAnsi="Arial" w:cs="Arial"/>
                  <w:i/>
                  <w:sz w:val="24"/>
                  <w:szCs w:val="24"/>
                  <w:lang w:val="ro-RO"/>
                </w:rPr>
                <w:t>betonul.</w:t>
              </w:r>
              <w:r w:rsidR="00A16190" w:rsidRPr="00A16190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 xml:space="preserve"> </w:t>
              </w:r>
            </w:p>
            <w:p w:rsidR="008E7930" w:rsidRPr="00CA66AB" w:rsidRDefault="008E7930" w:rsidP="008E7930">
              <w:pPr>
                <w:pStyle w:val="Corptext"/>
                <w:autoSpaceDE/>
                <w:autoSpaceDN/>
                <w:adjustRightInd/>
                <w:ind w:left="720" w:right="-1"/>
                <w:jc w:val="both"/>
                <w:rPr>
                  <w:rFonts w:cs="Arial"/>
                  <w:lang w:val="ro-RO"/>
                </w:rPr>
              </w:pPr>
              <w:r w:rsidRPr="00CA66AB">
                <w:rPr>
                  <w:rFonts w:cs="Arial"/>
                  <w:lang w:val="ro-RO"/>
                </w:rPr>
                <w:t xml:space="preserve">d) Producţia de deşeuri: </w:t>
              </w:r>
            </w:p>
            <w:p w:rsidR="008E7930" w:rsidRPr="00CA66AB" w:rsidRDefault="008E7930" w:rsidP="008E7930">
              <w:pPr>
                <w:pStyle w:val="Corptext"/>
                <w:rPr>
                  <w:rFonts w:cs="Arial"/>
                  <w:i/>
                  <w:lang w:val="ro-RO"/>
                </w:rPr>
              </w:pPr>
              <w:r w:rsidRPr="00CA66AB">
                <w:rPr>
                  <w:rFonts w:cs="Arial"/>
                  <w:lang w:val="ro-RO"/>
                </w:rPr>
                <w:tab/>
                <w:t xml:space="preserve">- </w:t>
              </w:r>
              <w:r w:rsidRPr="00CA66AB">
                <w:rPr>
                  <w:rFonts w:cs="Arial"/>
                  <w:i/>
                  <w:lang w:val="ro-RO"/>
                </w:rPr>
                <w:t>în timpul construirii: - Deşeurile municipale amestecate</w:t>
              </w:r>
            </w:p>
            <w:p w:rsidR="008E7930" w:rsidRPr="00CA66AB" w:rsidRDefault="008E7930" w:rsidP="008E7930">
              <w:pPr>
                <w:pStyle w:val="Default"/>
                <w:rPr>
                  <w:i/>
                  <w:color w:val="auto"/>
                  <w:lang w:val="ro-RO"/>
                </w:rPr>
              </w:pPr>
              <w:r w:rsidRPr="00CA66AB">
                <w:rPr>
                  <w:lang w:val="ro-RO"/>
                </w:rPr>
                <w:tab/>
              </w:r>
              <w:r w:rsidRPr="00CA66AB">
                <w:rPr>
                  <w:lang w:val="ro-RO"/>
                </w:rPr>
                <w:tab/>
              </w:r>
              <w:r w:rsidRPr="00CA66AB">
                <w:rPr>
                  <w:lang w:val="ro-RO"/>
                </w:rPr>
                <w:tab/>
              </w:r>
              <w:r w:rsidRPr="00CA66AB">
                <w:rPr>
                  <w:lang w:val="ro-RO"/>
                </w:rPr>
                <w:tab/>
                <w:t xml:space="preserve">- </w:t>
              </w:r>
              <w:r>
                <w:rPr>
                  <w:i/>
                  <w:color w:val="auto"/>
                  <w:lang w:val="ro-RO"/>
                </w:rPr>
                <w:t>Deșeuri di</w:t>
              </w:r>
              <w:r w:rsidRPr="00CA66AB">
                <w:rPr>
                  <w:i/>
                  <w:color w:val="auto"/>
                  <w:lang w:val="ro-RO"/>
                </w:rPr>
                <w:t>n construcții și demolări</w:t>
              </w:r>
            </w:p>
            <w:p w:rsidR="008E7930" w:rsidRPr="00CA66AB" w:rsidRDefault="008E7930" w:rsidP="008E7930">
              <w:pPr>
                <w:pStyle w:val="Corptext"/>
                <w:rPr>
                  <w:rFonts w:cs="Arial"/>
                  <w:i/>
                  <w:lang w:val="ro-RO"/>
                </w:rPr>
              </w:pPr>
              <w:r w:rsidRPr="00CA66AB">
                <w:rPr>
                  <w:rFonts w:cs="Arial"/>
                  <w:lang w:val="ro-RO"/>
                </w:rPr>
                <w:tab/>
                <w:t xml:space="preserve">- </w:t>
              </w:r>
              <w:r w:rsidRPr="00CA66AB">
                <w:rPr>
                  <w:rFonts w:cs="Arial"/>
                  <w:i/>
                  <w:lang w:val="ro-RO"/>
                </w:rPr>
                <w:t>în timpul funcţionării:</w:t>
              </w:r>
            </w:p>
            <w:p w:rsidR="00A16190" w:rsidRPr="00A16190" w:rsidRDefault="00A16190" w:rsidP="00A16190">
              <w:pPr>
                <w:pStyle w:val="Listparagraf"/>
                <w:autoSpaceDE w:val="0"/>
                <w:autoSpaceDN w:val="0"/>
                <w:adjustRightInd w:val="0"/>
                <w:spacing w:after="0" w:line="240" w:lineRule="auto"/>
                <w:ind w:right="-164"/>
                <w:contextualSpacing/>
                <w:jc w:val="both"/>
                <w:outlineLvl w:val="0"/>
                <w:rPr>
                  <w:rFonts w:ascii="Arial" w:eastAsia="Times New Roman" w:hAnsi="Arial" w:cs="Arial"/>
                  <w:i/>
                  <w:sz w:val="24"/>
                  <w:szCs w:val="24"/>
                  <w:lang w:val="ro-RO"/>
                </w:rPr>
              </w:pPr>
              <w:r>
                <w:rPr>
                  <w:rFonts w:cs="Arial"/>
                  <w:i/>
                  <w:lang w:val="ro-RO"/>
                </w:rPr>
                <w:tab/>
              </w:r>
              <w:r>
                <w:rPr>
                  <w:rFonts w:ascii="Arial" w:eastAsia="Times New Roman" w:hAnsi="Arial" w:cs="Arial"/>
                  <w:i/>
                  <w:sz w:val="24"/>
                  <w:szCs w:val="24"/>
                  <w:lang w:val="ro-RO"/>
                </w:rPr>
                <w:t xml:space="preserve">- </w:t>
              </w:r>
              <w:r w:rsidRPr="00A16190">
                <w:rPr>
                  <w:rFonts w:ascii="Arial" w:eastAsia="Times New Roman" w:hAnsi="Arial" w:cs="Arial"/>
                  <w:i/>
                  <w:sz w:val="24"/>
                  <w:szCs w:val="24"/>
                  <w:lang w:val="ro-RO"/>
                </w:rPr>
                <w:t>de</w:t>
              </w:r>
              <w:r w:rsidR="00D57DA7">
                <w:rPr>
                  <w:rFonts w:ascii="Arial" w:eastAsia="Times New Roman" w:hAnsi="Arial" w:cs="Arial"/>
                  <w:i/>
                  <w:sz w:val="24"/>
                  <w:szCs w:val="24"/>
                  <w:lang w:val="ro-RO"/>
                </w:rPr>
                <w:t>ș</w:t>
              </w:r>
              <w:r w:rsidRPr="00A16190">
                <w:rPr>
                  <w:rFonts w:ascii="Arial" w:eastAsia="Times New Roman" w:hAnsi="Arial" w:cs="Arial"/>
                  <w:i/>
                  <w:sz w:val="24"/>
                  <w:szCs w:val="24"/>
                  <w:lang w:val="ro-RO"/>
                </w:rPr>
                <w:t>euri municipale amestecate</w:t>
              </w:r>
              <w:r w:rsidR="00D57DA7">
                <w:rPr>
                  <w:rFonts w:ascii="Arial" w:eastAsia="Times New Roman" w:hAnsi="Arial" w:cs="Arial"/>
                  <w:i/>
                  <w:sz w:val="24"/>
                  <w:szCs w:val="24"/>
                  <w:lang w:val="ro-RO"/>
                </w:rPr>
                <w:t xml:space="preserve"> </w:t>
              </w:r>
              <w:r w:rsidRPr="00A16190">
                <w:rPr>
                  <w:rFonts w:ascii="Arial" w:eastAsia="Times New Roman" w:hAnsi="Arial" w:cs="Arial"/>
                  <w:i/>
                  <w:sz w:val="24"/>
                  <w:szCs w:val="24"/>
                  <w:lang w:val="ro-RO"/>
                </w:rPr>
                <w:t>- cod: 20 03 01: cca 36 mc/an</w:t>
              </w:r>
            </w:p>
            <w:p w:rsidR="00A16190" w:rsidRPr="00A16190" w:rsidRDefault="00A16190" w:rsidP="00A16190">
              <w:pPr>
                <w:pStyle w:val="Listparagraf"/>
                <w:spacing w:after="0"/>
                <w:ind w:left="1440" w:right="-164"/>
                <w:contextualSpacing/>
                <w:rPr>
                  <w:rFonts w:ascii="Arial" w:eastAsia="Times New Roman" w:hAnsi="Arial" w:cs="Arial"/>
                  <w:i/>
                  <w:sz w:val="24"/>
                  <w:szCs w:val="24"/>
                  <w:lang w:val="ro-RO"/>
                </w:rPr>
              </w:pPr>
              <w:r>
                <w:rPr>
                  <w:rFonts w:ascii="Arial" w:eastAsia="Times New Roman" w:hAnsi="Arial" w:cs="Arial"/>
                  <w:i/>
                  <w:sz w:val="24"/>
                  <w:szCs w:val="24"/>
                  <w:lang w:val="ro-RO"/>
                </w:rPr>
                <w:t xml:space="preserve">- </w:t>
              </w:r>
              <w:r w:rsidRPr="00A16190">
                <w:rPr>
                  <w:rFonts w:ascii="Arial" w:eastAsia="Times New Roman" w:hAnsi="Arial" w:cs="Arial"/>
                  <w:i/>
                  <w:sz w:val="24"/>
                  <w:szCs w:val="24"/>
                  <w:lang w:val="ro-RO"/>
                </w:rPr>
                <w:t xml:space="preserve">echipamente electrice si electronice casate, altele decat cele specificate la 20 01 21, 20 01 23 si 20 01 35-  cod 20 01 36:  </w:t>
              </w:r>
            </w:p>
            <w:p w:rsidR="00A16190" w:rsidRPr="00A16190" w:rsidRDefault="00A16190" w:rsidP="00A16190">
              <w:pPr>
                <w:ind w:left="720" w:right="-164" w:firstLine="720"/>
                <w:contextualSpacing/>
                <w:rPr>
                  <w:rFonts w:ascii="Arial" w:eastAsia="Times New Roman" w:hAnsi="Arial" w:cs="Arial"/>
                  <w:i/>
                  <w:sz w:val="24"/>
                  <w:szCs w:val="24"/>
                  <w:lang w:val="ro-RO"/>
                </w:rPr>
              </w:pPr>
              <w:r w:rsidRPr="00A16190">
                <w:rPr>
                  <w:rFonts w:ascii="Arial" w:eastAsia="Times New Roman" w:hAnsi="Arial" w:cs="Arial"/>
                  <w:i/>
                  <w:sz w:val="24"/>
                  <w:szCs w:val="24"/>
                  <w:lang w:val="ro-RO"/>
                </w:rPr>
                <w:t>- fracțiuni de hârtie și carton colectate separate- cod 20 01 01</w:t>
              </w:r>
            </w:p>
            <w:p w:rsidR="00A16190" w:rsidRPr="00A16190" w:rsidRDefault="00A16190" w:rsidP="00A16190">
              <w:pPr>
                <w:spacing w:after="0"/>
                <w:ind w:left="720" w:right="-703" w:firstLine="720"/>
                <w:contextualSpacing/>
                <w:rPr>
                  <w:rFonts w:ascii="Arial" w:eastAsia="Times New Roman" w:hAnsi="Arial" w:cs="Arial"/>
                  <w:i/>
                  <w:sz w:val="24"/>
                  <w:szCs w:val="24"/>
                  <w:lang w:val="ro-RO"/>
                </w:rPr>
              </w:pPr>
              <w:r w:rsidRPr="00A16190">
                <w:rPr>
                  <w:rFonts w:ascii="Arial" w:eastAsia="Times New Roman" w:hAnsi="Arial" w:cs="Arial"/>
                  <w:i/>
                  <w:sz w:val="24"/>
                  <w:szCs w:val="24"/>
                  <w:lang w:val="ro-RO"/>
                </w:rPr>
                <w:t>- ambalaje care contin reziduuri sau sunt contaminate cu substante periculoase-</w:t>
              </w:r>
            </w:p>
            <w:p w:rsidR="00A16190" w:rsidRPr="00A16190" w:rsidRDefault="00A16190" w:rsidP="00A16190">
              <w:pPr>
                <w:pStyle w:val="Listparagraf"/>
                <w:spacing w:after="0"/>
                <w:ind w:left="780" w:right="-703"/>
                <w:rPr>
                  <w:rFonts w:ascii="Arial" w:eastAsia="Times New Roman" w:hAnsi="Arial" w:cs="Arial"/>
                  <w:i/>
                  <w:sz w:val="24"/>
                  <w:szCs w:val="24"/>
                  <w:lang w:val="ro-RO"/>
                </w:rPr>
              </w:pPr>
              <w:r w:rsidRPr="00A16190">
                <w:rPr>
                  <w:rFonts w:ascii="Arial" w:eastAsia="Times New Roman" w:hAnsi="Arial" w:cs="Arial"/>
                  <w:i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eastAsia="Times New Roman" w:hAnsi="Arial" w:cs="Arial"/>
                  <w:i/>
                  <w:sz w:val="24"/>
                  <w:szCs w:val="24"/>
                  <w:lang w:val="ro-RO"/>
                </w:rPr>
                <w:tab/>
              </w:r>
              <w:r w:rsidRPr="00A16190">
                <w:rPr>
                  <w:rFonts w:ascii="Arial" w:eastAsia="Times New Roman" w:hAnsi="Arial" w:cs="Arial"/>
                  <w:i/>
                  <w:sz w:val="24"/>
                  <w:szCs w:val="24"/>
                  <w:lang w:val="ro-RO"/>
                </w:rPr>
                <w:t>cod 15 01 10*- cca. 395 kg/an</w:t>
              </w:r>
            </w:p>
            <w:p w:rsidR="00A16190" w:rsidRPr="00A16190" w:rsidRDefault="00A16190" w:rsidP="00A16190">
              <w:pPr>
                <w:spacing w:after="0"/>
                <w:ind w:left="720" w:right="-705" w:firstLine="720"/>
                <w:contextualSpacing/>
                <w:rPr>
                  <w:rFonts w:ascii="Arial" w:eastAsia="Times New Roman" w:hAnsi="Arial" w:cs="Arial"/>
                  <w:i/>
                  <w:sz w:val="24"/>
                  <w:szCs w:val="24"/>
                  <w:lang w:val="ro-RO"/>
                </w:rPr>
              </w:pPr>
              <w:r>
                <w:rPr>
                  <w:rFonts w:ascii="Arial" w:eastAsia="Times New Roman" w:hAnsi="Arial" w:cs="Arial"/>
                  <w:i/>
                  <w:sz w:val="24"/>
                  <w:szCs w:val="24"/>
                  <w:lang w:val="ro-RO"/>
                </w:rPr>
                <w:t xml:space="preserve">- </w:t>
              </w:r>
              <w:r w:rsidRPr="00A16190">
                <w:rPr>
                  <w:rFonts w:ascii="Arial" w:eastAsia="Times New Roman" w:hAnsi="Arial" w:cs="Arial"/>
                  <w:i/>
                  <w:sz w:val="24"/>
                  <w:szCs w:val="24"/>
                  <w:lang w:val="ro-RO"/>
                </w:rPr>
                <w:t>deșeuri textile îmbibate cu solvenți organici:  – cod 15 02 02*- cca. 300 kg/an</w:t>
              </w:r>
            </w:p>
            <w:p w:rsidR="00A16190" w:rsidRPr="00A16190" w:rsidRDefault="00A16190" w:rsidP="00A16190">
              <w:pPr>
                <w:pStyle w:val="Listparagraf"/>
                <w:autoSpaceDE w:val="0"/>
                <w:autoSpaceDN w:val="0"/>
                <w:adjustRightInd w:val="0"/>
                <w:spacing w:after="0" w:line="240" w:lineRule="auto"/>
                <w:ind w:left="1440"/>
                <w:contextualSpacing/>
                <w:rPr>
                  <w:rFonts w:ascii="Arial" w:eastAsia="Times New Roman" w:hAnsi="Arial" w:cs="Arial"/>
                  <w:i/>
                  <w:sz w:val="24"/>
                  <w:szCs w:val="24"/>
                  <w:lang w:val="ro-RO"/>
                </w:rPr>
              </w:pPr>
              <w:r>
                <w:rPr>
                  <w:rFonts w:ascii="Arial" w:eastAsia="Times New Roman" w:hAnsi="Arial" w:cs="Arial"/>
                  <w:i/>
                  <w:sz w:val="24"/>
                  <w:szCs w:val="24"/>
                  <w:lang w:val="ro-RO"/>
                </w:rPr>
                <w:t xml:space="preserve">- </w:t>
              </w:r>
              <w:r w:rsidRPr="00A16190">
                <w:rPr>
                  <w:rFonts w:ascii="Arial" w:eastAsia="Times New Roman" w:hAnsi="Arial" w:cs="Arial"/>
                  <w:i/>
                  <w:sz w:val="24"/>
                  <w:szCs w:val="24"/>
                  <w:lang w:val="ro-RO"/>
                </w:rPr>
                <w:t>deşeuri de cerneluri cu conţinut de substanţe periculoase – cod.08 03 12*-cca.1000 kg/an</w:t>
              </w:r>
            </w:p>
            <w:p w:rsidR="008E7930" w:rsidRPr="00CA66AB" w:rsidRDefault="008E7930" w:rsidP="00A16190">
              <w:pPr>
                <w:pStyle w:val="Corptext"/>
                <w:rPr>
                  <w:rFonts w:cs="Arial"/>
                </w:rPr>
              </w:pPr>
              <w:r w:rsidRPr="00CA66AB">
                <w:rPr>
                  <w:rFonts w:cs="Arial"/>
                  <w:i/>
                </w:rPr>
                <w:t xml:space="preserve">e) </w:t>
              </w:r>
              <w:r w:rsidRPr="00CA66AB">
                <w:rPr>
                  <w:rFonts w:cs="Arial"/>
                </w:rPr>
                <w:t>Emisii poluante, inclusiv zgomotul şi alte surse de disconfort:</w:t>
              </w:r>
            </w:p>
            <w:p w:rsidR="008E7930" w:rsidRDefault="008E7930" w:rsidP="008E7930">
              <w:pPr>
                <w:pStyle w:val="Corptext"/>
                <w:ind w:left="720" w:right="-1"/>
                <w:rPr>
                  <w:rFonts w:cs="Arial"/>
                </w:rPr>
              </w:pPr>
              <w:r w:rsidRPr="00CA66AB">
                <w:rPr>
                  <w:rFonts w:cs="Arial"/>
                  <w:i/>
                </w:rPr>
                <w:t xml:space="preserve"> -emisii în aer: - în timpul construirii - </w:t>
              </w:r>
              <w:r w:rsidRPr="00CA66AB">
                <w:rPr>
                  <w:rFonts w:cs="Arial"/>
                </w:rPr>
                <w:t xml:space="preserve">emisii de gaze de eşapament, care vor fi doar temporare; </w:t>
              </w:r>
              <w:r w:rsidRPr="00CA66AB">
                <w:rPr>
                  <w:rFonts w:cs="Arial"/>
                </w:rPr>
                <w:tab/>
              </w:r>
            </w:p>
            <w:p w:rsidR="00B461A6" w:rsidRPr="000A43F7" w:rsidRDefault="00B461A6" w:rsidP="00B461A6">
              <w:pPr>
                <w:pStyle w:val="Default"/>
                <w:rPr>
                  <w:color w:val="auto"/>
                </w:rPr>
              </w:pPr>
              <w:r>
                <w:rPr>
                  <w:i/>
                  <w:color w:val="auto"/>
                </w:rPr>
                <w:tab/>
              </w:r>
              <w:r w:rsidRPr="00CA66AB">
                <w:rPr>
                  <w:i/>
                </w:rPr>
                <w:t xml:space="preserve">-emisii în aer: - în timpul </w:t>
              </w:r>
              <w:r>
                <w:rPr>
                  <w:i/>
                </w:rPr>
                <w:t>funcționării:</w:t>
              </w:r>
              <w:r w:rsidR="000A43F7">
                <w:rPr>
                  <w:i/>
                </w:rPr>
                <w:t xml:space="preserve"> </w:t>
              </w:r>
              <w:r w:rsidR="000A43F7" w:rsidRPr="000A43F7">
                <w:rPr>
                  <w:color w:val="auto"/>
                </w:rPr>
                <w:t>- compuși organici volatil nemetanici (COVnm)</w:t>
              </w:r>
            </w:p>
            <w:p w:rsidR="008E7930" w:rsidRPr="00CA66AB" w:rsidRDefault="008E7930" w:rsidP="008E7930">
              <w:pPr>
                <w:pStyle w:val="Indentcorptext"/>
                <w:spacing w:line="240" w:lineRule="auto"/>
                <w:ind w:left="720" w:right="-1"/>
                <w:jc w:val="both"/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</w:pPr>
              <w:r w:rsidRPr="00CA66AB">
                <w:rPr>
                  <w:rFonts w:ascii="Arial" w:hAnsi="Arial" w:cs="Arial"/>
                  <w:i/>
                  <w:sz w:val="24"/>
                  <w:szCs w:val="24"/>
                </w:rPr>
                <w:t xml:space="preserve">-zgomot: - nivelul zgomotului al utilajelor în dotare se vor încadra între limitele </w:t>
              </w:r>
              <w:r w:rsidRPr="00CA66AB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prevăzute de legislaţia naţională</w:t>
              </w:r>
            </w:p>
            <w:p w:rsidR="00D57DA7" w:rsidRPr="00D57DA7" w:rsidRDefault="008E7930" w:rsidP="00EC69ED">
              <w:pPr>
                <w:autoSpaceDE w:val="0"/>
                <w:autoSpaceDN w:val="0"/>
                <w:adjustRightInd w:val="0"/>
                <w:spacing w:after="0"/>
                <w:jc w:val="both"/>
                <w:rPr>
                  <w:rFonts w:ascii="Arial" w:eastAsia="Times New Roman" w:hAnsi="Arial" w:cs="Arial"/>
                  <w:i/>
                  <w:sz w:val="24"/>
                  <w:szCs w:val="24"/>
                </w:rPr>
              </w:pPr>
              <w:r w:rsidRPr="00D57DA7">
                <w:rPr>
                  <w:rFonts w:ascii="Arial" w:hAnsi="Arial" w:cs="Arial"/>
                  <w:sz w:val="24"/>
                  <w:szCs w:val="24"/>
                  <w:lang w:val="ro-RO"/>
                </w:rPr>
                <w:t>f</w:t>
              </w:r>
              <w:r w:rsidRPr="00D57DA7">
                <w:rPr>
                  <w:rFonts w:ascii="Arial" w:eastAsia="Times New Roman" w:hAnsi="Arial" w:cs="Arial"/>
                  <w:sz w:val="24"/>
                  <w:szCs w:val="24"/>
                </w:rPr>
                <w:t xml:space="preserve">) Riscul de accident, ţinându-se seama în special de substanţele şi de tehnologie utilizate: </w:t>
              </w:r>
              <w:r w:rsidR="00D57DA7" w:rsidRPr="00D57DA7">
                <w:rPr>
                  <w:rFonts w:ascii="Arial" w:eastAsia="Times New Roman" w:hAnsi="Arial" w:cs="Arial"/>
                  <w:i/>
                  <w:sz w:val="24"/>
                  <w:szCs w:val="24"/>
                </w:rPr>
                <w:t>Produsele periculoase etichetate corespunzător vor fi transportate în ambalaje originale ale producătorilor. Manipularea, depozitarea în spațiu realizat în cadrul extinderii</w:t>
              </w:r>
              <w:r w:rsidR="00D57DA7">
                <w:rPr>
                  <w:rFonts w:ascii="Arial" w:eastAsia="Times New Roman" w:hAnsi="Arial" w:cs="Arial"/>
                  <w:i/>
                  <w:sz w:val="24"/>
                  <w:szCs w:val="24"/>
                </w:rPr>
                <w:t>,</w:t>
              </w:r>
              <w:r w:rsidR="00D57DA7" w:rsidRPr="00D57DA7">
                <w:rPr>
                  <w:rFonts w:ascii="Arial" w:eastAsia="Times New Roman" w:hAnsi="Arial" w:cs="Arial"/>
                  <w:i/>
                  <w:sz w:val="24"/>
                  <w:szCs w:val="24"/>
                </w:rPr>
                <w:t xml:space="preserve"> respectiv modul de tratare a deșeurilor rezultate din aceste produse se vor realiza conform prevederilor  fișelor cu date de securitate, elaborate de producători.</w:t>
              </w:r>
            </w:p>
            <w:p w:rsidR="00D57DA7" w:rsidRDefault="00D57DA7" w:rsidP="00EC69ED">
              <w:pPr>
                <w:autoSpaceDE w:val="0"/>
                <w:autoSpaceDN w:val="0"/>
                <w:adjustRightInd w:val="0"/>
                <w:spacing w:after="0"/>
                <w:jc w:val="both"/>
                <w:rPr>
                  <w:rFonts w:ascii="Arial" w:eastAsia="Times New Roman" w:hAnsi="Arial" w:cs="Arial"/>
                  <w:i/>
                  <w:sz w:val="24"/>
                  <w:szCs w:val="24"/>
                </w:rPr>
              </w:pPr>
              <w:r w:rsidRPr="00D57DA7">
                <w:rPr>
                  <w:rFonts w:ascii="Arial" w:eastAsia="Times New Roman" w:hAnsi="Arial" w:cs="Arial"/>
                  <w:i/>
                  <w:sz w:val="24"/>
                  <w:szCs w:val="24"/>
                </w:rPr>
                <w:t>Se va organiza un sistem de evidenţă  strictă a intrării, precum şi a consumurilor de produse periculoase prin fişe de magazie, fişe limită.</w:t>
              </w:r>
            </w:p>
            <w:p w:rsidR="00A67426" w:rsidRPr="00A67426" w:rsidRDefault="00A67426" w:rsidP="00A67426">
              <w:pPr>
                <w:autoSpaceDE w:val="0"/>
                <w:autoSpaceDN w:val="0"/>
                <w:adjustRightInd w:val="0"/>
                <w:spacing w:after="0" w:line="240" w:lineRule="auto"/>
                <w:ind w:firstLine="720"/>
                <w:jc w:val="both"/>
                <w:rPr>
                  <w:rFonts w:ascii="Arial" w:eastAsia="Times New Roman" w:hAnsi="Arial" w:cs="Arial"/>
                  <w:i/>
                  <w:sz w:val="24"/>
                  <w:szCs w:val="24"/>
                </w:rPr>
              </w:pPr>
              <w:r w:rsidRPr="0064016F">
                <w:rPr>
                  <w:rFonts w:ascii="Arial" w:eastAsia="Times New Roman" w:hAnsi="Arial" w:cs="Arial"/>
                  <w:i/>
                  <w:sz w:val="24"/>
                  <w:szCs w:val="24"/>
                </w:rPr>
                <w:t xml:space="preserve">Consumul de solvenți organici a celor două mașini de tipărire pe flexografie de tip  Uteco Crystal  fiind 124,3 t/an depășește valoarea de prag de consum al solvenţilor organic </w:t>
              </w:r>
              <w:r w:rsidRPr="0064016F">
                <w:rPr>
                  <w:rFonts w:ascii="Arial" w:eastAsia="Times New Roman" w:hAnsi="Arial" w:cs="Arial"/>
                  <w:i/>
                  <w:sz w:val="24"/>
                  <w:szCs w:val="24"/>
                </w:rPr>
                <w:lastRenderedPageBreak/>
                <w:t>de 15 t/an, iar în urma modificărilor prevăzute prin proiect consumul de solvenți organici la nivelul instalației în care se desfășoară activitate de tipărire pe flexografie în cadrul amplasamentului va fi 170 t/an, deci unitatea intră sub incidența Legii nr. 278/2013 privind emisiile industriale, Anexa 7, partea a 2-a, pct.3,</w:t>
              </w:r>
            </w:p>
            <w:p w:rsidR="008E7930" w:rsidRPr="00CA66AB" w:rsidRDefault="008E7930" w:rsidP="00D57DA7">
              <w:pPr>
                <w:pStyle w:val="Corptext"/>
                <w:autoSpaceDE/>
                <w:autoSpaceDN/>
                <w:adjustRightInd/>
                <w:ind w:left="720" w:right="-1"/>
                <w:jc w:val="both"/>
                <w:rPr>
                  <w:rFonts w:cs="Arial"/>
                  <w:lang w:val="ro-RO"/>
                </w:rPr>
              </w:pPr>
              <w:r w:rsidRPr="00CA66AB">
                <w:rPr>
                  <w:rFonts w:cs="Arial"/>
                  <w:b/>
                  <w:lang w:val="ro-RO"/>
                </w:rPr>
                <w:t>2</w:t>
              </w:r>
              <w:r w:rsidRPr="00CA66AB">
                <w:rPr>
                  <w:rFonts w:cs="Arial"/>
                  <w:lang w:val="ro-RO"/>
                </w:rPr>
                <w:t xml:space="preserve">. </w:t>
              </w:r>
              <w:r w:rsidRPr="00CA66AB">
                <w:rPr>
                  <w:rFonts w:cs="Arial"/>
                  <w:b/>
                  <w:bCs/>
                  <w:lang w:val="ro-RO"/>
                </w:rPr>
                <w:t>Localizarea proiectului</w:t>
              </w:r>
              <w:r w:rsidR="00A67426">
                <w:rPr>
                  <w:rFonts w:cs="Arial"/>
                  <w:lang w:val="ro-RO"/>
                </w:rPr>
                <w:t>:.</w:t>
              </w:r>
            </w:p>
            <w:p w:rsidR="008E7930" w:rsidRPr="00CA66AB" w:rsidRDefault="008E7930" w:rsidP="008E7930">
              <w:pPr>
                <w:pStyle w:val="Corptext"/>
                <w:tabs>
                  <w:tab w:val="left" w:pos="142"/>
                </w:tabs>
                <w:ind w:right="141"/>
                <w:rPr>
                  <w:rFonts w:cs="Arial"/>
                </w:rPr>
              </w:pPr>
              <w:r w:rsidRPr="00CA66AB">
                <w:rPr>
                  <w:rFonts w:cs="Arial"/>
                </w:rPr>
                <w:t xml:space="preserve">2.1. utilizarea existentă a terenului: </w:t>
              </w:r>
              <w:r w:rsidR="00EC69ED">
                <w:rPr>
                  <w:rFonts w:cs="Arial"/>
                </w:rPr>
                <w:t>construcții industriale</w:t>
              </w:r>
              <w:r>
                <w:rPr>
                  <w:rFonts w:cs="Arial"/>
                </w:rPr>
                <w:t>,</w:t>
              </w:r>
              <w:r w:rsidRPr="00CA66AB">
                <w:rPr>
                  <w:rFonts w:cs="Arial"/>
                </w:rPr>
                <w:t xml:space="preserve"> conform Certificatului de Urbanism nr. </w:t>
              </w:r>
              <w:r>
                <w:rPr>
                  <w:rFonts w:cs="Arial"/>
                </w:rPr>
                <w:t>49</w:t>
              </w:r>
              <w:r w:rsidRPr="00CA66AB">
                <w:rPr>
                  <w:rFonts w:cs="Arial"/>
                </w:rPr>
                <w:t>/</w:t>
              </w:r>
              <w:r>
                <w:rPr>
                  <w:rFonts w:cs="Arial"/>
                </w:rPr>
                <w:t>1</w:t>
              </w:r>
              <w:r w:rsidR="00EC69ED">
                <w:rPr>
                  <w:rFonts w:cs="Arial"/>
                </w:rPr>
                <w:t>5</w:t>
              </w:r>
              <w:r w:rsidRPr="00CA66AB">
                <w:rPr>
                  <w:rFonts w:cs="Arial"/>
                </w:rPr>
                <w:t>.</w:t>
              </w:r>
              <w:r w:rsidR="00EC69ED">
                <w:rPr>
                  <w:rFonts w:cs="Arial"/>
                </w:rPr>
                <w:t>12</w:t>
              </w:r>
              <w:r w:rsidRPr="00CA66AB">
                <w:rPr>
                  <w:rFonts w:cs="Arial"/>
                </w:rPr>
                <w:t>.201</w:t>
              </w:r>
              <w:r>
                <w:rPr>
                  <w:rFonts w:cs="Arial"/>
                </w:rPr>
                <w:t>6</w:t>
              </w:r>
              <w:r w:rsidRPr="00CA66AB">
                <w:rPr>
                  <w:rFonts w:cs="Arial"/>
                </w:rPr>
                <w:t xml:space="preserve">, emis de </w:t>
              </w:r>
              <w:r w:rsidR="00105FAC">
                <w:rPr>
                  <w:rFonts w:cs="Arial"/>
                </w:rPr>
                <w:t>Comuna Mugeni</w:t>
              </w:r>
              <w:r w:rsidRPr="00CA66AB">
                <w:rPr>
                  <w:rFonts w:cs="Arial"/>
                </w:rPr>
                <w:t>.</w:t>
              </w:r>
            </w:p>
            <w:p w:rsidR="008E7930" w:rsidRPr="00CA66AB" w:rsidRDefault="008E7930" w:rsidP="008E7930">
              <w:pPr>
                <w:pStyle w:val="Corptext"/>
                <w:tabs>
                  <w:tab w:val="left" w:pos="142"/>
                </w:tabs>
                <w:ind w:right="141"/>
                <w:rPr>
                  <w:rFonts w:cs="Arial"/>
                  <w:i/>
                </w:rPr>
              </w:pPr>
              <w:r w:rsidRPr="00CA66AB">
                <w:rPr>
                  <w:rFonts w:cs="Arial"/>
                </w:rPr>
                <w:t>2.2. relativa abundenţă a resurselor naturale din zonă, calitatea şi capacitatea regenerativă a acestora:</w:t>
              </w:r>
              <w:r w:rsidRPr="00CA66AB">
                <w:rPr>
                  <w:rFonts w:cs="Arial"/>
                  <w:i/>
                </w:rPr>
                <w:t xml:space="preserve"> nu este cazul</w:t>
              </w:r>
            </w:p>
            <w:p w:rsidR="008E7930" w:rsidRPr="00CE57CD" w:rsidRDefault="008E7930" w:rsidP="008E7930">
              <w:pPr>
                <w:pStyle w:val="Corptext"/>
                <w:tabs>
                  <w:tab w:val="left" w:pos="142"/>
                </w:tabs>
                <w:ind w:right="141"/>
                <w:rPr>
                  <w:rFonts w:cs="Arial"/>
                </w:rPr>
              </w:pPr>
              <w:r w:rsidRPr="00CA66AB">
                <w:rPr>
                  <w:rFonts w:cs="Arial"/>
                </w:rPr>
                <w:t>2.3. capacitatea de absorbţie a mediului:</w:t>
              </w:r>
            </w:p>
            <w:p w:rsidR="008E7930" w:rsidRPr="00CA66AB" w:rsidRDefault="008E7930" w:rsidP="00105FAC">
              <w:pPr>
                <w:pStyle w:val="Corptext"/>
                <w:numPr>
                  <w:ilvl w:val="0"/>
                  <w:numId w:val="14"/>
                </w:numPr>
                <w:tabs>
                  <w:tab w:val="num" w:pos="1276"/>
                </w:tabs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zone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umede</w:t>
              </w:r>
              <w:r w:rsidRPr="00CA66AB">
                <w:rPr>
                  <w:rFonts w:cs="Arial"/>
                  <w:i/>
                </w:rPr>
                <w:t xml:space="preserve">: - nu este cazul, </w:t>
              </w:r>
            </w:p>
            <w:p w:rsidR="008E7930" w:rsidRPr="00CA66AB" w:rsidRDefault="008E7930" w:rsidP="00105FAC">
              <w:pPr>
                <w:pStyle w:val="Corptext"/>
                <w:numPr>
                  <w:ilvl w:val="0"/>
                  <w:numId w:val="14"/>
                </w:numPr>
                <w:tabs>
                  <w:tab w:val="num" w:pos="1276"/>
                </w:tabs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zone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costiere</w:t>
              </w:r>
              <w:r w:rsidRPr="00CA66AB">
                <w:rPr>
                  <w:rFonts w:cs="Arial"/>
                  <w:i/>
                </w:rPr>
                <w:t>: - nu este cazul,</w:t>
              </w:r>
            </w:p>
            <w:p w:rsidR="008E7930" w:rsidRPr="00CA66AB" w:rsidRDefault="008E7930" w:rsidP="00105FAC">
              <w:pPr>
                <w:pStyle w:val="Corptext"/>
                <w:numPr>
                  <w:ilvl w:val="0"/>
                  <w:numId w:val="14"/>
                </w:numPr>
                <w:tabs>
                  <w:tab w:val="num" w:pos="1276"/>
                </w:tabs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zone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montane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şi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cele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împădurite</w:t>
              </w:r>
              <w:r w:rsidRPr="00CA66AB">
                <w:rPr>
                  <w:rFonts w:cs="Arial"/>
                  <w:i/>
                </w:rPr>
                <w:t>: -  nu este cazul</w:t>
              </w:r>
            </w:p>
            <w:p w:rsidR="008E7930" w:rsidRPr="00CA66AB" w:rsidRDefault="008E7930" w:rsidP="00105FAC">
              <w:pPr>
                <w:pStyle w:val="Corptext"/>
                <w:numPr>
                  <w:ilvl w:val="0"/>
                  <w:numId w:val="14"/>
                </w:numPr>
                <w:tabs>
                  <w:tab w:val="num" w:pos="1276"/>
                </w:tabs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parcuri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şi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rezervaţii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naturale:</w:t>
              </w:r>
              <w:r w:rsidRPr="00CA66AB">
                <w:rPr>
                  <w:rFonts w:cs="Arial"/>
                  <w:i/>
                </w:rPr>
                <w:t xml:space="preserve">  - nu este cazul,</w:t>
              </w:r>
            </w:p>
            <w:p w:rsidR="008E7930" w:rsidRPr="00CA66AB" w:rsidRDefault="008E7930" w:rsidP="00105FAC">
              <w:pPr>
                <w:pStyle w:val="Corptext"/>
                <w:numPr>
                  <w:ilvl w:val="0"/>
                  <w:numId w:val="14"/>
                </w:numPr>
                <w:tabs>
                  <w:tab w:val="num" w:pos="1276"/>
                </w:tabs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arii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clasificate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sau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zone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protejate</w:t>
              </w:r>
              <w:r w:rsidRPr="00CA66AB">
                <w:rPr>
                  <w:rFonts w:cs="Arial"/>
                  <w:i/>
                </w:rPr>
                <w:t xml:space="preserve"> ( zone specificate la alin.e), pct.2 din anexa 3) din HG nr.445/2009: -  nu este cazul</w:t>
              </w:r>
            </w:p>
            <w:p w:rsidR="008E7930" w:rsidRPr="00CA66AB" w:rsidRDefault="008E7930" w:rsidP="00105FAC">
              <w:pPr>
                <w:pStyle w:val="Corptext"/>
                <w:numPr>
                  <w:ilvl w:val="0"/>
                  <w:numId w:val="14"/>
                </w:numPr>
                <w:tabs>
                  <w:tab w:val="num" w:pos="1276"/>
                </w:tabs>
                <w:autoSpaceDE/>
                <w:autoSpaceDN/>
                <w:adjustRightInd/>
                <w:ind w:right="-1"/>
                <w:jc w:val="both"/>
                <w:rPr>
                  <w:rFonts w:cs="Arial"/>
                  <w:lang w:val="pt-BR"/>
                </w:rPr>
              </w:pPr>
              <w:r w:rsidRPr="00CA66AB">
                <w:rPr>
                  <w:rFonts w:cs="Arial"/>
                </w:rPr>
                <w:t>zonele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de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protecţie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specificată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Style w:val="ln2tlitera"/>
                  <w:rFonts w:cs="Arial"/>
                </w:rPr>
                <w:t xml:space="preserve">mai ales cele desemnate prin Ordonanţa de urgenţă a Guvernului </w:t>
              </w:r>
              <w:r w:rsidRPr="00CA66AB">
                <w:rPr>
                  <w:rStyle w:val="ln2lnk1"/>
                  <w:rFonts w:cs="Arial"/>
                  <w:sz w:val="24"/>
                  <w:szCs w:val="24"/>
                </w:rPr>
                <w:t>nr. 57/2007</w:t>
              </w:r>
              <w:r w:rsidRPr="00CA66AB">
                <w:rPr>
                  <w:rStyle w:val="ln2tlitera"/>
                  <w:rFonts w:cs="Arial"/>
                </w:rPr>
                <w:t xml:space="preserve"> privind regimul ariilor naturale protejate, conservarea habitatelor naturale, a florei şi faunei sălbatice, cu modificările şi completările</w:t>
              </w:r>
              <w:r w:rsidRPr="00CA66AB">
                <w:rPr>
                  <w:rFonts w:cs="Arial"/>
                </w:rPr>
                <w:t xml:space="preserve">: </w:t>
              </w:r>
              <w:r w:rsidRPr="00CA66AB">
                <w:rPr>
                  <w:rFonts w:cs="Arial"/>
                  <w:i/>
                </w:rPr>
                <w:t>amplasamentul proiectului se află la o distanţă de cca.</w:t>
              </w:r>
              <w:r>
                <w:rPr>
                  <w:rFonts w:cs="Arial"/>
                  <w:i/>
                </w:rPr>
                <w:t xml:space="preserve"> 15</w:t>
              </w:r>
              <w:r w:rsidR="00EC69ED">
                <w:rPr>
                  <w:rFonts w:cs="Arial"/>
                  <w:i/>
                </w:rPr>
                <w:t>0</w:t>
              </w:r>
              <w:r w:rsidRPr="00CA66AB">
                <w:rPr>
                  <w:rFonts w:cs="Arial"/>
                  <w:i/>
                  <w:lang w:val="pt-BR"/>
                </w:rPr>
                <w:t xml:space="preserve"> m faţă de limita sitului Natura 2000 “</w:t>
              </w:r>
              <w:r w:rsidR="00EC69ED">
                <w:rPr>
                  <w:rFonts w:cs="Arial"/>
                  <w:i/>
                  <w:lang w:val="pt-BR"/>
                </w:rPr>
                <w:t>Râul Târnava Mare între Odorheiu Secuiesc și Vânători</w:t>
              </w:r>
              <w:r w:rsidRPr="00CA66AB">
                <w:rPr>
                  <w:rFonts w:cs="Arial"/>
                  <w:i/>
                  <w:lang w:val="pt-BR"/>
                </w:rPr>
                <w:t>”, ROS</w:t>
              </w:r>
              <w:r w:rsidR="00EC69ED">
                <w:rPr>
                  <w:rFonts w:cs="Arial"/>
                  <w:i/>
                  <w:lang w:val="pt-BR"/>
                </w:rPr>
                <w:t>CI</w:t>
              </w:r>
              <w:r w:rsidRPr="00CA66AB">
                <w:rPr>
                  <w:rFonts w:cs="Arial"/>
                  <w:i/>
                  <w:lang w:val="pt-BR"/>
                </w:rPr>
                <w:t xml:space="preserve"> 0</w:t>
              </w:r>
              <w:r w:rsidR="00EC69ED">
                <w:rPr>
                  <w:rFonts w:cs="Arial"/>
                  <w:i/>
                  <w:lang w:val="pt-BR"/>
                </w:rPr>
                <w:t>383</w:t>
              </w:r>
              <w:r w:rsidRPr="00CA66AB">
                <w:rPr>
                  <w:rFonts w:cs="Arial"/>
                  <w:i/>
                  <w:lang w:val="pt-BR"/>
                </w:rPr>
                <w:t>.</w:t>
              </w:r>
            </w:p>
            <w:p w:rsidR="008E7930" w:rsidRPr="00CA66AB" w:rsidRDefault="008E7930" w:rsidP="00105FAC">
              <w:pPr>
                <w:pStyle w:val="Corptext"/>
                <w:numPr>
                  <w:ilvl w:val="0"/>
                  <w:numId w:val="14"/>
                </w:numPr>
                <w:tabs>
                  <w:tab w:val="num" w:pos="1276"/>
                </w:tabs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arii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în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care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standardele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de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calitate a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mediului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stabilite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de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legislaţie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au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fost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deja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depăşite</w:t>
              </w:r>
              <w:r w:rsidRPr="00CA66AB">
                <w:rPr>
                  <w:rFonts w:cs="Arial"/>
                  <w:i/>
                </w:rPr>
                <w:t xml:space="preserve">: nu este cazul; </w:t>
              </w:r>
            </w:p>
            <w:p w:rsidR="008E7930" w:rsidRPr="00CA66AB" w:rsidRDefault="008E7930" w:rsidP="00105FAC">
              <w:pPr>
                <w:pStyle w:val="Corptext"/>
                <w:numPr>
                  <w:ilvl w:val="0"/>
                  <w:numId w:val="14"/>
                </w:numPr>
                <w:tabs>
                  <w:tab w:val="num" w:pos="1276"/>
                </w:tabs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ariile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dens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populate</w:t>
              </w:r>
              <w:r w:rsidRPr="00CA66AB">
                <w:rPr>
                  <w:rFonts w:cs="Arial"/>
                  <w:i/>
                </w:rPr>
                <w:t>: nu este cazul,</w:t>
              </w:r>
            </w:p>
            <w:p w:rsidR="008E7930" w:rsidRPr="00CA66AB" w:rsidRDefault="008E7930" w:rsidP="00105FAC">
              <w:pPr>
                <w:pStyle w:val="Corptext"/>
                <w:numPr>
                  <w:ilvl w:val="0"/>
                  <w:numId w:val="14"/>
                </w:numPr>
                <w:tabs>
                  <w:tab w:val="num" w:pos="1276"/>
                </w:tabs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peisajele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cu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semnificaţie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istorică</w:t>
              </w:r>
              <w:r w:rsidRPr="00CA66AB">
                <w:rPr>
                  <w:rFonts w:cs="Arial"/>
                  <w:i/>
                </w:rPr>
                <w:t xml:space="preserve">, </w:t>
              </w:r>
              <w:r w:rsidRPr="00CA66AB">
                <w:rPr>
                  <w:rFonts w:cs="Arial"/>
                </w:rPr>
                <w:t>culturală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şi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arheologică</w:t>
              </w:r>
              <w:r w:rsidRPr="00CA66AB">
                <w:rPr>
                  <w:rFonts w:cs="Arial"/>
                  <w:i/>
                </w:rPr>
                <w:t>: nu este cazul;</w:t>
              </w:r>
            </w:p>
            <w:p w:rsidR="008E7930" w:rsidRPr="00CA66AB" w:rsidRDefault="008E7930" w:rsidP="008E7930">
              <w:pPr>
                <w:pStyle w:val="Corptext"/>
                <w:tabs>
                  <w:tab w:val="left" w:pos="142"/>
                </w:tabs>
                <w:ind w:right="141"/>
                <w:rPr>
                  <w:rFonts w:cs="Arial"/>
                  <w:b/>
                  <w:bCs/>
                </w:rPr>
              </w:pPr>
              <w:r w:rsidRPr="00CA66AB">
                <w:rPr>
                  <w:rFonts w:cs="Arial"/>
                  <w:b/>
                  <w:bCs/>
                </w:rPr>
                <w:t>3. Caracteristicile impactului potenţial:</w:t>
              </w:r>
            </w:p>
            <w:p w:rsidR="008E7930" w:rsidRPr="00CA66AB" w:rsidRDefault="008E7930" w:rsidP="008E7930">
              <w:pPr>
                <w:pStyle w:val="Corptext"/>
                <w:ind w:right="-1"/>
                <w:rPr>
                  <w:rFonts w:cs="Arial"/>
                  <w:i/>
                </w:rPr>
              </w:pPr>
              <w:r w:rsidRPr="00CA66AB">
                <w:rPr>
                  <w:rFonts w:cs="Arial"/>
                </w:rPr>
                <w:tab/>
                <w:t>În raport cu criteriile stabilite la pct.1 şi 2 nu au fost identificate efecte semnificative posibile ale proiectului, cu accent deosebit pe:</w:t>
              </w:r>
            </w:p>
            <w:p w:rsidR="008E7930" w:rsidRPr="00CA66AB" w:rsidRDefault="008E7930" w:rsidP="00680197">
              <w:pPr>
                <w:pStyle w:val="Corptext"/>
                <w:numPr>
                  <w:ilvl w:val="0"/>
                  <w:numId w:val="15"/>
                </w:numPr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extinderea impactului:</w:t>
              </w:r>
            </w:p>
            <w:p w:rsidR="008E7930" w:rsidRPr="00CA66AB" w:rsidRDefault="008E7930" w:rsidP="00680197">
              <w:pPr>
                <w:pStyle w:val="Corptext"/>
                <w:numPr>
                  <w:ilvl w:val="1"/>
                  <w:numId w:val="15"/>
                </w:numPr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  <w:lang w:val="it-IT"/>
                </w:rPr>
                <w:t xml:space="preserve">aria geografică: redusă, o parte a intravilanului </w:t>
              </w:r>
              <w:r w:rsidR="00EC69ED">
                <w:rPr>
                  <w:rFonts w:cs="Arial"/>
                  <w:lang w:val="it-IT"/>
                </w:rPr>
                <w:t>comunei Mugeni</w:t>
              </w:r>
            </w:p>
            <w:p w:rsidR="008E7930" w:rsidRPr="00CA66AB" w:rsidRDefault="008E7930" w:rsidP="00680197">
              <w:pPr>
                <w:pStyle w:val="Corptext"/>
                <w:numPr>
                  <w:ilvl w:val="1"/>
                  <w:numId w:val="15"/>
                </w:numPr>
                <w:rPr>
                  <w:rFonts w:cs="Arial"/>
                  <w:lang w:val="pt-BR"/>
                </w:rPr>
              </w:pPr>
              <w:r w:rsidRPr="00CA66AB">
                <w:rPr>
                  <w:rFonts w:cs="Arial"/>
                  <w:lang w:val="pt-BR"/>
                </w:rPr>
                <w:t>numărul persoanelor afectate: prin realizarea proiectului nu vor fi persoane afectate negativ.</w:t>
              </w:r>
            </w:p>
            <w:p w:rsidR="008E7930" w:rsidRPr="00CA66AB" w:rsidRDefault="008E7930" w:rsidP="00680197">
              <w:pPr>
                <w:pStyle w:val="Corptext"/>
                <w:numPr>
                  <w:ilvl w:val="0"/>
                  <w:numId w:val="15"/>
                </w:numPr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natura transfrontieră a impactului</w:t>
              </w:r>
              <w:r w:rsidRPr="00CA66AB">
                <w:rPr>
                  <w:rFonts w:cs="Arial"/>
                  <w:i/>
                </w:rPr>
                <w:t>: nu este cazul,</w:t>
              </w:r>
            </w:p>
            <w:p w:rsidR="008E7930" w:rsidRPr="00CA66AB" w:rsidRDefault="008E7930" w:rsidP="00680197">
              <w:pPr>
                <w:pStyle w:val="Corptext"/>
                <w:numPr>
                  <w:ilvl w:val="0"/>
                  <w:numId w:val="15"/>
                </w:numPr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mărimea şi complexitatea impactului:</w:t>
              </w:r>
            </w:p>
            <w:p w:rsidR="008E7930" w:rsidRPr="00CA66AB" w:rsidRDefault="008E7930" w:rsidP="00680197">
              <w:pPr>
                <w:pStyle w:val="Corptext"/>
                <w:numPr>
                  <w:ilvl w:val="1"/>
                  <w:numId w:val="15"/>
                </w:numPr>
                <w:ind w:right="-1"/>
                <w:rPr>
                  <w:rFonts w:cs="Arial"/>
                  <w:i/>
                </w:rPr>
              </w:pPr>
              <w:r w:rsidRPr="00CA66AB">
                <w:rPr>
                  <w:rFonts w:cs="Arial"/>
                  <w:i/>
                </w:rPr>
                <w:t>-</w:t>
              </w:r>
              <w:r w:rsidRPr="00CA66AB">
                <w:rPr>
                  <w:rFonts w:cs="Arial"/>
                </w:rPr>
                <w:t>în perioada realizării proiectului</w:t>
              </w:r>
              <w:r w:rsidRPr="00CA66AB">
                <w:rPr>
                  <w:rFonts w:cs="Arial"/>
                  <w:i/>
                </w:rPr>
                <w:t>: vor rezulta deşeuri, care vor fi gestionate conform pct. 1.d,</w:t>
              </w:r>
            </w:p>
            <w:p w:rsidR="008E7930" w:rsidRPr="00CA66AB" w:rsidRDefault="008E7930" w:rsidP="00680197">
              <w:pPr>
                <w:pStyle w:val="Corptext"/>
                <w:numPr>
                  <w:ilvl w:val="1"/>
                  <w:numId w:val="15"/>
                </w:numPr>
                <w:ind w:right="-1"/>
                <w:rPr>
                  <w:rFonts w:cs="Arial"/>
                  <w:i/>
                </w:rPr>
              </w:pPr>
              <w:r w:rsidRPr="00CA66AB">
                <w:rPr>
                  <w:rFonts w:cs="Arial"/>
                  <w:i/>
                </w:rPr>
                <w:t>-</w:t>
              </w:r>
              <w:r w:rsidRPr="00CA66AB">
                <w:rPr>
                  <w:rFonts w:cs="Arial"/>
                </w:rPr>
                <w:t>în perioada funcţionării</w:t>
              </w:r>
              <w:r w:rsidRPr="00CA66AB">
                <w:rPr>
                  <w:rFonts w:cs="Arial"/>
                  <w:i/>
                </w:rPr>
                <w:t>: valorile emisiilor în apă, sol după punerea în funcţiune a proiectului se vor încadra sub valorile limită stabilite prin acte normative în vigoare</w:t>
              </w:r>
            </w:p>
            <w:p w:rsidR="008E7930" w:rsidRPr="00CA66AB" w:rsidRDefault="008E7930" w:rsidP="00680197">
              <w:pPr>
                <w:pStyle w:val="Corptext"/>
                <w:numPr>
                  <w:ilvl w:val="1"/>
                  <w:numId w:val="15"/>
                </w:numPr>
                <w:ind w:right="-1"/>
                <w:rPr>
                  <w:rFonts w:cs="Arial"/>
                  <w:i/>
                </w:rPr>
              </w:pPr>
              <w:r w:rsidRPr="00CA66AB">
                <w:rPr>
                  <w:rFonts w:cs="Arial"/>
                </w:rPr>
                <w:t xml:space="preserve">-în perioada încetării activităţii: </w:t>
              </w:r>
              <w:r w:rsidRPr="00CA66AB">
                <w:rPr>
                  <w:rFonts w:cs="Arial"/>
                  <w:i/>
                </w:rPr>
                <w:t xml:space="preserve">- dezafectarea </w:t>
              </w:r>
              <w:r w:rsidR="00EC69ED">
                <w:rPr>
                  <w:rFonts w:cs="Arial"/>
                  <w:i/>
                </w:rPr>
                <w:t>construcțiilor</w:t>
              </w:r>
              <w:r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  <w:i/>
                </w:rPr>
                <w:t xml:space="preserve">se face în ordinea inversă de construire. </w:t>
              </w:r>
            </w:p>
            <w:p w:rsidR="008E7930" w:rsidRPr="00CA66AB" w:rsidRDefault="008E7930" w:rsidP="00680197">
              <w:pPr>
                <w:pStyle w:val="Corptext"/>
                <w:numPr>
                  <w:ilvl w:val="0"/>
                  <w:numId w:val="15"/>
                </w:numPr>
                <w:ind w:right="-1"/>
                <w:rPr>
                  <w:rFonts w:cs="Arial"/>
                  <w:i/>
                </w:rPr>
              </w:pPr>
              <w:r w:rsidRPr="00CA66AB">
                <w:rPr>
                  <w:rFonts w:cs="Arial"/>
                </w:rPr>
                <w:t>probabilitatea impactului</w:t>
              </w:r>
              <w:r w:rsidRPr="00CA66AB">
                <w:rPr>
                  <w:rFonts w:cs="Arial"/>
                  <w:i/>
                </w:rPr>
                <w:t>: mică,</w:t>
              </w:r>
            </w:p>
            <w:p w:rsidR="008E7930" w:rsidRPr="00CA66AB" w:rsidRDefault="008E7930" w:rsidP="00680197">
              <w:pPr>
                <w:pStyle w:val="Corptext"/>
                <w:numPr>
                  <w:ilvl w:val="0"/>
                  <w:numId w:val="15"/>
                </w:numPr>
                <w:ind w:right="-1"/>
                <w:rPr>
                  <w:rFonts w:cs="Arial"/>
                  <w:i/>
                </w:rPr>
              </w:pPr>
              <w:r w:rsidRPr="00CA66AB">
                <w:rPr>
                  <w:rFonts w:cs="Arial"/>
                </w:rPr>
                <w:t>durata, frecvenţa şi reversibilitatea impactului</w:t>
              </w:r>
              <w:r w:rsidR="0064016F">
                <w:rPr>
                  <w:rFonts w:cs="Arial"/>
                  <w:i/>
                </w:rPr>
                <w:t>: impact</w:t>
              </w:r>
              <w:r w:rsidRPr="00CA66AB">
                <w:rPr>
                  <w:rFonts w:cs="Arial"/>
                  <w:i/>
                </w:rPr>
                <w:t xml:space="preserve"> minor, nu rezultă impact remanent. </w:t>
              </w:r>
            </w:p>
            <w:p w:rsidR="008E7930" w:rsidRPr="00CA66AB" w:rsidRDefault="008E7930" w:rsidP="008E7930">
              <w:pPr>
                <w:pStyle w:val="Corptext"/>
                <w:ind w:right="-1"/>
                <w:rPr>
                  <w:rFonts w:cs="Arial"/>
                  <w:b/>
                </w:rPr>
              </w:pPr>
              <w:r w:rsidRPr="00CA66AB">
                <w:rPr>
                  <w:rFonts w:cs="Arial"/>
                  <w:b/>
                </w:rPr>
                <w:t>Condiţii de realizare a proiectului:</w:t>
              </w:r>
            </w:p>
            <w:p w:rsidR="008E7930" w:rsidRPr="00CA66AB" w:rsidRDefault="008E7930" w:rsidP="008E7930">
              <w:pPr>
                <w:pStyle w:val="Corptext"/>
                <w:ind w:right="-1"/>
                <w:rPr>
                  <w:rFonts w:cs="Arial"/>
                </w:rPr>
              </w:pPr>
              <w:r w:rsidRPr="00CA66AB">
                <w:rPr>
                  <w:rFonts w:cs="Arial"/>
                </w:rPr>
                <w:t>1. Gestionarea deşeurilor rezultate în timpul realizării investiţiei, respectiv după punerea în funcţiune a investiţiei propuse cu respectarea prevederilor Legii nr. 211/</w:t>
              </w:r>
              <w:r>
                <w:rPr>
                  <w:rFonts w:cs="Arial"/>
                </w:rPr>
                <w:t>2011 privind regimul deşeurilor cu toate modificările și completările ulterioare:</w:t>
              </w:r>
            </w:p>
            <w:p w:rsidR="008E7930" w:rsidRPr="00CA66AB" w:rsidRDefault="008E7930" w:rsidP="008E7930">
              <w:pPr>
                <w:pStyle w:val="Corptext"/>
                <w:ind w:right="-1"/>
                <w:rPr>
                  <w:rFonts w:cs="Arial"/>
                </w:rPr>
              </w:pPr>
              <w:r w:rsidRPr="00CA66AB">
                <w:rPr>
                  <w:rFonts w:cs="Arial"/>
                </w:rPr>
                <w:t>2. Este interzisă afectarea terenurilor în afara amplasamentelor autorizate pentru realizarea lucrărilor de investiţii, prin:</w:t>
              </w:r>
            </w:p>
            <w:p w:rsidR="008E7930" w:rsidRPr="00CA66AB" w:rsidRDefault="008E7930" w:rsidP="008E7930">
              <w:pPr>
                <w:pStyle w:val="Corptext"/>
                <w:numPr>
                  <w:ilvl w:val="0"/>
                  <w:numId w:val="13"/>
                </w:numPr>
                <w:autoSpaceDE/>
                <w:autoSpaceDN/>
                <w:adjustRightInd/>
                <w:ind w:left="1769" w:right="-1" w:hanging="709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abandonarea, înlăturarea sau eliminarea deşeurilor în locuri neautorizate;</w:t>
              </w:r>
            </w:p>
            <w:p w:rsidR="008E7930" w:rsidRPr="00CA66AB" w:rsidRDefault="008E7930" w:rsidP="008E7930">
              <w:pPr>
                <w:pStyle w:val="Corptext"/>
                <w:numPr>
                  <w:ilvl w:val="0"/>
                  <w:numId w:val="13"/>
                </w:numPr>
                <w:autoSpaceDE/>
                <w:autoSpaceDN/>
                <w:adjustRightInd/>
                <w:ind w:left="1769" w:right="-1" w:hanging="709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lastRenderedPageBreak/>
                <w:t>staţionarea mijloacelor de transport în afara terenurilor desemnate în acest scop</w:t>
              </w:r>
            </w:p>
            <w:p w:rsidR="008E7930" w:rsidRPr="00CA66AB" w:rsidRDefault="008E7930" w:rsidP="008E7930">
              <w:pPr>
                <w:pStyle w:val="Corptext"/>
                <w:numPr>
                  <w:ilvl w:val="0"/>
                  <w:numId w:val="13"/>
                </w:numPr>
                <w:autoSpaceDE/>
                <w:autoSpaceDN/>
                <w:adjustRightInd/>
                <w:ind w:left="1769" w:right="-1" w:hanging="709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distrugerea sau degradarea, prin orice mijloace, a vegetaţiei ierboase sau lemnoase;</w:t>
              </w:r>
            </w:p>
            <w:p w:rsidR="008E7930" w:rsidRPr="00CA66AB" w:rsidRDefault="008E7930" w:rsidP="008E7930">
              <w:pPr>
                <w:pStyle w:val="Corptext"/>
                <w:ind w:right="-1"/>
                <w:rPr>
                  <w:rFonts w:cs="Arial"/>
                </w:rPr>
              </w:pPr>
              <w:r w:rsidRPr="00CA66AB">
                <w:rPr>
                  <w:rFonts w:cs="Arial"/>
                </w:rPr>
                <w:t xml:space="preserve">3.Suprafeţele de teren afectate temporar prin execuţia lucrărilor vor fi redate în categoria de folosinţă avută anterior, sarcina revenindu-i titularului proiectului. </w:t>
              </w:r>
            </w:p>
            <w:p w:rsidR="008E7930" w:rsidRDefault="008E7930" w:rsidP="008E7930">
              <w:pPr>
                <w:pStyle w:val="Corptext"/>
                <w:ind w:right="-1"/>
                <w:jc w:val="both"/>
                <w:rPr>
                  <w:rFonts w:cs="Arial"/>
                  <w:lang w:val="ro-RO"/>
                </w:rPr>
              </w:pPr>
              <w:r w:rsidRPr="00CA66AB">
                <w:rPr>
                  <w:rFonts w:cs="Arial"/>
                </w:rPr>
                <w:t xml:space="preserve">4. </w:t>
              </w:r>
              <w:r w:rsidRPr="00CA66AB">
                <w:rPr>
                  <w:rFonts w:cs="Arial"/>
                  <w:lang w:val="ro-RO"/>
                </w:rPr>
                <w:t>Concentraţiile maxime de poluanţi evacuaţi prin apele uzate</w:t>
              </w:r>
              <w:r w:rsidR="006F0897">
                <w:rPr>
                  <w:rFonts w:cs="Arial"/>
                  <w:lang w:val="ro-RO"/>
                </w:rPr>
                <w:t xml:space="preserve"> menajare vidanjate</w:t>
              </w:r>
              <w:r w:rsidRPr="00CA66AB">
                <w:rPr>
                  <w:rFonts w:cs="Arial"/>
                  <w:lang w:val="ro-RO"/>
                </w:rPr>
                <w:t>,</w:t>
              </w:r>
              <w:r>
                <w:rPr>
                  <w:rFonts w:cs="Arial"/>
                  <w:lang w:val="ro-RO"/>
                </w:rPr>
                <w:t xml:space="preserve"> se </w:t>
              </w:r>
              <w:r w:rsidRPr="00CA66AB">
                <w:rPr>
                  <w:rFonts w:cs="Arial"/>
                  <w:lang w:val="ro-RO"/>
                </w:rPr>
                <w:t xml:space="preserve">vor încadra în valorile prescrise în anexa nr. </w:t>
              </w:r>
              <w:r>
                <w:rPr>
                  <w:rFonts w:cs="Arial"/>
                  <w:lang w:val="ro-RO"/>
                </w:rPr>
                <w:t>3</w:t>
              </w:r>
              <w:r w:rsidRPr="00CA66AB">
                <w:rPr>
                  <w:rFonts w:cs="Arial"/>
                  <w:lang w:val="ro-RO"/>
                </w:rPr>
                <w:t xml:space="preserve"> a Hotărârii Guvernului României nr. 188/2002 – Normativ privind condiţiile de evacuare a apelor uzate în reţelele de canalizare ale localităţilor şi direct </w:t>
              </w:r>
              <w:r>
                <w:rPr>
                  <w:rFonts w:cs="Arial"/>
                  <w:lang w:val="ro-RO"/>
                </w:rPr>
                <w:t>în staţiile de epurare, NTPA-001</w:t>
              </w:r>
              <w:r w:rsidRPr="00CA66AB">
                <w:rPr>
                  <w:rFonts w:cs="Arial"/>
                  <w:lang w:val="ro-RO"/>
                </w:rPr>
                <w:t>/2005.</w:t>
              </w:r>
            </w:p>
            <w:p w:rsidR="006B359A" w:rsidRPr="007B20D6" w:rsidRDefault="006B359A" w:rsidP="006B359A">
              <w:pPr>
                <w:pStyle w:val="Default"/>
                <w:rPr>
                  <w:color w:val="auto"/>
                  <w:lang w:val="ro-RO"/>
                </w:rPr>
              </w:pPr>
              <w:r>
                <w:rPr>
                  <w:lang w:val="ro-RO"/>
                </w:rPr>
                <w:t>5.</w:t>
              </w:r>
              <w:r w:rsidR="00834887">
                <w:rPr>
                  <w:lang w:val="ro-RO"/>
                </w:rPr>
                <w:t xml:space="preserve"> </w:t>
              </w:r>
              <w:r w:rsidR="00403FB1">
                <w:rPr>
                  <w:lang w:val="ro-RO"/>
                </w:rPr>
                <w:t>Respectarea v</w:t>
              </w:r>
              <w:r w:rsidR="00834887">
                <w:rPr>
                  <w:lang w:val="ro-RO"/>
                </w:rPr>
                <w:t>alori</w:t>
              </w:r>
              <w:r w:rsidR="00403FB1">
                <w:rPr>
                  <w:lang w:val="ro-RO"/>
                </w:rPr>
                <w:t>i</w:t>
              </w:r>
              <w:r w:rsidR="00834887">
                <w:rPr>
                  <w:lang w:val="ro-RO"/>
                </w:rPr>
                <w:t xml:space="preserve"> –limită de </w:t>
              </w:r>
              <w:r w:rsidR="00403FB1">
                <w:rPr>
                  <w:lang w:val="ro-RO"/>
                </w:rPr>
                <w:t>e</w:t>
              </w:r>
              <w:r w:rsidR="00834887">
                <w:rPr>
                  <w:lang w:val="ro-RO"/>
                </w:rPr>
                <w:t xml:space="preserve">misie </w:t>
              </w:r>
              <w:r w:rsidR="00403FB1">
                <w:rPr>
                  <w:lang w:val="ro-RO"/>
                </w:rPr>
                <w:t xml:space="preserve">în gazele reziduale de la instalația de oxidare termică se vor încadra în limitele prescrise în Anexa 7 Partea a 2-a, tabel, pct. 3 din Legea nr. 278/2013 privind emisiile industriale și anume 100mg </w:t>
              </w:r>
              <w:r w:rsidR="00403FB1" w:rsidRPr="004B16AB">
                <w:rPr>
                  <w:color w:val="auto"/>
                  <w:lang w:val="ro-RO"/>
                </w:rPr>
                <w:t>C/Nm</w:t>
              </w:r>
              <w:r w:rsidR="004B16AB" w:rsidRPr="004B16AB">
                <w:rPr>
                  <w:color w:val="auto"/>
                  <w:lang w:val="ro-RO"/>
                </w:rPr>
                <w:t>c</w:t>
              </w:r>
              <w:r w:rsidR="004B16AB">
                <w:rPr>
                  <w:color w:val="auto"/>
                  <w:lang w:val="ro-RO"/>
                </w:rPr>
                <w:t>.</w:t>
              </w:r>
            </w:p>
            <w:p w:rsidR="00403FB1" w:rsidRDefault="00403FB1" w:rsidP="006B359A">
              <w:pPr>
                <w:pStyle w:val="Default"/>
                <w:rPr>
                  <w:lang w:val="ro-RO"/>
                </w:rPr>
              </w:pPr>
              <w:r w:rsidRPr="004B16AB">
                <w:rPr>
                  <w:color w:val="auto"/>
                  <w:lang w:val="ro-RO"/>
                </w:rPr>
                <w:t xml:space="preserve">6. Valorile limită pentru emisiile </w:t>
              </w:r>
              <w:r w:rsidR="004B16AB" w:rsidRPr="004B16AB">
                <w:rPr>
                  <w:color w:val="auto"/>
                  <w:lang w:val="ro-RO"/>
                </w:rPr>
                <w:t>f</w:t>
              </w:r>
              <w:r w:rsidRPr="004B16AB">
                <w:rPr>
                  <w:color w:val="auto"/>
                  <w:lang w:val="ro-RO"/>
                </w:rPr>
                <w:t xml:space="preserve">ugitive </w:t>
              </w:r>
              <w:r w:rsidR="004B16AB" w:rsidRPr="004B16AB">
                <w:rPr>
                  <w:color w:val="auto"/>
                  <w:lang w:val="ro-RO"/>
                </w:rPr>
                <w:t xml:space="preserve">se vor încadra în limitele prescrise în Anexa 7 Partea </w:t>
              </w:r>
              <w:r w:rsidR="004B16AB">
                <w:rPr>
                  <w:lang w:val="ro-RO"/>
                </w:rPr>
                <w:t>a 2-a, tabel, pct. 3 din Legea nr. 278/2013 privind emisiile industriale și anume 20%-procent din cantitatea de solvent utilizat.</w:t>
              </w:r>
            </w:p>
            <w:p w:rsidR="0064016F" w:rsidRPr="006B359A" w:rsidRDefault="0064016F" w:rsidP="006B359A">
              <w:pPr>
                <w:pStyle w:val="Default"/>
                <w:rPr>
                  <w:lang w:val="ro-RO"/>
                </w:rPr>
              </w:pPr>
              <w:r>
                <w:rPr>
                  <w:lang w:val="ro-RO"/>
                </w:rPr>
                <w:t xml:space="preserve">7. Respectarea prevederilor </w:t>
              </w:r>
              <w:r w:rsidRPr="00CE0007">
                <w:t>Ordinul</w:t>
              </w:r>
              <w:r>
                <w:t>ui</w:t>
              </w:r>
              <w:r w:rsidRPr="00CE0007">
                <w:t xml:space="preserve"> MAPPM nr.</w:t>
              </w:r>
              <w:r>
                <w:t xml:space="preserve"> </w:t>
              </w:r>
              <w:r w:rsidRPr="00CE0007">
                <w:t>462/1993, condiţii tehnice privind protecţia atmosferei</w:t>
              </w:r>
              <w:r>
                <w:t>;</w:t>
              </w:r>
            </w:p>
            <w:p w:rsidR="008E7930" w:rsidRDefault="0064016F" w:rsidP="008E793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eastAsia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eastAsia="ro-RO"/>
                </w:rPr>
                <w:t>8</w:t>
              </w:r>
              <w:r w:rsidR="008E7930">
                <w:rPr>
                  <w:rFonts w:ascii="Arial" w:hAnsi="Arial" w:cs="Arial"/>
                  <w:sz w:val="24"/>
                  <w:szCs w:val="24"/>
                  <w:lang w:eastAsia="ro-RO"/>
                </w:rPr>
                <w:t xml:space="preserve">. </w:t>
              </w:r>
              <w:r w:rsidR="008E7930" w:rsidRPr="00CA66AB">
                <w:rPr>
                  <w:rFonts w:ascii="Arial" w:hAnsi="Arial" w:cs="Arial"/>
                  <w:sz w:val="24"/>
                  <w:szCs w:val="24"/>
                  <w:lang w:eastAsia="ro-RO"/>
                </w:rPr>
                <w:t>Lucrările se vor efectua numai în perimetrul aferent proiectului.</w:t>
              </w:r>
            </w:p>
            <w:sdt>
              <w:sdtPr>
                <w:rPr>
                  <w:rFonts w:asciiTheme="minorHAnsi" w:eastAsiaTheme="minorHAnsi" w:hAnsiTheme="minorHAnsi" w:cstheme="minorBidi"/>
                  <w:lang w:val="ro-RO"/>
                </w:rPr>
                <w:alias w:val="Câmp editabil text"/>
                <w:tag w:val="CampEditabil"/>
                <w:id w:val="-1254820450"/>
                <w:placeholder>
                  <w:docPart w:val="A12394E993D94EA99E2B20663D2C7956"/>
                </w:placeholder>
              </w:sdtPr>
              <w:sdtEndPr>
                <w:rPr>
                  <w:rFonts w:ascii="Arial" w:eastAsia="Calibri" w:hAnsi="Arial" w:cs="Arial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Theme="minorHAnsi" w:eastAsia="Times New Roman" w:hAnsiTheme="minorHAnsi" w:cstheme="minorBidi"/>
                      <w:color w:val="000000"/>
                      <w:lang w:val="ro-RO"/>
                    </w:rPr>
                    <w:alias w:val="Câmp editabil text"/>
                    <w:tag w:val="CampEditabil"/>
                    <w:id w:val="69296744"/>
                    <w:placeholder>
                      <w:docPart w:val="7ECA3E303F5F493EA295CB4250910A69"/>
                    </w:placeholder>
                  </w:sdtPr>
                  <w:sdtEndPr>
                    <w:rPr>
                      <w:rFonts w:ascii="Arial" w:eastAsia="Calibri" w:hAnsi="Arial" w:cs="Arial"/>
                      <w:color w:val="auto"/>
                      <w:sz w:val="24"/>
                      <w:szCs w:val="24"/>
                    </w:rPr>
                  </w:sdtEndPr>
                  <w:sdtContent>
                    <w:sdt>
                      <w:sdtPr>
                        <w:rPr>
                          <w:rFonts w:asciiTheme="minorHAnsi" w:eastAsia="Times New Roman" w:hAnsiTheme="minorHAnsi" w:cstheme="minorBidi"/>
                          <w:b/>
                          <w:color w:val="000000"/>
                          <w:lang w:val="ro-RO"/>
                        </w:rPr>
                        <w:alias w:val="Câmp editabil text"/>
                        <w:tag w:val="CampEditabil"/>
                        <w:id w:val="8724019"/>
                        <w:placeholder>
                          <w:docPart w:val="C49C54CE624546CD9B1E7EDC57C43DB4"/>
                        </w:placeholder>
                      </w:sdtPr>
                      <w:sdtEndPr>
                        <w:rPr>
                          <w:rFonts w:ascii="Arial" w:eastAsia="Calibri" w:hAnsi="Arial" w:cs="Arial"/>
                          <w:color w:val="auto"/>
                          <w:sz w:val="24"/>
                          <w:szCs w:val="24"/>
                        </w:rPr>
                      </w:sdtEndPr>
                      <w:sdtContent>
                        <w:p w:rsidR="008E7930" w:rsidRPr="006E3F82" w:rsidRDefault="0064016F" w:rsidP="008E7930">
                          <w:pPr>
                            <w:suppressAutoHyphens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24"/>
                              <w:szCs w:val="24"/>
                              <w:lang w:val="ro-RO"/>
                            </w:rPr>
                            <w:t>9</w:t>
                          </w:r>
                          <w:r w:rsidR="008E7930">
                            <w:rPr>
                              <w:rFonts w:asciiTheme="minorHAnsi" w:eastAsia="Times New Roman" w:hAnsiTheme="minorHAnsi" w:cstheme="minorBidi"/>
                              <w:b/>
                              <w:color w:val="000000"/>
                              <w:lang w:val="ro-RO"/>
                            </w:rPr>
                            <w:t xml:space="preserve">. </w:t>
                          </w:r>
                          <w:r w:rsidR="008E7930" w:rsidRPr="006E3F82"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  <w:t>Nivelul de zgomot rezultat în urma realizării proiectului respectiv desfăşurării activităţii, măsurat la exteriorul locuinţei, la 1,5 m înălţime de la sol în conformitate cu prevederile standardului SR ISO nr.  1996/2-08 şi ale Ordinului Ministerului Sănătăţii nr. 119/2014 - nu va depăşi valoarea maximă de:</w:t>
                          </w:r>
                        </w:p>
                        <w:p w:rsidR="008E7930" w:rsidRPr="006B6E14" w:rsidRDefault="008E7930" w:rsidP="008E7930">
                          <w:pPr>
                            <w:spacing w:after="0" w:line="240" w:lineRule="auto"/>
                            <w:ind w:firstLine="720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  <w:r w:rsidRPr="006B6E14"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  <w:tab/>
                            <w:t xml:space="preserve">         L ech = 55 dB(A) între orele 7oo - 23oo</w:t>
                          </w:r>
                        </w:p>
                        <w:p w:rsidR="008E7930" w:rsidRDefault="008E7930" w:rsidP="008E7930">
                          <w:pPr>
                            <w:pStyle w:val="Indentcorptext"/>
                            <w:tabs>
                              <w:tab w:val="left" w:pos="0"/>
                              <w:tab w:val="left" w:pos="709"/>
                              <w:tab w:val="left" w:pos="1276"/>
                            </w:tabs>
                            <w:spacing w:after="0" w:line="240" w:lineRule="auto"/>
                            <w:ind w:left="0" w:firstLine="144"/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  <w:r w:rsidRPr="006B6E14"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  <w:t>                   </w:t>
                          </w:r>
                          <w:r w:rsidRPr="006B6E14"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  <w:tab/>
                            <w:t xml:space="preserve">         L ech = 45 dB(A) între orele 23oo - 7oo;</w:t>
                          </w:r>
                        </w:p>
                        <w:p w:rsidR="008E7930" w:rsidRDefault="0064016F" w:rsidP="006F0897">
                          <w:pPr>
                            <w:pStyle w:val="Titlu1"/>
                            <w:ind w:firstLine="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10</w:t>
                          </w:r>
                          <w:r w:rsidR="008E7930" w:rsidRPr="00CA66A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. </w:t>
                          </w:r>
                          <w:r w:rsidR="00EC69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Respectarea </w:t>
                          </w:r>
                          <w:r w:rsidR="006F0897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prevederilor </w:t>
                          </w:r>
                          <w:hyperlink r:id="rId13" w:tooltip="Link permanent pentru Legislaţie: Legea nr. 278/2013 privind emisiile industriale" w:history="1">
                            <w:r w:rsidR="006F0897">
                              <w:rPr>
                                <w:rStyle w:val="Hyperlink"/>
                                <w:rFonts w:ascii="Arial" w:eastAsia="SimSun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Legii</w:t>
                            </w:r>
                            <w:r w:rsidR="006F0897" w:rsidRPr="006F0897">
                              <w:rPr>
                                <w:rStyle w:val="Hyperlink"/>
                                <w:rFonts w:ascii="Arial" w:eastAsia="SimSun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nr. 278/2013 privind emisiile industriale</w:t>
                            </w:r>
                          </w:hyperlink>
                        </w:p>
                        <w:p w:rsidR="006B359A" w:rsidRDefault="0064016F" w:rsidP="006B359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</w:pPr>
                          <w:r>
                            <w:rPr>
                              <w:rFonts w:ascii="Arial" w:hAnsi="Arial" w:cs="Arial"/>
                              <w:lang w:val="ro-RO" w:eastAsia="ro-RO"/>
                            </w:rPr>
                            <w:t>11</w:t>
                          </w:r>
                          <w:r w:rsidR="006B359A">
                            <w:rPr>
                              <w:lang w:val="ro-RO" w:eastAsia="ro-RO"/>
                            </w:rPr>
                            <w:t xml:space="preserve">. </w:t>
                          </w:r>
                          <w:r w:rsidR="007B20D6"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>Titularul</w:t>
                          </w:r>
                          <w:r w:rsidR="006B359A"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 xml:space="preserve"> activităţii se va asigura că toate operaţiile de pe amplasament să fie realizate în aşa fel încât emisiile să nu determine o deteriorare semnificativă a calităţii aerului, dincolo de limitele amplasamentului.</w:t>
                          </w:r>
                        </w:p>
                        <w:p w:rsidR="007B20D6" w:rsidRPr="007B20D6" w:rsidRDefault="0064016F" w:rsidP="007B20D6">
                          <w:pPr>
                            <w:spacing w:after="0"/>
                            <w:ind w:right="51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12</w:t>
                          </w:r>
                          <w:r w:rsidR="007B20D6"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. Instruirea personalului în vederea prevenirii riscurilor tehnologice, a evacuărilor accidentale de poluanți în mediu și a depozitării necontrolate de deșeuri de orice fel, și instruirea personalului în vederea intervenției în mod operativ, în cazul unor posibile incidente.</w:t>
                          </w:r>
                        </w:p>
                        <w:p w:rsidR="006B359A" w:rsidRDefault="006B359A" w:rsidP="006F0897">
                          <w:pPr>
                            <w:pStyle w:val="Indentcorptext"/>
                            <w:tabs>
                              <w:tab w:val="left" w:pos="0"/>
                              <w:tab w:val="left" w:pos="709"/>
                              <w:tab w:val="left" w:pos="1276"/>
                            </w:tabs>
                            <w:spacing w:after="0" w:line="240" w:lineRule="auto"/>
                            <w:ind w:left="0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>1</w:t>
                          </w:r>
                          <w:r w:rsidR="0064016F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>3</w:t>
                          </w:r>
                          <w:r w:rsidR="008E7930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 xml:space="preserve">. </w:t>
                          </w:r>
                          <w:r w:rsidR="008E7930" w:rsidRPr="00CA66A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 xml:space="preserve">După realizarea investiţiei veţi avea obligaţia de a </w:t>
                          </w:r>
                          <w:r w:rsidR="00FB4425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>notifica APM Harghita</w:t>
                          </w:r>
                          <w:r w:rsidR="008E7930" w:rsidRPr="00CA66A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 xml:space="preserve"> şi de a </w:t>
                          </w:r>
                          <w:r w:rsidR="00FB4425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>revizui</w:t>
                          </w:r>
                          <w:r w:rsidR="008E7930" w:rsidRPr="00CA66A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 xml:space="preserve"> </w:t>
                          </w:r>
                          <w:r w:rsidR="00FB4425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>Autorizaţie de Mediu nr. 158 din 19 octombrie 2009.</w:t>
                          </w:r>
                        </w:p>
                        <w:p w:rsidR="008E7930" w:rsidRPr="0064016F" w:rsidRDefault="00B54FEE" w:rsidP="0064016F">
                          <w:pPr>
                            <w:pStyle w:val="Indentcorptext"/>
                            <w:tabs>
                              <w:tab w:val="left" w:pos="0"/>
                              <w:tab w:val="left" w:pos="709"/>
                              <w:tab w:val="left" w:pos="1276"/>
                            </w:tabs>
                            <w:spacing w:after="0" w:line="240" w:lineRule="auto"/>
                            <w:ind w:left="0"/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  <w:p w:rsidR="008E7930" w:rsidRPr="00CA66AB" w:rsidRDefault="008E7930" w:rsidP="008E7930">
              <w:pPr>
                <w:pStyle w:val="Corptext"/>
                <w:ind w:right="-1" w:firstLine="720"/>
                <w:rPr>
                  <w:rFonts w:eastAsia="Calibri" w:cs="Arial"/>
                  <w:lang w:val="ro-RO"/>
                </w:rPr>
              </w:pPr>
              <w:r w:rsidRPr="00CA66AB">
                <w:rPr>
                  <w:rFonts w:eastAsia="Calibri" w:cs="Arial"/>
                  <w:lang w:val="ro-RO"/>
                </w:rPr>
                <w:t>Răspunderea pentru corectitudinea informaţiilor puse la dispoziţia autorităţii competente pentru protecţia mediului şi a publicului, revine în întregime titularului proiectului;</w:t>
              </w:r>
            </w:p>
            <w:p w:rsidR="008E7930" w:rsidRPr="00CA66AB" w:rsidRDefault="008E7930" w:rsidP="008E7930">
              <w:pPr>
                <w:pStyle w:val="Corptext"/>
                <w:ind w:right="-1" w:firstLine="720"/>
                <w:rPr>
                  <w:rFonts w:eastAsia="Calibri" w:cs="Arial"/>
                  <w:lang w:eastAsia="ro-RO"/>
                </w:rPr>
              </w:pPr>
              <w:r w:rsidRPr="00CA66AB">
                <w:rPr>
                  <w:rFonts w:cs="Arial"/>
                </w:rPr>
                <w:t xml:space="preserve">Titularul proiectului are obligaţia de a notifica în scris APM Harghita despre orice modificare sau </w:t>
              </w:r>
              <w:r w:rsidRPr="00CA66AB">
                <w:rPr>
                  <w:rFonts w:eastAsia="Calibri" w:cs="Arial"/>
                  <w:lang w:eastAsia="ro-RO"/>
                </w:rPr>
                <w:t>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        </w:r>
            </w:p>
            <w:p w:rsidR="008E7930" w:rsidRDefault="008E7930" w:rsidP="008E7930">
              <w:pPr>
                <w:autoSpaceDE w:val="0"/>
                <w:autoSpaceDN w:val="0"/>
                <w:adjustRightInd w:val="0"/>
                <w:spacing w:after="0" w:line="240" w:lineRule="auto"/>
                <w:ind w:firstLine="720"/>
                <w:rPr>
                  <w:rFonts w:ascii="Arial" w:hAnsi="Arial" w:cs="Arial"/>
                </w:rPr>
              </w:pPr>
              <w:r w:rsidRPr="00CA66AB">
                <w:rPr>
                  <w:rFonts w:ascii="Arial" w:hAnsi="Arial" w:cs="Arial"/>
                  <w:sz w:val="24"/>
                  <w:szCs w:val="24"/>
                  <w:lang w:eastAsia="ro-RO"/>
                </w:rPr>
                <w:t>Conform art. 49 alin (3) şi (4) din Ordinul 135/2010 privind aprobarea Metodologiei de evaluare a impactului asupra mediului pentru proiecte publice şi private, la finalizarea lucrărilor autoritatea competentă pentru protecţia mediului efectuează un control de specialitate pentru verificarea respectă</w:t>
              </w:r>
              <w:r w:rsidRPr="004E6B4F">
                <w:rPr>
                  <w:rFonts w:ascii="Arial" w:hAnsi="Arial" w:cs="Arial"/>
                  <w:sz w:val="24"/>
                  <w:szCs w:val="24"/>
                  <w:lang w:eastAsia="ro-RO"/>
                </w:rPr>
                <w:t xml:space="preserve">rii prevederilor deciziei etapei de încadrare. Procesul </w:t>
              </w:r>
              <w:r w:rsidRPr="004E6B4F">
                <w:rPr>
                  <w:rFonts w:ascii="Arial" w:hAnsi="Arial" w:cs="Arial"/>
                  <w:sz w:val="24"/>
                  <w:szCs w:val="24"/>
                  <w:lang w:eastAsia="ro-RO"/>
                </w:rPr>
                <w:lastRenderedPageBreak/>
                <w:t>verbal întocmit în urma controlului se va anexa şi va face parte din procesul verbal de recepţie la terminarea lucrărilor.</w:t>
              </w:r>
            </w:p>
          </w:sdtContent>
        </w:sdt>
        <w:p w:rsidR="008016BB" w:rsidRDefault="008016BB" w:rsidP="008016B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FB4425" w:rsidRPr="00522DB9" w:rsidRDefault="00B54FEE" w:rsidP="00FB4425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FB4425" w:rsidRPr="00447422" w:rsidRDefault="00AC4DC4" w:rsidP="00FB4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FB4425" w:rsidRDefault="00AC4DC4" w:rsidP="00FB4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FB4425" w:rsidRDefault="00FB4425" w:rsidP="00FB4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FB4425" w:rsidRDefault="00AC4DC4" w:rsidP="00FB4425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FB4425" w:rsidRDefault="00FB4425" w:rsidP="00FB4425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1762024965"/>
            <w:placeholder>
              <w:docPart w:val="B052A650A72F4FEF91DB64CD9E82A95C"/>
            </w:placeholder>
          </w:sdtPr>
          <w:sdtEndPr>
            <w:rPr>
              <w:b w:val="0"/>
            </w:rPr>
          </w:sdtEndPr>
          <w:sdtContent>
            <w:p w:rsidR="006B359A" w:rsidRPr="00E67F6A" w:rsidRDefault="006B359A" w:rsidP="006B359A">
              <w:pPr>
                <w:spacing w:after="0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 xml:space="preserve">DIRECTOR EXECUTIV, </w:t>
              </w:r>
            </w:p>
            <w:p w:rsidR="006B359A" w:rsidRPr="007B20D6" w:rsidRDefault="006B359A" w:rsidP="006B359A">
              <w:pPr>
                <w:spacing w:after="0"/>
                <w:ind w:right="-1"/>
                <w:rPr>
                  <w:rFonts w:ascii="Arial" w:hAnsi="Arial" w:cs="Arial"/>
                  <w:sz w:val="24"/>
                  <w:szCs w:val="24"/>
                </w:rPr>
              </w:pPr>
              <w:r w:rsidRPr="007B20D6">
                <w:rPr>
                  <w:rFonts w:ascii="Arial" w:hAnsi="Arial" w:cs="Arial"/>
                  <w:sz w:val="24"/>
                  <w:szCs w:val="24"/>
                </w:rPr>
                <w:t xml:space="preserve">ing. DOMOKOS László József </w:t>
              </w:r>
              <w:r w:rsidRPr="007B20D6">
                <w:rPr>
                  <w:rFonts w:ascii="Arial" w:hAnsi="Arial" w:cs="Arial"/>
                  <w:sz w:val="24"/>
                  <w:szCs w:val="24"/>
                </w:rPr>
                <w:tab/>
              </w:r>
            </w:p>
            <w:p w:rsidR="006B359A" w:rsidRPr="00E67F6A" w:rsidRDefault="006B359A" w:rsidP="006B359A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6B359A" w:rsidRPr="00E67F6A" w:rsidRDefault="006B359A" w:rsidP="006B359A">
              <w:pPr>
                <w:spacing w:after="0"/>
                <w:ind w:right="-1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>ŞEF SERVICIU A.A.A.,</w:t>
              </w:r>
            </w:p>
            <w:p w:rsidR="006B359A" w:rsidRDefault="006B359A" w:rsidP="006B359A">
              <w:pPr>
                <w:spacing w:after="0"/>
                <w:ind w:right="-1"/>
                <w:rPr>
                  <w:rFonts w:ascii="Arial" w:hAnsi="Arial" w:cs="Arial"/>
                </w:rPr>
              </w:pPr>
              <w:r w:rsidRPr="00E67F6A">
                <w:rPr>
                  <w:rFonts w:ascii="Arial" w:hAnsi="Arial" w:cs="Arial"/>
                </w:rPr>
                <w:t xml:space="preserve"> ing. LÁSZLÓ Anna</w:t>
              </w:r>
            </w:p>
            <w:p w:rsidR="006B359A" w:rsidRDefault="006B359A" w:rsidP="006B359A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6B359A" w:rsidRPr="00E67F6A" w:rsidRDefault="006B359A" w:rsidP="006B359A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6B359A" w:rsidRPr="00E67F6A" w:rsidRDefault="006B359A" w:rsidP="006B359A">
              <w:pPr>
                <w:spacing w:after="0"/>
                <w:ind w:right="-1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>ÎNTOCMIT,</w:t>
              </w:r>
            </w:p>
            <w:p w:rsidR="006B359A" w:rsidRPr="007B20D6" w:rsidRDefault="006B359A" w:rsidP="006B359A">
              <w:pPr>
                <w:spacing w:after="0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7B20D6">
                <w:rPr>
                  <w:rFonts w:ascii="Arial" w:hAnsi="Arial" w:cs="Arial"/>
                  <w:sz w:val="24"/>
                  <w:szCs w:val="24"/>
                </w:rPr>
                <w:t>ing. ABOS Judit</w:t>
              </w:r>
            </w:p>
          </w:sdtContent>
        </w:sdt>
        <w:p w:rsidR="00FB4425" w:rsidRPr="006B359A" w:rsidRDefault="00B54FEE" w:rsidP="006B359A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</w:sdtContent>
    </w:sdt>
    <w:p w:rsidR="00FB4425" w:rsidRPr="00447422" w:rsidRDefault="00FB4425" w:rsidP="00FB44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B4425" w:rsidRPr="00447422" w:rsidRDefault="00FB4425" w:rsidP="00FB4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4425" w:rsidRPr="00447422" w:rsidRDefault="00FB4425" w:rsidP="00FB44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B4425" w:rsidRPr="00447422" w:rsidRDefault="00FB4425" w:rsidP="00FB44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B4425" w:rsidRPr="00447422" w:rsidRDefault="00FB4425" w:rsidP="00FB4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4425" w:rsidRPr="00447422" w:rsidRDefault="00FB4425" w:rsidP="00FB44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B4425" w:rsidRPr="00447422" w:rsidRDefault="00FB4425" w:rsidP="00FB44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FB4425" w:rsidRPr="00447422" w:rsidSect="00FB44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55" w:rsidRDefault="003D4355">
      <w:pPr>
        <w:spacing w:after="0" w:line="240" w:lineRule="auto"/>
      </w:pPr>
      <w:r>
        <w:separator/>
      </w:r>
    </w:p>
  </w:endnote>
  <w:endnote w:type="continuationSeparator" w:id="0">
    <w:p w:rsidR="003D4355" w:rsidRDefault="003D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25" w:rsidRDefault="00AC4DC4" w:rsidP="00FB4425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FB4425" w:rsidRDefault="00FB4425" w:rsidP="00FB4425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CD9" w:rsidRDefault="00F42CD9" w:rsidP="00F42CD9">
        <w:pPr>
          <w:pStyle w:val="Subsol"/>
          <w:pBdr>
            <w:top w:val="single" w:sz="4" w:space="1" w:color="auto"/>
          </w:pBdr>
          <w:rPr>
            <w:sz w:val="20"/>
            <w:szCs w:val="20"/>
          </w:rPr>
        </w:pPr>
      </w:p>
      <w:sdt>
        <w:sdtPr>
          <w:rPr>
            <w:sz w:val="20"/>
            <w:szCs w:val="20"/>
          </w:rPr>
          <w:alias w:val="Câmp editabil text"/>
          <w:tag w:val="CampEditabil"/>
          <w:id w:val="1800110824"/>
        </w:sdtPr>
        <w:sdtEndPr>
          <w:rPr>
            <w:sz w:val="22"/>
            <w:szCs w:val="22"/>
          </w:rPr>
        </w:sdtEndPr>
        <w:sdtContent>
          <w:p w:rsidR="00F42CD9" w:rsidRPr="007A4C64" w:rsidRDefault="00F42CD9" w:rsidP="00F42CD9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 xml:space="preserve">AGENŢIA </w:t>
            </w:r>
            <w:r>
              <w:rPr>
                <w:rFonts w:ascii="Arial" w:hAnsi="Arial" w:cs="Arial"/>
                <w:b/>
                <w:sz w:val="20"/>
                <w:szCs w:val="20"/>
              </w:rPr>
              <w:t>PENTRU PROTECŢIA MEDIULUI HARGHITA</w:t>
            </w:r>
          </w:p>
          <w:p w:rsidR="00F42CD9" w:rsidRPr="007A4C64" w:rsidRDefault="00F42CD9" w:rsidP="00F42CD9">
            <w:pPr>
              <w:pStyle w:val="Antet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Márton Áron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Miercurea Ciuc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530221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F42CD9" w:rsidRDefault="00F42CD9" w:rsidP="00F42CD9">
            <w:pPr>
              <w:pStyle w:val="Antet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E-mail: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office@apmhr.anpm.ro,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0266-371313, 0266-312454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0266-310041</w:t>
            </w:r>
          </w:p>
        </w:sdtContent>
      </w:sdt>
      <w:p w:rsidR="00FB4425" w:rsidRPr="00C44321" w:rsidRDefault="00AC4DC4" w:rsidP="00F42CD9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F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536632255"/>
        </w:sdtPr>
        <w:sdtEndPr>
          <w:rPr>
            <w:sz w:val="22"/>
            <w:szCs w:val="22"/>
          </w:rPr>
        </w:sdtEndPr>
        <w:sdtContent>
          <w:p w:rsidR="00F42CD9" w:rsidRPr="007A4C64" w:rsidRDefault="00F42CD9" w:rsidP="00F42CD9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 xml:space="preserve">AGENŢIA </w:t>
            </w:r>
            <w:r>
              <w:rPr>
                <w:rFonts w:ascii="Arial" w:hAnsi="Arial" w:cs="Arial"/>
                <w:b/>
                <w:sz w:val="20"/>
                <w:szCs w:val="20"/>
              </w:rPr>
              <w:t>PENTRU PROTECŢIA MEDIULUI HARGHITA</w:t>
            </w:r>
          </w:p>
          <w:p w:rsidR="00F42CD9" w:rsidRPr="007A4C64" w:rsidRDefault="00F42CD9" w:rsidP="00F42CD9">
            <w:pPr>
              <w:pStyle w:val="Antet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Márton Áron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Miercurea Ciuc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530221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F42CD9" w:rsidRDefault="00F42CD9" w:rsidP="00F42CD9">
            <w:pPr>
              <w:pStyle w:val="Antet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E-mail: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office@apmhr.anpm.ro,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0266-371313, 0266-312454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0266-310041</w:t>
            </w:r>
          </w:p>
        </w:sdtContent>
      </w:sdt>
      <w:p w:rsidR="00FB4425" w:rsidRPr="00992A14" w:rsidRDefault="00B54FEE" w:rsidP="00F42CD9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55" w:rsidRDefault="003D4355">
      <w:pPr>
        <w:spacing w:after="0" w:line="240" w:lineRule="auto"/>
      </w:pPr>
      <w:r>
        <w:separator/>
      </w:r>
    </w:p>
  </w:footnote>
  <w:footnote w:type="continuationSeparator" w:id="0">
    <w:p w:rsidR="003D4355" w:rsidRDefault="003D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25" w:rsidRDefault="00FB4425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25" w:rsidRDefault="00FB4425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25" w:rsidRPr="00535A6C" w:rsidRDefault="00B54FEE" w:rsidP="00FB4425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113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3113" DrawAspect="Content" ObjectID="_1551862687" r:id="rId2"/>
      </w:pict>
    </w:r>
    <w:r w:rsidR="00AC4DC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C4DC4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AC4DC4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FB4425" w:rsidRPr="00535A6C" w:rsidRDefault="00B54FEE" w:rsidP="00FB4425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AC4DC4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AC4DC4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FB4425" w:rsidRPr="003167DA" w:rsidRDefault="00FB4425" w:rsidP="00FB4425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FB4425" w:rsidRPr="00992A14" w:rsidRDefault="00FB4425" w:rsidP="00FB4425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FB4425" w:rsidRPr="00992A14" w:rsidTr="00FB4425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FB4425" w:rsidRPr="00992A14" w:rsidRDefault="00B54FEE" w:rsidP="00F42CD9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AC4DC4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F42CD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FB4425" w:rsidRPr="0090788F" w:rsidRDefault="00FB4425" w:rsidP="00FB4425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7BC5"/>
    <w:multiLevelType w:val="multilevel"/>
    <w:tmpl w:val="0B54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45F4493"/>
    <w:multiLevelType w:val="multilevel"/>
    <w:tmpl w:val="06F8B3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4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B62FAC"/>
    <w:multiLevelType w:val="hybridMultilevel"/>
    <w:tmpl w:val="A0DC9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0A059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8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547F1"/>
    <w:multiLevelType w:val="multilevel"/>
    <w:tmpl w:val="4996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jeSLAkrD4YRcapELbyhWXj/QPBU=" w:salt="NI+64xBUMzkakGDpvvAuMA=="/>
  <w:defaultTabStop w:val="720"/>
  <w:characterSpacingControl w:val="doNotCompress"/>
  <w:hdrShapeDefaults>
    <o:shapedefaults v:ext="edit" spidmax="311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2CD9"/>
    <w:rsid w:val="000207AB"/>
    <w:rsid w:val="000A43F7"/>
    <w:rsid w:val="00105FAC"/>
    <w:rsid w:val="003D4355"/>
    <w:rsid w:val="003E059A"/>
    <w:rsid w:val="00403FB1"/>
    <w:rsid w:val="004A494D"/>
    <w:rsid w:val="004B16AB"/>
    <w:rsid w:val="00601BC0"/>
    <w:rsid w:val="006365C5"/>
    <w:rsid w:val="0064016F"/>
    <w:rsid w:val="00680197"/>
    <w:rsid w:val="006B359A"/>
    <w:rsid w:val="006F0897"/>
    <w:rsid w:val="007B20D6"/>
    <w:rsid w:val="008016BB"/>
    <w:rsid w:val="00834887"/>
    <w:rsid w:val="00834FA4"/>
    <w:rsid w:val="00880277"/>
    <w:rsid w:val="008E7930"/>
    <w:rsid w:val="00A16190"/>
    <w:rsid w:val="00A67426"/>
    <w:rsid w:val="00AC4DC4"/>
    <w:rsid w:val="00B461A6"/>
    <w:rsid w:val="00B54FEE"/>
    <w:rsid w:val="00D57DA7"/>
    <w:rsid w:val="00DB6549"/>
    <w:rsid w:val="00E5263C"/>
    <w:rsid w:val="00EC69ED"/>
    <w:rsid w:val="00F42CD9"/>
    <w:rsid w:val="00FB3E17"/>
    <w:rsid w:val="00FB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link w:val="ListparagrafCaracter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1">
    <w:name w:val="Char Char Char Char Char Char Cha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1">
    <w:name w:val="Cha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1">
    <w:name w:val="Caracter Caracter1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3">
    <w:name w:val="Caracter Caracter3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ln2lnk1">
    <w:name w:val="ln2lnk1"/>
    <w:basedOn w:val="Fontdeparagrafimplicit"/>
    <w:rsid w:val="008016BB"/>
    <w:rPr>
      <w:sz w:val="18"/>
      <w:szCs w:val="18"/>
      <w:u w:val="single"/>
    </w:rPr>
  </w:style>
  <w:style w:type="paragraph" w:styleId="Frspaiere">
    <w:name w:val="No Spacing"/>
    <w:uiPriority w:val="1"/>
    <w:qFormat/>
    <w:rsid w:val="008016BB"/>
    <w:rPr>
      <w:sz w:val="22"/>
      <w:szCs w:val="22"/>
      <w:lang w:eastAsia="en-US"/>
    </w:rPr>
  </w:style>
  <w:style w:type="character" w:customStyle="1" w:styleId="ListparagrafCaracter">
    <w:name w:val="Listă paragraf Caracter"/>
    <w:basedOn w:val="Fontdeparagrafimplicit"/>
    <w:link w:val="Listparagraf"/>
    <w:uiPriority w:val="34"/>
    <w:rsid w:val="00A16190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link w:val="ListparagrafCaracter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1">
    <w:name w:val="Char Char Char Char Char Char Cha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1">
    <w:name w:val="Cha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1">
    <w:name w:val="Caracter Caracter1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3">
    <w:name w:val="Caracter Caracter3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ln2lnk1">
    <w:name w:val="ln2lnk1"/>
    <w:basedOn w:val="Fontdeparagrafimplicit"/>
    <w:rsid w:val="008016BB"/>
    <w:rPr>
      <w:sz w:val="18"/>
      <w:szCs w:val="18"/>
      <w:u w:val="single"/>
    </w:rPr>
  </w:style>
  <w:style w:type="paragraph" w:styleId="Frspaiere">
    <w:name w:val="No Spacing"/>
    <w:uiPriority w:val="1"/>
    <w:qFormat/>
    <w:rsid w:val="008016BB"/>
    <w:rPr>
      <w:sz w:val="22"/>
      <w:szCs w:val="22"/>
      <w:lang w:eastAsia="en-US"/>
    </w:rPr>
  </w:style>
  <w:style w:type="character" w:customStyle="1" w:styleId="ListparagrafCaracter">
    <w:name w:val="Listă paragraf Caracter"/>
    <w:basedOn w:val="Fontdeparagrafimplicit"/>
    <w:link w:val="Listparagraf"/>
    <w:uiPriority w:val="34"/>
    <w:rsid w:val="00A1619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legestart.ro/legislatie-legea-nr-2782013-privind-emisiile-industriale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41FB80737B294A769B0F661903181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44786-569E-4B9B-80BC-E5E4136B310B}"/>
      </w:docPartPr>
      <w:docPartBody>
        <w:p w:rsidR="002A67F2" w:rsidRDefault="00C6163E" w:rsidP="00C6163E">
          <w:pPr>
            <w:pStyle w:val="41FB80737B294A769B0F661903181BE9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A12394E993D94EA99E2B20663D2C7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4CAF-A6A5-43D2-87C1-CA956DF8EA1A}"/>
      </w:docPartPr>
      <w:docPartBody>
        <w:p w:rsidR="002A67F2" w:rsidRDefault="00C6163E" w:rsidP="00C6163E">
          <w:pPr>
            <w:pStyle w:val="A12394E993D94EA99E2B20663D2C7956"/>
          </w:pPr>
          <w:r w:rsidRPr="007D0AA1">
            <w:rPr>
              <w:rStyle w:val="Textsubstituent"/>
            </w:rPr>
            <w:t>....</w:t>
          </w:r>
        </w:p>
      </w:docPartBody>
    </w:docPart>
    <w:docPart>
      <w:docPartPr>
        <w:name w:val="7ECA3E303F5F493EA295CB425091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96D71-B0C6-488F-9D1B-3A20E87F6828}"/>
      </w:docPartPr>
      <w:docPartBody>
        <w:p w:rsidR="002A67F2" w:rsidRDefault="00C6163E" w:rsidP="00C6163E">
          <w:pPr>
            <w:pStyle w:val="7ECA3E303F5F493EA295CB4250910A69"/>
          </w:pPr>
          <w:r w:rsidRPr="0015528E">
            <w:rPr>
              <w:rStyle w:val="Textsubstituent"/>
            </w:rPr>
            <w:t>....</w:t>
          </w:r>
        </w:p>
      </w:docPartBody>
    </w:docPart>
    <w:docPart>
      <w:docPartPr>
        <w:name w:val="C49C54CE624546CD9B1E7EDC57C43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C6CFC-FB66-4625-B9E5-588FDE64D4E3}"/>
      </w:docPartPr>
      <w:docPartBody>
        <w:p w:rsidR="002A67F2" w:rsidRDefault="00C6163E" w:rsidP="00C6163E">
          <w:pPr>
            <w:pStyle w:val="C49C54CE624546CD9B1E7EDC57C43DB4"/>
          </w:pPr>
          <w:r w:rsidRPr="00D0684B">
            <w:rPr>
              <w:rStyle w:val="Textsubstituent"/>
            </w:rPr>
            <w:t>....</w:t>
          </w:r>
        </w:p>
      </w:docPartBody>
    </w:docPart>
    <w:docPart>
      <w:docPartPr>
        <w:name w:val="B052A650A72F4FEF91DB64CD9E82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6E17-29C8-47F0-B2CA-A5C884B96019}"/>
      </w:docPartPr>
      <w:docPartBody>
        <w:p w:rsidR="00302498" w:rsidRDefault="00302498">
          <w:pPr>
            <w:pStyle w:val="B052A650A72F4FEF91DB64CD9E82A95C"/>
          </w:pPr>
          <w:r w:rsidRPr="0005762F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A67F2"/>
    <w:rsid w:val="002B6997"/>
    <w:rsid w:val="002C7960"/>
    <w:rsid w:val="00302498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6163E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C2DD967B894141CFBAFA3E9E8FC7A0C3">
    <w:name w:val="C2DD967B894141CFBAFA3E9E8FC7A0C3"/>
    <w:rsid w:val="00C6163E"/>
  </w:style>
  <w:style w:type="paragraph" w:customStyle="1" w:styleId="43699650F0B14EAF8546721FA9D435C1">
    <w:name w:val="43699650F0B14EAF8546721FA9D435C1"/>
    <w:rsid w:val="00C6163E"/>
  </w:style>
  <w:style w:type="paragraph" w:customStyle="1" w:styleId="50F9ECF16F614CE2AD56F4A2738D4869">
    <w:name w:val="50F9ECF16F614CE2AD56F4A2738D4869"/>
    <w:rsid w:val="00C6163E"/>
  </w:style>
  <w:style w:type="paragraph" w:customStyle="1" w:styleId="50706B525F8A452893073303C3A827A0">
    <w:name w:val="50706B525F8A452893073303C3A827A0"/>
    <w:rsid w:val="00C6163E"/>
  </w:style>
  <w:style w:type="paragraph" w:customStyle="1" w:styleId="41FB80737B294A769B0F661903181BE9">
    <w:name w:val="41FB80737B294A769B0F661903181BE9"/>
    <w:rsid w:val="00C6163E"/>
  </w:style>
  <w:style w:type="paragraph" w:customStyle="1" w:styleId="A12394E993D94EA99E2B20663D2C7956">
    <w:name w:val="A12394E993D94EA99E2B20663D2C7956"/>
    <w:rsid w:val="00C6163E"/>
  </w:style>
  <w:style w:type="paragraph" w:customStyle="1" w:styleId="7ECA3E303F5F493EA295CB4250910A69">
    <w:name w:val="7ECA3E303F5F493EA295CB4250910A69"/>
    <w:rsid w:val="00C6163E"/>
  </w:style>
  <w:style w:type="paragraph" w:customStyle="1" w:styleId="C49C54CE624546CD9B1E7EDC57C43DB4">
    <w:name w:val="C49C54CE624546CD9B1E7EDC57C43DB4"/>
    <w:rsid w:val="00C6163E"/>
  </w:style>
  <w:style w:type="paragraph" w:customStyle="1" w:styleId="B052A650A72F4FEF91DB64CD9E82A95C">
    <w:name w:val="B052A650A72F4FEF91DB64CD9E82A9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d6ffb536-b5ba-4bbe-b3e9-2d902e5fee67","Numar":null,"Data":null,"NumarActReglementareInitial":null,"DataActReglementareInitial":null,"DataInceput":null,"DataSfarsit":null,"Durata":null,"PunctLucruId":280847.0,"TipActId":4.0,"NumarCerere":null,"DataCerere":null,"NumarCerereScriptic":"344","DataCerereScriptic":"2017-01-13T00:00:00","CodFiscal":null,"SordId":"(71CEF6AA-5F34-1059-CAB5-C1E5732940F6)","SablonSordId":"(8B66777B-56B9-65A9-2773-1FA4A6BC21FB)","DosarSordId":"4055057","LatitudineWgs84":null,"LongitudineWgs84":null,"LatitudineStereo70":null,"LongitudineStereo70":null,"NumarAutorizatieGospodarireApe":null,"DataAutorizatieGospodarireApe":null,"DurataAutorizatieGospodarireApe":null,"Aba":null,"Sga":null,"AdresaSediuSocial":"com. Mugeni, sat Lutița, nr. 183, Judetul Harghita","AdresaPunctLucru":null,"DenumireObiectiv":null,"DomeniuActivitate":null,"DomeniuSpecific":null,"ApmEmitere":null,"ApmRaportare":null,"AnpmApm":"APM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A75AB15E-FA90-4FF1-9BE5-ABAC53E09FEC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D526ADA8-835C-4E02-BBF6-571B114C3254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B52A8A06-3D1D-4E2C-AF4A-A97C24252EA1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5B0E7D19-F9FC-4494-AE6A-E2B7EDC4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1954</Words>
  <Characters>11139</Characters>
  <Application>Microsoft Office Word</Application>
  <DocSecurity>8</DocSecurity>
  <Lines>92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13067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subject/>
  <dc:creator>cata</dc:creator>
  <cp:keywords/>
  <dc:description/>
  <cp:lastModifiedBy>Abos Judit</cp:lastModifiedBy>
  <cp:revision>5</cp:revision>
  <cp:lastPrinted>2017-03-24T10:05:00Z</cp:lastPrinted>
  <dcterms:created xsi:type="dcterms:W3CDTF">2015-10-26T07:49:00Z</dcterms:created>
  <dcterms:modified xsi:type="dcterms:W3CDTF">2017-03-24T10:12:00Z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Salastar S.R.L</vt:lpwstr>
  </property>
  <property fmtid="{D5CDD505-2E9C-101B-9397-08002B2CF9AE}" pid="5" name="SordId">
    <vt:lpwstr>(71CEF6AA-5F34-1059-CAB5-C1E5732940F6)</vt:lpwstr>
  </property>
  <property fmtid="{D5CDD505-2E9C-101B-9397-08002B2CF9AE}" pid="6" name="VersiuneDocument">
    <vt:lpwstr>10</vt:lpwstr>
  </property>
  <property fmtid="{D5CDD505-2E9C-101B-9397-08002B2CF9AE}" pid="7" name="RuntimeGuid">
    <vt:lpwstr>26d3a1ee-f844-4bb5-b0ca-9c64cc77cb6b</vt:lpwstr>
  </property>
  <property fmtid="{D5CDD505-2E9C-101B-9397-08002B2CF9AE}" pid="8" name="PunctLucruId">
    <vt:lpwstr>280847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4055057</vt:lpwstr>
  </property>
  <property fmtid="{D5CDD505-2E9C-101B-9397-08002B2CF9AE}" pid="11" name="DosarCerereSordId">
    <vt:lpwstr>3895781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d6ffb536-b5ba-4bbe-b3e9-2d902e5fee67</vt:lpwstr>
  </property>
  <property fmtid="{D5CDD505-2E9C-101B-9397-08002B2CF9AE}" pid="16" name="CommitRoles">
    <vt:lpwstr>false</vt:lpwstr>
  </property>
</Properties>
</file>